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ЭКСПЕРТНЫЙ АНАЛИЗ МАТЕРИАЛОВ ВКР</w:t>
      </w:r>
    </w:p>
    <w:p>
      <w:pPr>
        <w:pStyle w:val="Heading2"/>
      </w:pPr>
      <w:r>
        <w:t>Тема: «Бизнес-план производственного предприятия» (производство тротуарной плитки)</w:t>
      </w:r>
    </w:p>
    <w:p>
      <w:pPr>
        <w:pStyle w:val="Heading3"/>
      </w:pPr>
      <w:r>
        <w:t>Направление: 15.03.04 Автоматизация технологических процессов и производств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ОЦЕНКА НАПИСАННОГО ЧЕРНОВИКА (Введение + Глава 1)</w:t>
      </w:r>
    </w:p>
    <w:p>
      <w:pPr>
        <w:pStyle w:val="Heading3"/>
      </w:pPr>
      <w:r>
        <w:t>Сильные стороны:</w:t>
      </w:r>
    </w:p>
    <w:p>
      <w:pPr>
        <w:pStyle w:val="ListBullet"/>
      </w:pPr>
      <w:r>
        <w:t>Академический стиль — текст написан грамотно, выдержан научный тон</w:t>
      </w:r>
    </w:p>
    <w:p>
      <w:pPr>
        <w:pStyle w:val="ListBullet"/>
      </w:pPr>
      <w:r>
        <w:t>Логика изложения — параграфы выстроены последовательно: от общего (бизнес-планирование) к частному (рынок → программы → выбор PE)</w:t>
      </w:r>
    </w:p>
    <w:p>
      <w:pPr>
        <w:pStyle w:val="ListBullet"/>
      </w:pPr>
      <w:r>
        <w:t>Опора на источники — каждый тезис подкреплён ссылками [1]–[16]</w:t>
      </w:r>
    </w:p>
    <w:p>
      <w:pPr>
        <w:pStyle w:val="ListBullet"/>
      </w:pPr>
      <w:r>
        <w:t>Качественное введение — чётко определены объект, предмет, цель, задачи, практическая значимость</w:t>
      </w:r>
    </w:p>
    <w:p>
      <w:pPr>
        <w:pStyle w:val="ListBullet"/>
      </w:pPr>
      <w:r>
        <w:t>Параграф 1.3 (анализ рынка) — хорошая работа с данными BusinesStat и программой благоустройства</w:t>
      </w:r>
    </w:p>
    <w:p>
      <w:pPr>
        <w:pStyle w:val="Heading3"/>
      </w:pPr>
      <w:r>
        <w:t>Критические замечания (как строгий эксперт):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Рекомендация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Нет привязки к специальности в Главе 1. Направление — «Автоматизация технологических процессов», а в 1-й главе нет ни слова про автоматизацию</w:t>
            </w:r>
          </w:p>
        </w:tc>
        <w:tc>
          <w:tcPr>
            <w:tcW w:type="dxa" w:w="2880"/>
          </w:tcPr>
          <w:p>
            <w:r>
              <w:t>Добавить в 1.2 или отдельный подпараграф: роль автоматизации в производственном бизнес-плане, влияние уровня автоматизации на себестоимость и качество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Параграф 1.4 (сравнение программ) — слишком короткий (~1 страница). Нет таблицы сравнения</w:t>
            </w:r>
          </w:p>
        </w:tc>
        <w:tc>
          <w:tcPr>
            <w:tcW w:type="dxa" w:w="2880"/>
          </w:tcPr>
          <w:p>
            <w:r>
              <w:t>Добавить сводную таблицу: Excel vs COMFAR vs Альт-Инвест vs Project Expert по 6-8 критериям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Слабая аргументация в 1.5 — по сути повторяет 1.4</w:t>
            </w:r>
          </w:p>
        </w:tc>
        <w:tc>
          <w:tcPr>
            <w:tcW w:type="dxa" w:w="2880"/>
          </w:tcPr>
          <w:p>
            <w:r>
              <w:t>Объединить 1.4 и 1.5 в один параграф или сильно расширить 1.5 конкретными примерами модулей PE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Ссылки [1]–[16] — не приведён сам список литературы в черновике</w:t>
            </w:r>
          </w:p>
        </w:tc>
        <w:tc>
          <w:tcPr>
            <w:tcW w:type="dxa" w:w="2880"/>
          </w:tcPr>
          <w:p>
            <w:r>
              <w:t>Нужно оформить библиографический список по ГОСТ 7.1-2003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Нет SWOT-анализа рынка в 1.3</w:t>
            </w:r>
          </w:p>
        </w:tc>
        <w:tc>
          <w:tcPr>
            <w:tcW w:type="dxa" w:w="2880"/>
          </w:tcPr>
          <w:p>
            <w:r>
              <w:t>Рекомендуется добавить SWOT или хотя бы структурированную таблицу факторов</w:t>
            </w:r>
          </w:p>
        </w:tc>
      </w:tr>
    </w:tbl>
    <w:p/>
    <w:p>
      <w:pPr>
        <w:pStyle w:val="Heading3"/>
      </w:pPr>
      <w:r>
        <w:t>Оценка объёма:</w:t>
      </w:r>
    </w:p>
    <w:p>
      <w:pPr>
        <w:pStyle w:val="ListBullet"/>
      </w:pPr>
      <w:r>
        <w:t>Написано ~32 500 знаков ≈ 18-20 страниц (с учётом рисунков). Для Главы 1 это хороший объём.</w:t>
      </w:r>
    </w:p>
    <w:p>
      <w:pPr>
        <w:pStyle w:val="ListBullet"/>
      </w:pPr>
      <w:r>
        <w:t>Общий рекомендуемый объём ВКР бакалавра: 60-80 страниц. Значит на Главы 2+3 остаётся ~40-50 страниц.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ОЦЕНКА ОБРАЗЦА (ВКР Филатов — автосервис)</w:t>
      </w:r>
    </w:p>
    <w:p>
      <w:pPr>
        <w:pStyle w:val="Heading3"/>
      </w:pPr>
      <w:r>
        <w:t>Что можно взять из Филатова:</w:t>
      </w:r>
    </w:p>
    <w:p>
      <w:pPr>
        <w:pStyle w:val="ListBullet"/>
      </w:pPr>
      <w:r>
        <w:t>Структуру работы в Project Expert (скриншоты модулей: Заголовок → Список продуктов → Окружение → Инвестплан → Операционный план → Финансирование → Анализ)</w:t>
      </w:r>
    </w:p>
    <w:p>
      <w:pPr>
        <w:pStyle w:val="ListBullet"/>
      </w:pPr>
      <w:r>
        <w:t>Общую логику «от исходных данных к показателям эффективности»</w:t>
      </w:r>
    </w:p>
    <w:p>
      <w:pPr>
        <w:pStyle w:val="ListBullet"/>
      </w:pPr>
      <w:r>
        <w:t>Подход к анализу чувствительности</w:t>
      </w:r>
    </w:p>
    <w:p>
      <w:pPr>
        <w:pStyle w:val="Heading3"/>
      </w:pPr>
      <w:r>
        <w:t>Чего НЕ нужно повторять:</w:t>
      </w:r>
    </w:p>
    <w:p>
      <w:pPr>
        <w:pStyle w:val="ListBullet"/>
      </w:pPr>
      <w:r>
        <w:t>Слабая теоретическая база (10 источников — это катастрофически мало)</w:t>
      </w:r>
    </w:p>
    <w:p>
      <w:pPr>
        <w:pStyle w:val="ListBullet"/>
      </w:pPr>
      <w:r>
        <w:t>Отсутствие глубокого анализа рынка</w:t>
      </w:r>
    </w:p>
    <w:p>
      <w:pPr>
        <w:pStyle w:val="ListBullet"/>
      </w:pPr>
      <w:r>
        <w:t>Примитивная структура (нет отдельной главы с теорией)</w:t>
      </w:r>
    </w:p>
    <w:p>
      <w:pPr>
        <w:pStyle w:val="ListBullet"/>
      </w:pPr>
      <w:r>
        <w:t>Нет анализа безубыточности, нет DPP, нет сценарного анализа</w:t>
      </w:r>
    </w:p>
    <w:p>
      <w:pPr>
        <w:pStyle w:val="ListBullet"/>
      </w:pPr>
      <w:r>
        <w:t>Орфографические и стилистические ошибки</w:t>
      </w:r>
    </w:p>
    <w:p>
      <w:r>
        <w:t>Вывод: Филатов — это «минимально допустимый» уровень. Твоя работа УЖЕ значительно сильнее по 1-й главе.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ОЦЕНКА ОБРАЗЦА (ВКР Рыжкин — металлообработка)</w:t>
      </w:r>
    </w:p>
    <w:p>
      <w:pPr>
        <w:pStyle w:val="Heading3"/>
      </w:pPr>
      <w:r>
        <w:t>Это ЭТАЛОННЫЙ образец. Вот что обязательно перенять: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Элемент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Как у Рыжкина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Как применить к тебе</w:t>
            </w:r>
          </w:p>
        </w:tc>
      </w:tr>
      <w:tr>
        <w:tc>
          <w:tcPr>
            <w:tcW w:type="dxa" w:w="2880"/>
          </w:tcPr>
          <w:p>
            <w:r>
              <w:t>Структура 3 главы</w:t>
            </w:r>
          </w:p>
        </w:tc>
        <w:tc>
          <w:tcPr>
            <w:tcW w:type="dxa" w:w="2880"/>
          </w:tcPr>
          <w:p>
            <w:r>
              <w:t>Безубыточность → Чувствительность → Направления повышения устойчивости</w:t>
            </w:r>
          </w:p>
        </w:tc>
        <w:tc>
          <w:tcPr>
            <w:tcW w:type="dxa" w:w="2880"/>
          </w:tcPr>
          <w:p>
            <w:r>
              <w:t>Точно такая же структура подходит</w:t>
            </w:r>
          </w:p>
        </w:tc>
      </w:tr>
      <w:tr>
        <w:tc>
          <w:tcPr>
            <w:tcW w:type="dxa" w:w="2880"/>
          </w:tcPr>
          <w:p>
            <w:r>
              <w:t>Количество источников</w:t>
            </w:r>
          </w:p>
        </w:tc>
        <w:tc>
          <w:tcPr>
            <w:tcW w:type="dxa" w:w="2880"/>
          </w:tcPr>
          <w:p>
            <w:r>
              <w:t>35 (нормативы + статистика + учебники + порталы МСП)</w:t>
            </w:r>
          </w:p>
        </w:tc>
        <w:tc>
          <w:tcPr>
            <w:tcW w:type="dxa" w:w="2880"/>
          </w:tcPr>
          <w:p>
            <w:r>
              <w:t>Тебе нужно минимум 25-30</w:t>
            </w:r>
          </w:p>
        </w:tc>
      </w:tr>
      <w:tr>
        <w:tc>
          <w:tcPr>
            <w:tcW w:type="dxa" w:w="2880"/>
          </w:tcPr>
          <w:p>
            <w:r>
              <w:t>Приложения</w:t>
            </w:r>
          </w:p>
        </w:tc>
        <w:tc>
          <w:tcPr>
            <w:tcW w:type="dxa" w:w="2880"/>
          </w:tcPr>
          <w:p>
            <w:r>
              <w:t>А-Е (паспорт проекта, оборудование, помесячные прогнозы)</w:t>
            </w:r>
          </w:p>
        </w:tc>
        <w:tc>
          <w:tcPr>
            <w:tcW w:type="dxa" w:w="2880"/>
          </w:tcPr>
          <w:p>
            <w:r>
              <w:t>Обязательно сделать аналогичные</w:t>
            </w:r>
          </w:p>
        </w:tc>
      </w:tr>
      <w:tr>
        <w:tc>
          <w:tcPr>
            <w:tcW w:type="dxa" w:w="2880"/>
          </w:tcPr>
          <w:p>
            <w:r>
              <w:t>PEST-анализ</w:t>
            </w:r>
          </w:p>
        </w:tc>
        <w:tc>
          <w:tcPr>
            <w:tcW w:type="dxa" w:w="2880"/>
          </w:tcPr>
          <w:p>
            <w:r>
              <w:t>Таблица в Главе 2</w:t>
            </w:r>
          </w:p>
        </w:tc>
        <w:tc>
          <w:tcPr>
            <w:tcW w:type="dxa" w:w="2880"/>
          </w:tcPr>
          <w:p>
            <w:r>
              <w:t>Адаптировать под тротуарную плитку</w:t>
            </w:r>
          </w:p>
        </w:tc>
      </w:tr>
      <w:tr>
        <w:tc>
          <w:tcPr>
            <w:tcW w:type="dxa" w:w="2880"/>
          </w:tcPr>
          <w:p>
            <w:r>
              <w:t>SWOT-анализ</w:t>
            </w:r>
          </w:p>
        </w:tc>
        <w:tc>
          <w:tcPr>
            <w:tcW w:type="dxa" w:w="2880"/>
          </w:tcPr>
          <w:p>
            <w:r>
              <w:t>Таблица в Главе 2</w:t>
            </w:r>
          </w:p>
        </w:tc>
        <w:tc>
          <w:tcPr>
            <w:tcW w:type="dxa" w:w="2880"/>
          </w:tcPr>
          <w:p>
            <w:r>
              <w:t>Обязательно включить</w:t>
            </w:r>
          </w:p>
        </w:tc>
      </w:tr>
      <w:tr>
        <w:tc>
          <w:tcPr>
            <w:tcW w:type="dxa" w:w="2880"/>
          </w:tcPr>
          <w:p>
            <w:r>
              <w:t>KPI и мониторинг</w:t>
            </w:r>
          </w:p>
        </w:tc>
        <w:tc>
          <w:tcPr>
            <w:tcW w:type="dxa" w:w="2880"/>
          </w:tcPr>
          <w:p>
            <w:r>
              <w:t>Отдельный раздел в Главе 3</w:t>
            </w:r>
          </w:p>
        </w:tc>
        <w:tc>
          <w:tcPr>
            <w:tcW w:type="dxa" w:w="2880"/>
          </w:tcPr>
          <w:p>
            <w:r>
              <w:t>Включить хотя бы базовый набор</w:t>
            </w:r>
          </w:p>
        </w:tc>
      </w:tr>
      <w:tr>
        <w:tc>
          <w:tcPr>
            <w:tcW w:type="dxa" w:w="2880"/>
          </w:tcPr>
          <w:p>
            <w:r>
              <w:t>Сценарный анализ</w:t>
            </w:r>
          </w:p>
        </w:tc>
        <w:tc>
          <w:tcPr>
            <w:tcW w:type="dxa" w:w="2880"/>
          </w:tcPr>
          <w:p>
            <w:r>
              <w:t>Консервативный / Базовый / Расширенный</w:t>
            </w:r>
          </w:p>
        </w:tc>
        <w:tc>
          <w:tcPr>
            <w:tcW w:type="dxa" w:w="2880"/>
          </w:tcPr>
          <w:p>
            <w:r>
              <w:t>Включить 3 сценария</w:t>
            </w:r>
          </w:p>
        </w:tc>
      </w:tr>
      <w:tr>
        <w:tc>
          <w:tcPr>
            <w:tcW w:type="dxa" w:w="2880"/>
          </w:tcPr>
          <w:p>
            <w:r>
              <w:t>Маркетинговый план</w:t>
            </w:r>
          </w:p>
        </w:tc>
        <w:tc>
          <w:tcPr>
            <w:tcW w:type="dxa" w:w="2880"/>
          </w:tcPr>
          <w:p>
            <w:r>
              <w:t>Сегментация + воронка + каналы</w:t>
            </w:r>
          </w:p>
        </w:tc>
        <w:tc>
          <w:tcPr>
            <w:tcW w:type="dxa" w:w="2880"/>
          </w:tcPr>
          <w:p>
            <w:r>
              <w:t>Адаптировать</w:t>
            </w:r>
          </w:p>
        </w:tc>
      </w:tr>
      <w:tr>
        <w:tc>
          <w:tcPr>
            <w:tcW w:type="dxa" w:w="2880"/>
          </w:tcPr>
          <w:p>
            <w:r>
              <w:t>Календарный план</w:t>
            </w:r>
          </w:p>
        </w:tc>
        <w:tc>
          <w:tcPr>
            <w:tcW w:type="dxa" w:w="2880"/>
          </w:tcPr>
          <w:p>
            <w:r>
              <w:t>Gantt-подобная таблица</w:t>
            </w:r>
          </w:p>
        </w:tc>
        <w:tc>
          <w:tcPr>
            <w:tcW w:type="dxa" w:w="2880"/>
          </w:tcPr>
          <w:p>
            <w:r>
              <w:t>Обязательно</w:t>
            </w:r>
          </w:p>
        </w:tc>
      </w:tr>
    </w:tbl>
    <w:p/>
    <w:p>
      <w:pPr>
        <w:pStyle w:val="Heading3"/>
      </w:pPr>
      <w:r>
        <w:t>Оформление Рыжкина — образцовое:</w:t>
      </w:r>
    </w:p>
    <w:p>
      <w:pPr>
        <w:pStyle w:val="ListBullet"/>
      </w:pPr>
      <w:r>
        <w:t>Стили: `MyTitleCenter`, `MySubtitle`, `Основной текст`, `List Paragraph`</w:t>
      </w:r>
    </w:p>
    <w:p>
      <w:pPr>
        <w:pStyle w:val="ListBullet"/>
      </w:pPr>
      <w:r>
        <w:t>Нумерация рисунков/таблиц сквозная</w:t>
      </w:r>
    </w:p>
    <w:p>
      <w:pPr>
        <w:pStyle w:val="ListBullet"/>
      </w:pPr>
      <w:r>
        <w:t>Аннотация на русском + английском</w:t>
      </w:r>
    </w:p>
    <w:p>
      <w:pPr>
        <w:pStyle w:val="ListBullet"/>
      </w:pPr>
      <w:r>
        <w:t>Приложения отдельно от основного текста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ОЦЕНКА РЕКОМЕНДАЦИЙ ДЛЯ 2 И 3 ГЛАВ (PDF)</w:t>
      </w:r>
    </w:p>
    <w:p>
      <w:pPr>
        <w:pStyle w:val="Heading3"/>
      </w:pPr>
      <w:r>
        <w:t>Полезное в рекомендациях:</w:t>
      </w:r>
    </w:p>
    <w:p>
      <w:pPr>
        <w:pStyle w:val="ListBullet"/>
      </w:pPr>
      <w:r>
        <w:t>Ассортиментная таблица (квадрат, брусчатка, шестигранник, волна, катушка, решётка)</w:t>
      </w:r>
    </w:p>
    <w:p>
      <w:pPr>
        <w:pStyle w:val="ListBullet"/>
      </w:pPr>
      <w:r>
        <w:t>Ссылки на ГОСТ 17608-2017 (морозостойкость, прочность)</w:t>
      </w:r>
    </w:p>
    <w:p>
      <w:pPr>
        <w:pStyle w:val="ListBullet"/>
      </w:pPr>
      <w:r>
        <w:t>Технологическая схема (flowchart)</w:t>
      </w:r>
    </w:p>
    <w:p>
      <w:pPr>
        <w:pStyle w:val="ListBullet"/>
      </w:pPr>
      <w:r>
        <w:t>Примерные цифры CAPEX и OPEX</w:t>
      </w:r>
    </w:p>
    <w:p>
      <w:pPr>
        <w:pStyle w:val="ListBullet"/>
      </w:pPr>
      <w:r>
        <w:t>Упоминание конкурентов (ГК «Выбор», «Готика», «Braer»)</w:t>
      </w:r>
    </w:p>
    <w:p>
      <w:pPr>
        <w:pStyle w:val="Heading3"/>
      </w:pPr>
      <w:r>
        <w:t>СЕРЬЁЗНЫЕ ПРОБЛЕМЫ рекомендаций: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Почему это критично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Завышенные объёмы: 5000 м²/год в 1-й год для малого предприятия</w:t>
            </w:r>
          </w:p>
        </w:tc>
        <w:tc>
          <w:tcPr>
            <w:tcW w:type="dxa" w:w="2880"/>
          </w:tcPr>
          <w:p>
            <w:r>
              <w:t>Для одного вибропресса производительностью ~50 м²/смена при 250 рабочих днях максимум = 12 500 м²/год на полной мощности. 5000 м² = 40% загрузки. Это реалистично, но цена 5000 руб/м² — сильно завышена для производителя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Цена 5000 руб/м² — НЕРЕАЛЬНА</w:t>
            </w:r>
          </w:p>
        </w:tc>
        <w:tc>
          <w:tcPr>
            <w:tcW w:type="dxa" w:w="2880"/>
          </w:tcPr>
          <w:p>
            <w:r>
              <w:t>Рыночная цена вибропрессованной плитки в 2024-2025: ~800-2500 руб/м² (зависит от толщины). 5000 — это premium-сегмент или толщина 100+ мм. Для базового расчёта бери 1200-1800 руб/м²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Себестоимость 2000 руб/м² при цене продажи 5000</w:t>
            </w:r>
          </w:p>
        </w:tc>
        <w:tc>
          <w:tcPr>
            <w:tcW w:type="dxa" w:w="2880"/>
          </w:tcPr>
          <w:p>
            <w:r>
              <w:t>Если реальная цена 1200-1800, а себестоимость 2000 — проект убыточный! Реальная себестоимость: 500-900 руб/м²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CAPEX 10 млн руб — слишком округлённо</w:t>
            </w:r>
          </w:p>
        </w:tc>
        <w:tc>
          <w:tcPr>
            <w:tcW w:type="dxa" w:w="2880"/>
          </w:tcPr>
          <w:p>
            <w:r>
              <w:t>Нужна детализация по каждой единице оборудования с реальными ценами 2025-2026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Нет учёта поэтапного выхода на мощность</w:t>
            </w:r>
          </w:p>
        </w:tc>
        <w:tc>
          <w:tcPr>
            <w:tcW w:type="dxa" w:w="2880"/>
          </w:tcPr>
          <w:p>
            <w:r>
              <w:t>В 1-й год загрузка реально 30-50%, не 40% (как они пишут 5000 м² из возможных ~12500)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Структура глав перепутана: Глава 2 = «Маркетинг», Глава 3 = «Производство + Финансы»</w:t>
            </w:r>
          </w:p>
        </w:tc>
        <w:tc>
          <w:tcPr>
            <w:tcW w:type="dxa" w:w="2880"/>
          </w:tcPr>
          <w:p>
            <w:r>
              <w:t>У тебя в плане правильнее: Глава 2 = Производство + Организация, Глава 3 = Финансы. Не меняй свой план!</w:t>
            </w:r>
          </w:p>
        </w:tc>
      </w:tr>
    </w:tbl>
    <w:p/>
    <w:p>
      <w:pPr>
        <w:pStyle w:val="Heading3"/>
      </w:pPr>
      <w:r>
        <w:t>ВЕРДИКТ: Рекомендации использовать ТОЛЬКО как источник идей для структуры, но ВСЕ ЦИФРЫ пересчитать!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ОЦЕНКА ИСТОЧНИКОВОЙ БАЗЫ</w:t>
      </w:r>
    </w:p>
    <w:p>
      <w:pPr>
        <w:pStyle w:val="Heading3"/>
      </w:pPr>
      <w:r>
        <w:t>Сильные стороны:</w:t>
      </w:r>
    </w:p>
    <w:p>
      <w:pPr>
        <w:pStyle w:val="ListBullet"/>
      </w:pPr>
      <w:r>
        <w:t>63 позиции — это избыточно, но лучше иметь больше, чем меньше</w:t>
      </w:r>
    </w:p>
    <w:p>
      <w:pPr>
        <w:pStyle w:val="ListBullet"/>
      </w:pPr>
      <w:r>
        <w:t>Хорошая структурированность по главам</w:t>
      </w:r>
    </w:p>
    <w:p>
      <w:pPr>
        <w:pStyle w:val="ListBullet"/>
      </w:pPr>
      <w:r>
        <w:t>Правильная «пирамида»: ГОСТы → статистика → учебники → программные продукты</w:t>
      </w:r>
    </w:p>
    <w:p>
      <w:pPr>
        <w:pStyle w:val="ListBullet"/>
      </w:pPr>
      <w:r>
        <w:t>Наличие ссылки на автоматизацию (ОВЕН — кейс про бетоносмеситель)</w:t>
      </w:r>
    </w:p>
    <w:p>
      <w:pPr>
        <w:pStyle w:val="Heading3"/>
      </w:pPr>
      <w:r>
        <w:t>Что я рекомендую ДОБАВИТЬ (дополнительные источники):</w:t>
      </w:r>
    </w:p>
    <w:p>
      <w:pPr>
        <w:pStyle w:val="Heading4"/>
      </w:pPr>
      <w:r>
        <w:t>По технологии вибропрессования:</w:t>
      </w:r>
    </w:p>
    <w:p>
      <w:pPr>
        <w:pStyle w:val="ListNumber"/>
      </w:pPr>
      <w:r>
        <w:t>Баженов Ю.М. «Технология бетона» — уже есть в базе, ОК</w:t>
      </w:r>
    </w:p>
    <w:p>
      <w:pPr>
        <w:pStyle w:val="ListNumber"/>
      </w:pPr>
      <w:r>
        <w:t>Леонтьев С.В., Комар А.Г. «Технология производства сборного железобетона» — классический учебник</w:t>
      </w:r>
    </w:p>
    <w:p>
      <w:pPr>
        <w:pStyle w:val="ListNumber"/>
      </w:pPr>
      <w:r>
        <w:t>ГОСТ 10181-2014 «Смеси бетонные. Методы испытаний» — для раздела контроля качества</w:t>
      </w:r>
    </w:p>
    <w:p>
      <w:pPr>
        <w:pStyle w:val="ListNumber"/>
      </w:pPr>
      <w:r>
        <w:t>ГОСТ Р 58937-2020 — требования к бетонным смесям для вибропрессования (если применимо)</w:t>
      </w:r>
    </w:p>
    <w:p>
      <w:pPr>
        <w:pStyle w:val="Heading4"/>
      </w:pPr>
      <w:r>
        <w:t>По экономике и бизнес-планированию:</w:t>
      </w:r>
    </w:p>
    <w:p>
      <w:pPr>
        <w:pStyle w:val="ListNumber"/>
      </w:pPr>
      <w:r>
        <w:t>Виленский П.Л., Лившиц В.Н., Смоляк С.А. «Оценка эффективности инвестиционных проектов» — фундаментальный труд, дополняет Методические рекомендации</w:t>
      </w:r>
    </w:p>
    <w:p>
      <w:pPr>
        <w:pStyle w:val="ListNumber"/>
      </w:pPr>
      <w:r>
        <w:t>Липсиц И.В., Коссов В.В. «Инвестиционный анализ» — для формул NPV/IRR/PI</w:t>
      </w:r>
    </w:p>
    <w:p>
      <w:pPr>
        <w:pStyle w:val="ListNumber"/>
      </w:pPr>
      <w:r>
        <w:t>Налоговый кодекс РФ, Часть 2, Глава 26.2 (УСН) — для обоснования налогового режима</w:t>
      </w:r>
    </w:p>
    <w:p>
      <w:pPr>
        <w:pStyle w:val="ListNumber"/>
      </w:pPr>
      <w:r>
        <w:t>ФЗ №209-ФЗ «О развитии малого и среднего предпринимательства» — для правового статуса</w:t>
      </w:r>
    </w:p>
    <w:p>
      <w:pPr>
        <w:pStyle w:val="Heading4"/>
      </w:pPr>
      <w:r>
        <w:t>По рынку и конкуренции:</w:t>
      </w:r>
    </w:p>
    <w:p>
      <w:pPr>
        <w:pStyle w:val="ListNumber"/>
      </w:pPr>
      <w:r>
        <w:t>Росстат, форма П-1 — данные по производству строительных материалов</w:t>
      </w:r>
    </w:p>
    <w:p>
      <w:pPr>
        <w:pStyle w:val="ListNumber"/>
      </w:pPr>
      <w:r>
        <w:t>Национальный проект «Жильё и городская среда» — федеральный проект «Формирование комфортной городской среды» (обновлённые данные 2025-2026)</w:t>
      </w:r>
    </w:p>
    <w:p>
      <w:pPr>
        <w:pStyle w:val="ListNumber"/>
      </w:pPr>
      <w:r>
        <w:t>Постановление Правительства РФ от 30.12.2017 №1710 — госпрограмма «Обеспечение доступным и комфортным жильём»</w:t>
      </w:r>
    </w:p>
    <w:p>
      <w:pPr>
        <w:pStyle w:val="Heading4"/>
      </w:pPr>
      <w:r>
        <w:t>По автоматизации (для привязки к специальности):</w:t>
      </w:r>
    </w:p>
    <w:p>
      <w:pPr>
        <w:pStyle w:val="ListNumber"/>
      </w:pPr>
      <w:r>
        <w:t>ГОСТ 34.602-2020 «Техническое задание на создание автоматизированной системы» — уже есть</w:t>
      </w:r>
    </w:p>
    <w:p>
      <w:pPr>
        <w:pStyle w:val="ListNumber"/>
      </w:pPr>
      <w:r>
        <w:t>ОВЕН — кейс АСУ бетоносмесительного узла — уже есть</w:t>
      </w:r>
    </w:p>
    <w:p>
      <w:pPr>
        <w:pStyle w:val="ListNumber"/>
      </w:pPr>
      <w:r>
        <w:t>Статья: «Автоматизация бетоносмесительного производства: обзор решений» — искать на elibrary.ru / CyberLeninka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МОИ РЕКОМЕНДАЦИИ ДЛЯ НАПИСАНИЯ ГЛАВ 2 И 3</w:t>
      </w:r>
    </w:p>
    <w:p>
      <w:pPr>
        <w:pStyle w:val="Heading3"/>
      </w:pPr>
      <w:r>
        <w:t>ГЛАВА 2. Разработка производственной и организационной модели предприятия</w:t>
      </w:r>
    </w:p>
    <w:p>
      <w:pPr>
        <w:pStyle w:val="Heading4"/>
      </w:pPr>
      <w:r>
        <w:t>2.1. Общая характеристика предприятия и выпускаемой продукции (3-4 стр.)</w:t>
      </w:r>
    </w:p>
    <w:p>
      <w:r>
        <w:t>Что написать:</w:t>
      </w:r>
    </w:p>
    <w:p>
      <w:pPr>
        <w:pStyle w:val="ListBullet"/>
      </w:pPr>
      <w:r>
        <w:t>Форма собственности: ООО или ИП</w:t>
      </w:r>
    </w:p>
    <w:p>
      <w:pPr>
        <w:pStyle w:val="ListBullet"/>
      </w:pPr>
      <w:r>
        <w:t>Место расположения (выбрать конкретный регион! Например, Рязанская область — раз вуз рязанский)</w:t>
      </w:r>
    </w:p>
    <w:p>
      <w:pPr>
        <w:pStyle w:val="ListBullet"/>
      </w:pPr>
      <w:r>
        <w:t>Ассортимент: 4-6 видов плитки (квадрат 300×300×40/60, брусчатка 200×100×60, шестигранник, волна)</w:t>
      </w:r>
    </w:p>
    <w:p>
      <w:pPr>
        <w:pStyle w:val="ListBullet"/>
      </w:pPr>
      <w:r>
        <w:t>Требования ГОСТ 17608-2017: классы В25-В30, F200, истираемость ≤0.7 г/см²</w:t>
      </w:r>
    </w:p>
    <w:p>
      <w:pPr>
        <w:pStyle w:val="ListBullet"/>
      </w:pPr>
      <w:r>
        <w:t>Целевые группы клиентов: B2B (строители, муниципалитеты), B2C (частники)</w:t>
      </w:r>
    </w:p>
    <w:p>
      <w:r>
        <w:t>Таблица: Ассортиментная матрица (вид → размер → толщина → класс → применение → цена)</w:t>
      </w:r>
    </w:p>
    <w:p>
      <w:pPr>
        <w:pStyle w:val="Heading4"/>
      </w:pPr>
      <w:r>
        <w:t>2.2. Технология производства тротуарной плитки методом вибропрессования (4-5 стр.)</w:t>
      </w:r>
    </w:p>
    <w:p>
      <w:r>
        <w:t>Что написать:</w:t>
      </w:r>
    </w:p>
    <w:p>
      <w:pPr>
        <w:pStyle w:val="ListBullet"/>
      </w:pPr>
      <w:r>
        <w:t>Обоснование выбора метода (вибропрессование vs вибролитьё): производительность, автоматизация, качество</w:t>
      </w:r>
    </w:p>
    <w:p>
      <w:pPr>
        <w:pStyle w:val="ListBullet"/>
      </w:pPr>
      <w:r>
        <w:t>Технологическая схема (блок-схема): Дозирование → Смешивание → Формование → Выдержка → Контроль → Склад</w:t>
      </w:r>
    </w:p>
    <w:p>
      <w:pPr>
        <w:pStyle w:val="ListBullet"/>
      </w:pPr>
      <w:r>
        <w:t>Рецептура бетонной смеси: цемент М500 (350-400 кг/м³), песок 2.5 мм, щебень 5-10 мм, вода (В/Ц = 0.36-0.40), пластификатор</w:t>
      </w:r>
    </w:p>
    <w:p>
      <w:pPr>
        <w:pStyle w:val="ListBullet"/>
      </w:pPr>
      <w:r>
        <w:t>Параметры формования: давление, вибрация, время цикла</w:t>
      </w:r>
    </w:p>
    <w:p>
      <w:pPr>
        <w:pStyle w:val="ListBullet"/>
      </w:pPr>
      <w:r>
        <w:t>Элемент автоматизации! — АСУ ТП дозирования (весовые дозаторы + ПЛК + SCADA). Это привязка к твоей специальности!</w:t>
      </w:r>
    </w:p>
    <w:p>
      <w:r>
        <w:t>Рисунок: Технологическая схема производства (блок-схема)</w:t>
      </w:r>
    </w:p>
    <w:p>
      <w:pPr>
        <w:pStyle w:val="Heading4"/>
      </w:pPr>
      <w:r>
        <w:t>2.3. Выбор основного и вспомогательного оборудования (3-4 стр.)</w:t>
      </w:r>
    </w:p>
    <w:p>
      <w:r>
        <w:t>Что написать:</w:t>
      </w:r>
    </w:p>
    <w:p>
      <w:pPr>
        <w:pStyle w:val="ListBullet"/>
      </w:pPr>
      <w:r>
        <w:t>Основное: вибропресс (например, Рифей-05 М1 или аналог), бетоносмеситель принудительный (500-750 л)</w:t>
      </w:r>
    </w:p>
    <w:p>
      <w:pPr>
        <w:pStyle w:val="ListBullet"/>
      </w:pPr>
      <w:r>
        <w:t>Вспомогательное: конвейер, тележки, кран-балка, компрессор</w:t>
      </w:r>
    </w:p>
    <w:p>
      <w:pPr>
        <w:pStyle w:val="ListBullet"/>
      </w:pPr>
      <w:r>
        <w:t>Для каждого: марка, производительность, потребляемая мощность, стоимость, габариты</w:t>
      </w:r>
    </w:p>
    <w:p>
      <w:pPr>
        <w:pStyle w:val="ListBullet"/>
      </w:pPr>
      <w:r>
        <w:t>Обоснование выбора (сравнение 2-3 вариантов по цена/производительность)</w:t>
      </w:r>
    </w:p>
    <w:p>
      <w:r>
        <w:t>Таблица: Спецификация оборудования (10-12 позиций с ценами)</w:t>
      </w:r>
    </w:p>
    <w:p>
      <w:pPr>
        <w:pStyle w:val="Heading4"/>
      </w:pPr>
      <w:r>
        <w:t>2.4. Производственная программа предприятия (2-3 стр.)</w:t>
      </w:r>
    </w:p>
    <w:p>
      <w:r>
        <w:t>Что написать:</w:t>
      </w:r>
    </w:p>
    <w:p>
      <w:pPr>
        <w:pStyle w:val="ListBullet"/>
      </w:pPr>
      <w:r>
        <w:t>Режим работы: 1 смена, 8 часов, 250 дней/год</w:t>
      </w:r>
    </w:p>
    <w:p>
      <w:pPr>
        <w:pStyle w:val="ListBullet"/>
      </w:pPr>
      <w:r>
        <w:t>Производительность линии: расчёт по циклу формования (например, 1 цикл = 15-20 сек, поддон = 0.5-1.0 м²)</w:t>
      </w:r>
    </w:p>
    <w:p>
      <w:pPr>
        <w:pStyle w:val="ListBullet"/>
      </w:pPr>
      <w:r>
        <w:t>Годовая мощность: расчёт (например, ~8000-12000 м²/год)</w:t>
      </w:r>
    </w:p>
    <w:p>
      <w:pPr>
        <w:pStyle w:val="ListBullet"/>
      </w:pPr>
      <w:r>
        <w:t>График выхода на мощность: Год 1 — 40-60%, Год 2 — 70-85%, Год 3 — 90-100%</w:t>
      </w:r>
    </w:p>
    <w:p>
      <w:pPr>
        <w:pStyle w:val="ListBullet"/>
      </w:pPr>
      <w:r>
        <w:t>Производственная программа по видам продукции (штуки и м²)</w:t>
      </w:r>
    </w:p>
    <w:p>
      <w:r>
        <w:t>Таблица: Производственная программа на 3-5 лет</w:t>
      </w:r>
    </w:p>
    <w:p>
      <w:pPr>
        <w:pStyle w:val="Heading4"/>
      </w:pPr>
      <w:r>
        <w:t>2.5. Потребность в сырье, материалах, персонале и производственных площадях (3-4 стр.)</w:t>
      </w:r>
    </w:p>
    <w:p>
      <w:r>
        <w:t>Что написать:</w:t>
      </w:r>
    </w:p>
    <w:p>
      <w:r>
        <w:t>*Сырьё:*</w:t>
      </w:r>
    </w:p>
    <w:p>
      <w:pPr>
        <w:pStyle w:val="ListBullet"/>
      </w:pPr>
      <w:r>
        <w:t>Расход на 1 м² плитки (толщ. 60 мм): цемент ~25 кг, песок ~70 кг, щебень ~50 кг, вода ~12 л, добавки ~0.3 кг</w:t>
      </w:r>
    </w:p>
    <w:p>
      <w:pPr>
        <w:pStyle w:val="ListBullet"/>
      </w:pPr>
      <w:r>
        <w:t>Годовая потребность = расход × объём производства</w:t>
      </w:r>
    </w:p>
    <w:p>
      <w:pPr>
        <w:pStyle w:val="ListBullet"/>
      </w:pPr>
      <w:r>
        <w:t>Поставщики, логистика</w:t>
      </w:r>
    </w:p>
    <w:p>
      <w:r>
        <w:t>*Персонал:*</w:t>
      </w:r>
    </w:p>
    <w:p>
      <w:pPr>
        <w:pStyle w:val="ListBullet"/>
      </w:pPr>
      <w:r>
        <w:t>Оператор вибропресса — 1-2 чел.</w:t>
      </w:r>
    </w:p>
    <w:p>
      <w:pPr>
        <w:pStyle w:val="ListBullet"/>
      </w:pPr>
      <w:r>
        <w:t>Оператор бетоносмесителя — 1 чел.</w:t>
      </w:r>
    </w:p>
    <w:p>
      <w:pPr>
        <w:pStyle w:val="ListBullet"/>
      </w:pPr>
      <w:r>
        <w:t>Грузчик/подсобник — 1-2 чел.</w:t>
      </w:r>
    </w:p>
    <w:p>
      <w:pPr>
        <w:pStyle w:val="ListBullet"/>
      </w:pPr>
      <w:r>
        <w:t>Технолог/мастер — 1 чел.</w:t>
      </w:r>
    </w:p>
    <w:p>
      <w:pPr>
        <w:pStyle w:val="ListBullet"/>
      </w:pPr>
      <w:r>
        <w:t>Менеджер по продажам — 1 чел.</w:t>
      </w:r>
    </w:p>
    <w:p>
      <w:pPr>
        <w:pStyle w:val="ListBullet"/>
      </w:pPr>
      <w:r>
        <w:t>Директор — 1 чел.</w:t>
      </w:r>
    </w:p>
    <w:p>
      <w:pPr>
        <w:pStyle w:val="ListBullet"/>
      </w:pPr>
      <w:r>
        <w:t>Бухгалтер (аутсорс)</w:t>
      </w:r>
    </w:p>
    <w:p>
      <w:pPr>
        <w:pStyle w:val="ListBullet"/>
      </w:pPr>
      <w:r>
        <w:t>Итого: 6-8 человек</w:t>
      </w:r>
    </w:p>
    <w:p>
      <w:r>
        <w:t>*Площади:*</w:t>
      </w:r>
    </w:p>
    <w:p>
      <w:pPr>
        <w:pStyle w:val="ListBullet"/>
      </w:pPr>
      <w:r>
        <w:t>Производственный цех: 200-400 м²</w:t>
      </w:r>
    </w:p>
    <w:p>
      <w:pPr>
        <w:pStyle w:val="ListBullet"/>
      </w:pPr>
      <w:r>
        <w:t>Склад сырья: 50-100 м²</w:t>
      </w:r>
    </w:p>
    <w:p>
      <w:pPr>
        <w:pStyle w:val="ListBullet"/>
      </w:pPr>
      <w:r>
        <w:t>Склад готовой продукции: 200-500 м² (открытая площадка)</w:t>
      </w:r>
    </w:p>
    <w:p>
      <w:pPr>
        <w:pStyle w:val="ListBullet"/>
      </w:pPr>
      <w:r>
        <w:t>Офис: 20-30 м²</w:t>
      </w:r>
    </w:p>
    <w:p>
      <w:r>
        <w:t>Таблицы: Штатное расписание с ФОТ; Потребность в сырье по месяцам</w:t>
      </w:r>
    </w:p>
    <w:p>
      <w:pPr>
        <w:pStyle w:val="Heading4"/>
      </w:pPr>
      <w:r>
        <w:t>2.6. Организационная структура предприятия и каналы сбыта продукции (2-3 стр.)</w:t>
      </w:r>
    </w:p>
    <w:p>
      <w:r>
        <w:t>Что написать:</w:t>
      </w:r>
    </w:p>
    <w:p>
      <w:pPr>
        <w:pStyle w:val="ListBullet"/>
      </w:pPr>
      <w:r>
        <w:t>Организационная схема (рисунок)</w:t>
      </w:r>
    </w:p>
    <w:p>
      <w:pPr>
        <w:pStyle w:val="ListBullet"/>
      </w:pPr>
      <w:r>
        <w:t>Каналы сбыта: прямые продажи B2B, строительные сети, госзакупки (44-ФЗ, 223-ФЗ), частные клиенты</w:t>
      </w:r>
    </w:p>
    <w:p>
      <w:pPr>
        <w:pStyle w:val="ListBullet"/>
      </w:pPr>
      <w:r>
        <w:t>Маркетинговая стратегия: сайт, реклама, выставки, партнёрства</w:t>
      </w:r>
    </w:p>
    <w:p>
      <w:pPr>
        <w:pStyle w:val="ListBullet"/>
      </w:pPr>
      <w:r>
        <w:t>Конкурентные преимущества: региональная близость, ГОСТ-качество, гибкость, сервис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ГЛАВА 3. Финансово-экономическое обоснование проекта в Project Expert</w:t>
      </w:r>
    </w:p>
    <w:p>
      <w:pPr>
        <w:pStyle w:val="Heading4"/>
      </w:pPr>
      <w:r>
        <w:t>3.1. Формирование исходных данных для моделирования проекта (2-3 стр.)</w:t>
      </w:r>
    </w:p>
    <w:p>
      <w:r>
        <w:t>Что написать:</w:t>
      </w:r>
    </w:p>
    <w:p>
      <w:pPr>
        <w:pStyle w:val="ListBullet"/>
      </w:pPr>
      <w:r>
        <w:t>Горизонт проекта: 3-5 лет (рекомендую 5)</w:t>
      </w:r>
    </w:p>
    <w:p>
      <w:pPr>
        <w:pStyle w:val="ListBullet"/>
      </w:pPr>
      <w:r>
        <w:t>Дата начала: 01.01.2026 (или 01.07.2026)</w:t>
      </w:r>
    </w:p>
    <w:p>
      <w:pPr>
        <w:pStyle w:val="ListBullet"/>
      </w:pPr>
      <w:r>
        <w:t>Валюта: рубли</w:t>
      </w:r>
    </w:p>
    <w:p>
      <w:pPr>
        <w:pStyle w:val="ListBullet"/>
      </w:pPr>
      <w:r>
        <w:t>Ставка дисконтирования: 18-22% (обосновать! Ключевая ставка ЦБ ~16-21% в 2025-2026 + премия за риск)</w:t>
      </w:r>
    </w:p>
    <w:p>
      <w:pPr>
        <w:pStyle w:val="ListBullet"/>
      </w:pPr>
      <w:r>
        <w:t>Налоговый режим: УСН 15% «доходы минус расходы» или ОСНО</w:t>
      </w:r>
    </w:p>
    <w:p>
      <w:pPr>
        <w:pStyle w:val="ListBullet"/>
      </w:pPr>
      <w:r>
        <w:t>Инфляция: 7-9% (официальный прогноз)</w:t>
      </w:r>
    </w:p>
    <w:p>
      <w:pPr>
        <w:pStyle w:val="ListBullet"/>
      </w:pPr>
      <w:r>
        <w:t>Скриншот окна Project Expert «Заголовок», «Окружение»</w:t>
      </w:r>
    </w:p>
    <w:p>
      <w:pPr>
        <w:pStyle w:val="Heading4"/>
      </w:pPr>
      <w:r>
        <w:t>3.2. Расчёт капитальных вложений и текущих затрат (3-4 стр.)</w:t>
      </w:r>
    </w:p>
    <w:p>
      <w:r>
        <w:t>Что написать:</w:t>
      </w:r>
    </w:p>
    <w:p>
      <w:r>
        <w:t>*CAPEX (реалистичный!):*</w:t>
      </w:r>
    </w:p>
    <w:p>
      <w:pPr>
        <w:pStyle w:val="ListBullet"/>
      </w:pPr>
      <w:r>
        <w:t>Вибропресс: 2.5-4.0 млн руб</w:t>
      </w:r>
    </w:p>
    <w:p>
      <w:pPr>
        <w:pStyle w:val="ListBullet"/>
      </w:pPr>
      <w:r>
        <w:t>Бетоносмеситель: 0.5-1.5 млн</w:t>
      </w:r>
    </w:p>
    <w:p>
      <w:pPr>
        <w:pStyle w:val="ListBullet"/>
      </w:pPr>
      <w:r>
        <w:t>Конвейеры и транспорт: 0.3-0.8 млн</w:t>
      </w:r>
    </w:p>
    <w:p>
      <w:pPr>
        <w:pStyle w:val="ListBullet"/>
      </w:pPr>
      <w:r>
        <w:t>Формы (поддоны, матрицы): 0.3-0.5 млн</w:t>
      </w:r>
    </w:p>
    <w:p>
      <w:pPr>
        <w:pStyle w:val="ListBullet"/>
      </w:pPr>
      <w:r>
        <w:t>Подготовка помещения: 0.5-1.5 млн</w:t>
      </w:r>
    </w:p>
    <w:p>
      <w:pPr>
        <w:pStyle w:val="ListBullet"/>
      </w:pPr>
      <w:r>
        <w:t>Электрооборудование: 0.3-0.5 млн</w:t>
      </w:r>
    </w:p>
    <w:p>
      <w:pPr>
        <w:pStyle w:val="ListBullet"/>
      </w:pPr>
      <w:r>
        <w:t>Погрузочная техника: 0.3-0.5 млн</w:t>
      </w:r>
    </w:p>
    <w:p>
      <w:pPr>
        <w:pStyle w:val="ListBullet"/>
      </w:pPr>
      <w:r>
        <w:t>Оборотный капитал (запас сырья на 1 мес): 0.5-1.0 млн</w:t>
      </w:r>
    </w:p>
    <w:p>
      <w:pPr>
        <w:pStyle w:val="ListBullet"/>
      </w:pPr>
      <w:r>
        <w:t>ИТОГО CAPEX: 5-10 млн руб (уточнить по реальным прайсам!)</w:t>
      </w:r>
    </w:p>
    <w:p>
      <w:r>
        <w:t>*OPEX (ежемесячные):*</w:t>
      </w:r>
    </w:p>
    <w:p>
      <w:pPr>
        <w:pStyle w:val="ListBullet"/>
      </w:pPr>
      <w:r>
        <w:t>Сырьё: зависит от объёма (500-700 руб/м² × объём)</w:t>
      </w:r>
    </w:p>
    <w:p>
      <w:pPr>
        <w:pStyle w:val="ListBullet"/>
      </w:pPr>
      <w:r>
        <w:t>ФОТ + взносы: 350-500 тыс/мес</w:t>
      </w:r>
    </w:p>
    <w:p>
      <w:pPr>
        <w:pStyle w:val="ListBullet"/>
      </w:pPr>
      <w:r>
        <w:t>Аренда: 50-100 тыс/мес</w:t>
      </w:r>
    </w:p>
    <w:p>
      <w:pPr>
        <w:pStyle w:val="ListBullet"/>
      </w:pPr>
      <w:r>
        <w:t>Электроэнергия: 30-60 тыс/мес</w:t>
      </w:r>
    </w:p>
    <w:p>
      <w:pPr>
        <w:pStyle w:val="ListBullet"/>
      </w:pPr>
      <w:r>
        <w:t>Прочее: 30-50 тыс/мес</w:t>
      </w:r>
    </w:p>
    <w:p>
      <w:pPr>
        <w:pStyle w:val="ListBullet"/>
      </w:pPr>
      <w:r>
        <w:t>ИТОГО OPEX: 800-1500 тыс/мес (зависит от загрузки)</w:t>
      </w:r>
    </w:p>
    <w:p>
      <w:r>
        <w:t>Таблица: Сводный бюджет CAPEX + структура текущих затрат</w:t>
      </w:r>
    </w:p>
    <w:p>
      <w:r>
        <w:t>Рисунок: Круговая диаграмма структуры затрат</w:t>
      </w:r>
    </w:p>
    <w:p>
      <w:pPr>
        <w:pStyle w:val="Heading4"/>
      </w:pPr>
      <w:r>
        <w:t>3.3. Расчёт себестоимости продукции и планируемой выручки (3-4 стр.)</w:t>
      </w:r>
    </w:p>
    <w:p>
      <w:r>
        <w:t>Что написать:</w:t>
      </w:r>
    </w:p>
    <w:p>
      <w:pPr>
        <w:pStyle w:val="ListBullet"/>
      </w:pPr>
      <w:r>
        <w:t>Калькуляция себестоимости 1 м² плитки (переменные + доля постоянных): ~600-1000 руб/м²</w:t>
      </w:r>
    </w:p>
    <w:p>
      <w:pPr>
        <w:pStyle w:val="ListBullet"/>
      </w:pPr>
      <w:r>
        <w:t>Планируемая цена реализации: 1200-2000 руб/м² (зависит от вида и толщины)</w:t>
      </w:r>
    </w:p>
    <w:p>
      <w:pPr>
        <w:pStyle w:val="ListBullet"/>
      </w:pPr>
      <w:r>
        <w:t>Маржинальность: 30-50%</w:t>
      </w:r>
    </w:p>
    <w:p>
      <w:pPr>
        <w:pStyle w:val="ListBullet"/>
      </w:pPr>
      <w:r>
        <w:t>Прогноз выручки по годам:</w:t>
      </w:r>
    </w:p>
    <w:p>
      <w:pPr>
        <w:pStyle w:val="ListBullet"/>
      </w:pPr>
      <w:r>
        <w:t>Год 1: ~4000 м² × 1500 руб = 6.0 млн</w:t>
      </w:r>
    </w:p>
    <w:p>
      <w:pPr>
        <w:pStyle w:val="ListBullet"/>
      </w:pPr>
      <w:r>
        <w:t>Год 2: ~7000 м² × 1600 руб = 11.2 млн</w:t>
      </w:r>
    </w:p>
    <w:p>
      <w:pPr>
        <w:pStyle w:val="ListBullet"/>
      </w:pPr>
      <w:r>
        <w:t>Год 3: ~9000 м² × 1700 руб = 15.3 млн</w:t>
      </w:r>
    </w:p>
    <w:p>
      <w:r>
        <w:t>Таблица: Калькуляция себестоимости; Прогноз продаж и выручки по годам</w:t>
      </w:r>
    </w:p>
    <w:p>
      <w:pPr>
        <w:pStyle w:val="Heading4"/>
      </w:pPr>
      <w:r>
        <w:t>3.4. Построение финансовой модели проекта в Project Expert (4-5 стр.)</w:t>
      </w:r>
    </w:p>
    <w:p>
      <w:r>
        <w:t>Что написать:</w:t>
      </w:r>
    </w:p>
    <w:p>
      <w:pPr>
        <w:pStyle w:val="ListBullet"/>
      </w:pPr>
      <w:r>
        <w:t>Пошаговое описание ввода данных (со скриншотами!):</w:t>
      </w:r>
    </w:p>
    <w:p>
      <w:pPr>
        <w:pStyle w:val="ListNumber"/>
      </w:pPr>
      <w:r>
        <w:t>Модуль «Проект» → параметры, продукция</w:t>
      </w:r>
    </w:p>
    <w:p>
      <w:pPr>
        <w:pStyle w:val="ListNumber"/>
      </w:pPr>
      <w:r>
        <w:t>Модуль «Окружение» → валюта, ставки, инфляция, налоги</w:t>
      </w:r>
    </w:p>
    <w:p>
      <w:pPr>
        <w:pStyle w:val="ListNumber"/>
      </w:pPr>
      <w:r>
        <w:t>Модуль «Инвестиционный план» → календарный план, активы</w:t>
      </w:r>
    </w:p>
    <w:p>
      <w:pPr>
        <w:pStyle w:val="ListNumber"/>
      </w:pPr>
      <w:r>
        <w:t>Модуль «Операционный план» → план сбыта, производства, персонала, издержки</w:t>
      </w:r>
    </w:p>
    <w:p>
      <w:pPr>
        <w:pStyle w:val="ListNumber"/>
      </w:pPr>
      <w:r>
        <w:t>Модуль «Финансирование» → собственный капитал, кредиты</w:t>
      </w:r>
    </w:p>
    <w:p>
      <w:pPr>
        <w:pStyle w:val="ListNumber"/>
      </w:pPr>
      <w:r>
        <w:t>Модуль «Результаты» → отчёты, показатели</w:t>
      </w:r>
    </w:p>
    <w:p>
      <w:r>
        <w:t>Минимум 6-8 скриншотов из Project Expert</w:t>
      </w:r>
    </w:p>
    <w:p>
      <w:pPr>
        <w:pStyle w:val="Heading4"/>
      </w:pPr>
      <w:r>
        <w:t>3.5. Оценка экономической эффективности проекта (3-4 стр.)</w:t>
      </w:r>
    </w:p>
    <w:p>
      <w:r>
        <w:t>Что написать:</w:t>
      </w:r>
    </w:p>
    <w:p>
      <w:pPr>
        <w:pStyle w:val="ListBullet"/>
      </w:pPr>
      <w:r>
        <w:t>Отчёт о прибылях и убытках (таблица из PE)</w:t>
      </w:r>
    </w:p>
    <w:p>
      <w:pPr>
        <w:pStyle w:val="ListBullet"/>
      </w:pPr>
      <w:r>
        <w:t>Отчёт о движении денежных средств (Cash Flow)</w:t>
      </w:r>
    </w:p>
    <w:p>
      <w:pPr>
        <w:pStyle w:val="ListBullet"/>
      </w:pPr>
      <w:r>
        <w:t>Баланс</w:t>
      </w:r>
    </w:p>
    <w:p>
      <w:pPr>
        <w:pStyle w:val="ListBullet"/>
      </w:pPr>
      <w:r>
        <w:t>Интегральные показатели:</w:t>
      </w:r>
    </w:p>
    <w:p>
      <w:pPr>
        <w:pStyle w:val="ListBullet"/>
      </w:pPr>
      <w:r>
        <w:t>NPV (при ставке 18-22%)</w:t>
      </w:r>
    </w:p>
    <w:p>
      <w:pPr>
        <w:pStyle w:val="ListBullet"/>
      </w:pPr>
      <w:r>
        <w:t>IRR</w:t>
      </w:r>
    </w:p>
    <w:p>
      <w:pPr>
        <w:pStyle w:val="ListBullet"/>
      </w:pPr>
      <w:r>
        <w:t>PI</w:t>
      </w:r>
    </w:p>
    <w:p>
      <w:pPr>
        <w:pStyle w:val="ListBullet"/>
      </w:pPr>
      <w:r>
        <w:t>PP (простой срок окупаемости)</w:t>
      </w:r>
    </w:p>
    <w:p>
      <w:pPr>
        <w:pStyle w:val="ListBullet"/>
      </w:pPr>
      <w:r>
        <w:t>DPP (дисконтированный)</w:t>
      </w:r>
    </w:p>
    <w:p>
      <w:pPr>
        <w:pStyle w:val="ListBullet"/>
      </w:pPr>
      <w:r>
        <w:t>Точка безубыточности (в м² и в рублях)</w:t>
      </w:r>
    </w:p>
    <w:p>
      <w:pPr>
        <w:pStyle w:val="ListBullet"/>
      </w:pPr>
      <w:r>
        <w:t>Запас финансовой прочности</w:t>
      </w:r>
    </w:p>
    <w:p>
      <w:r>
        <w:t>Ожидаемые результаты (ориентир):</w:t>
      </w:r>
    </w:p>
    <w:p>
      <w:pPr>
        <w:pStyle w:val="ListBullet"/>
      </w:pPr>
      <w:r>
        <w:t>NPV: 1-3 млн руб (положительный)</w:t>
      </w:r>
    </w:p>
    <w:p>
      <w:pPr>
        <w:pStyle w:val="ListBullet"/>
      </w:pPr>
      <w:r>
        <w:t>IRR: 25-40%</w:t>
      </w:r>
    </w:p>
    <w:p>
      <w:pPr>
        <w:pStyle w:val="ListBullet"/>
      </w:pPr>
      <w:r>
        <w:t>PI: 1.1-1.4</w:t>
      </w:r>
    </w:p>
    <w:p>
      <w:pPr>
        <w:pStyle w:val="ListBullet"/>
      </w:pPr>
      <w:r>
        <w:t>PP: 2-3 года</w:t>
      </w:r>
    </w:p>
    <w:p>
      <w:pPr>
        <w:pStyle w:val="ListBullet"/>
      </w:pPr>
      <w:r>
        <w:t>DPP: 2.5-4 года</w:t>
      </w:r>
    </w:p>
    <w:p>
      <w:pPr>
        <w:pStyle w:val="Heading4"/>
      </w:pPr>
      <w:r>
        <w:t>3.6. Анализ чувствительности и рисков проекта (3-4 стр.)</w:t>
      </w:r>
    </w:p>
    <w:p>
      <w:r>
        <w:t>Что написать:</w:t>
      </w:r>
    </w:p>
    <w:p>
      <w:pPr>
        <w:pStyle w:val="ListBullet"/>
      </w:pPr>
      <w:r>
        <w:t>Анализ чувствительности NPV к:</w:t>
      </w:r>
    </w:p>
    <w:p>
      <w:pPr>
        <w:pStyle w:val="ListBullet"/>
      </w:pPr>
      <w:r>
        <w:t>Снижению выручки (−10%, −20%)</w:t>
      </w:r>
    </w:p>
    <w:p>
      <w:pPr>
        <w:pStyle w:val="ListBullet"/>
      </w:pPr>
      <w:r>
        <w:t>Росту себестоимости (+10%, +20%)</w:t>
      </w:r>
    </w:p>
    <w:p>
      <w:pPr>
        <w:pStyle w:val="ListBullet"/>
      </w:pPr>
      <w:r>
        <w:t>Увеличению CAPEX (+15%, +30%)</w:t>
      </w:r>
    </w:p>
    <w:p>
      <w:pPr>
        <w:pStyle w:val="ListBullet"/>
      </w:pPr>
      <w:r>
        <w:t>Снижению цены реализации (−10%, −15%)</w:t>
      </w:r>
    </w:p>
    <w:p>
      <w:pPr>
        <w:pStyle w:val="ListBullet"/>
      </w:pPr>
      <w:r>
        <w:t>Карта рисков (таблица): вероятность × ущерб</w:t>
      </w:r>
    </w:p>
    <w:p>
      <w:pPr>
        <w:pStyle w:val="ListBullet"/>
      </w:pPr>
      <w:r>
        <w:t>Меры снижения рисков</w:t>
      </w:r>
    </w:p>
    <w:p>
      <w:pPr>
        <w:pStyle w:val="ListBullet"/>
      </w:pPr>
      <w:r>
        <w:t>Сценарный анализ: Пессимистический / Базовый / Оптимистический</w:t>
      </w:r>
    </w:p>
    <w:p>
      <w:pPr>
        <w:pStyle w:val="ListBullet"/>
      </w:pPr>
      <w:r>
        <w:t>Графики из PE (анализ чувствительности)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ДОПОЛНИТЕЛЬНЫЕ ИСТОЧНИКИ (которых НЕТ в твоей базе)</w:t>
      </w:r>
    </w:p>
    <w:p>
      <w:pPr>
        <w:pStyle w:val="Heading3"/>
      </w:pPr>
      <w:r>
        <w:t>Учебная литература:</w:t>
      </w:r>
    </w:p>
    <w:p>
      <w:pPr>
        <w:pStyle w:val="ListNumber"/>
      </w:pPr>
      <w:r>
        <w:t>Виленский П.Л., Лившиц В.Н., Смоляк С.А. Оценка эффективности инвестиционных проектов: Теория и практика. — М.: Дело, 2015. — 1300 с.</w:t>
      </w:r>
    </w:p>
    <w:p>
      <w:pPr>
        <w:pStyle w:val="ListNumber"/>
      </w:pPr>
      <w:r>
        <w:t>Липсиц И.В., Коссов В.В. Экономический анализ реальных инвестиций. — М.: Магистр, 2007. — 347 с.</w:t>
      </w:r>
    </w:p>
    <w:p>
      <w:pPr>
        <w:pStyle w:val="ListNumber"/>
      </w:pPr>
      <w:r>
        <w:t>Бланк И.А. Управление инвестициями предприятия. — К.: Эльга, 2003. — 480 с.</w:t>
      </w:r>
    </w:p>
    <w:p>
      <w:pPr>
        <w:pStyle w:val="Heading3"/>
      </w:pPr>
      <w:r>
        <w:t>Нормативные акты (дополнительно):</w:t>
      </w:r>
    </w:p>
    <w:p>
      <w:pPr>
        <w:pStyle w:val="ListNumber"/>
      </w:pPr>
      <w:r>
        <w:t>Федеральный закон от 25.02.1999 №39-ФЗ «Об инвестиционной деятельности в РФ, осуществляемой в форме капитальных вложений»</w:t>
      </w:r>
    </w:p>
    <w:p>
      <w:pPr>
        <w:pStyle w:val="ListNumber"/>
      </w:pPr>
      <w:r>
        <w:t>ГОСТ 10181-2014 «Смеси бетонные. Методы испытаний»</w:t>
      </w:r>
    </w:p>
    <w:p>
      <w:pPr>
        <w:pStyle w:val="ListNumber"/>
      </w:pPr>
      <w:r>
        <w:t>ГОСТ Р 56828.18-2017 «Наилучшие доступные технологии. Производство цемента. Аспекты ресурсоэффективности и энергосбережения»</w:t>
      </w:r>
    </w:p>
    <w:p>
      <w:pPr>
        <w:pStyle w:val="Heading3"/>
      </w:pPr>
      <w:r>
        <w:t>Интернет-ресурсы:</w:t>
      </w:r>
    </w:p>
    <w:p>
      <w:pPr>
        <w:pStyle w:val="ListNumber"/>
      </w:pPr>
      <w:r>
        <w:t>Портал «Мой бизнес» — https://мойбизнес.рф (меры поддержки МСП)</w:t>
      </w:r>
    </w:p>
    <w:p>
      <w:pPr>
        <w:pStyle w:val="ListNumber"/>
      </w:pPr>
      <w:r>
        <w:t>ФНС России — Единый реестр субъектов МСП — https://rmsp.nalog.ru/</w:t>
      </w:r>
    </w:p>
    <w:p>
      <w:pPr>
        <w:pStyle w:val="ListNumber"/>
      </w:pPr>
      <w:r>
        <w:t>Банк России — Решения по ключевой ставке — https://cbr.ru/hd_base/KeyRate/</w:t>
      </w:r>
    </w:p>
    <w:p>
      <w:pPr>
        <w:pStyle w:val="Heading3"/>
      </w:pPr>
      <w:r>
        <w:t>По технологии:</w:t>
      </w:r>
    </w:p>
    <w:p>
      <w:pPr>
        <w:pStyle w:val="ListNumber"/>
      </w:pPr>
      <w:r>
        <w:t>Каталог оборудования ООО «Стройтехника» (линия «Рифей») — https://www.stm-rifey.ru/</w:t>
      </w:r>
    </w:p>
    <w:p>
      <w:pPr>
        <w:pStyle w:val="ListNumber"/>
      </w:pPr>
      <w:r>
        <w:t>Каталог HESS Group (европейский производитель вибропрессов) — для сравнения технологий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ИТОГОВЫЕ РЕКОМЕНДАЦИИ</w:t>
      </w:r>
    </w:p>
    <w:p>
      <w:pPr>
        <w:pStyle w:val="Heading3"/>
      </w:pPr>
      <w:r>
        <w:t>Приоритеты на ближайшее время:</w:t>
      </w:r>
    </w:p>
    <w:p>
      <w:pPr>
        <w:pStyle w:val="ListNumber"/>
      </w:pPr>
      <w:r>
        <w:t>НЕ МЕНЯТЬ план глав 2 и 3 — твоя структура (из черновика) лучше, чем в PDF-рекомендациях</w:t>
      </w:r>
    </w:p>
    <w:p>
      <w:pPr>
        <w:pStyle w:val="ListNumber"/>
      </w:pPr>
      <w:r>
        <w:t>Пересчитать ВСЕ цифры из рекомендаций — цены, объёмы, себестоимость (рекомендации дают нереальные 5000 руб/м²)</w:t>
      </w:r>
    </w:p>
    <w:p>
      <w:pPr>
        <w:pStyle w:val="ListNumber"/>
      </w:pPr>
      <w:r>
        <w:t>Выбрать конкретное оборудование — например, линия «Рифей-05 М1» или «Мастек-Супер» с реальными ценами</w:t>
      </w:r>
    </w:p>
    <w:p>
      <w:pPr>
        <w:pStyle w:val="ListNumber"/>
      </w:pPr>
      <w:r>
        <w:t>Обязательно включить элемент автоматизации — АСУ ТП дозирования/смешивания (это твоя специальность!)</w:t>
      </w:r>
    </w:p>
    <w:p>
      <w:pPr>
        <w:pStyle w:val="ListNumber"/>
      </w:pPr>
      <w:r>
        <w:t>Ориентироваться на структуру Рыжкина — это эталон оформления и глубины</w:t>
      </w:r>
    </w:p>
    <w:p>
      <w:pPr>
        <w:pStyle w:val="ListNumber"/>
      </w:pPr>
      <w:r>
        <w:t>Работать в Project Expert — делать реальные скриншоты, не фантазировать цифры</w:t>
      </w:r>
    </w:p>
    <w:p>
      <w:pPr>
        <w:pStyle w:val="ListNumber"/>
      </w:pPr>
      <w:r>
        <w:t>Добавить 10-15 источников к тем 16, что уже используешь → итого 25-30 минимум</w:t>
      </w:r>
    </w:p>
    <w:p>
      <w:pPr>
        <w:pStyle w:val="Heading3"/>
      </w:pPr>
      <w:r>
        <w:t>Реалистичные параметры для твоего проекта:</w:t>
      </w:r>
    </w:p>
    <w:p>
      <w:pPr>
        <w:pStyle w:val="ListBullet"/>
      </w:pPr>
      <w:r>
        <w:t>CAPEX: 5-8 млн руб</w:t>
      </w:r>
    </w:p>
    <w:p>
      <w:pPr>
        <w:pStyle w:val="ListBullet"/>
      </w:pPr>
      <w:r>
        <w:t>Мощность: 8000-12000 м²/год (полная)</w:t>
      </w:r>
    </w:p>
    <w:p>
      <w:pPr>
        <w:pStyle w:val="ListBullet"/>
      </w:pPr>
      <w:r>
        <w:t>Загрузка 1 год: 35-50% → ~3000-5000 м²</w:t>
      </w:r>
    </w:p>
    <w:p>
      <w:pPr>
        <w:pStyle w:val="ListBullet"/>
      </w:pPr>
      <w:r>
        <w:t>Цена продажи: 1200-2000 руб/м² (средневзвешенная ~1500)</w:t>
      </w:r>
    </w:p>
    <w:p>
      <w:pPr>
        <w:pStyle w:val="ListBullet"/>
      </w:pPr>
      <w:r>
        <w:t>Себестоимость: 600-900 руб/м²</w:t>
      </w:r>
    </w:p>
    <w:p>
      <w:pPr>
        <w:pStyle w:val="ListBullet"/>
      </w:pPr>
      <w:r>
        <w:t>Персонал: 6-8 человек</w:t>
      </w:r>
    </w:p>
    <w:p>
      <w:pPr>
        <w:pStyle w:val="ListBullet"/>
      </w:pPr>
      <w:r>
        <w:t>Ставка дисконтирования: 18-22%</w:t>
      </w:r>
    </w:p>
    <w:p>
      <w:pPr>
        <w:pStyle w:val="ListBullet"/>
      </w:pPr>
      <w:r>
        <w:t>Горизонт: 5 лет</w:t>
      </w:r>
    </w:p>
    <w:p>
      <w:pPr>
        <w:pStyle w:val="ListBullet"/>
      </w:pPr>
      <w:r>
        <w:t>Ожидаемая окупаемость: 2.5-4 года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t>*Анализ подготовлен: май 2026 г.*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