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2.3. Выбор основного и вспомогательного оборудования</w:t>
      </w:r>
    </w:p>
    <w:p/>
    <w:p>
      <w:pPr>
        <w:spacing w:line="360" w:lineRule="auto"/>
        <w:ind w:firstLine="709"/>
      </w:pPr>
      <w:r>
        <w:t>Формирование технологической конфигурации предприятия основывается на принципе минимальной достаточности: в инвестиционный бюджет включается только то оборудование, которое необходимо для реализации полного производственного цикла, описанного в параграфе 2.2, при обеспечении плановой мощности 8 000-10 000 м2 в год. Избыточное расширение парка оборудования на стартовом этапе ведёт к неоправданному росту капитальных затрат и увеличивает срок окупаемости проекта [5].</w:t>
      </w:r>
    </w:p>
    <w:p>
      <w:pPr>
        <w:spacing w:line="360" w:lineRule="auto"/>
        <w:ind w:firstLine="709"/>
      </w:pPr>
      <w:r>
        <w:t>Основным формующим оборудованием линии является вибропресс. На российском рынке представлено несколько серий вибропрессов отечественного производства, различающихся по производительности, степени автоматизации и стоимости. Для целей обоснованного выбора в таблице 2.6 приведено сравнение трёх моделей производства ООО «Стройтехника» (торговая марка «Рифей»), охватывающих диапазон от компактных установок до высокопроизводительных линий [28].</w:t>
      </w:r>
    </w:p>
    <w:p>
      <w:pPr>
        <w:ind w:firstLine="0"/>
        <w:jc w:val="center"/>
      </w:pPr>
      <w:r>
        <w:rPr>
          <w:sz w:val="24"/>
        </w:rPr>
        <w:t>Таблица 2.6 - Сравнительная характеристика вибропрессов серии «Рифей»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Рифей-Кондор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Рифей-Рам-1000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Рифей-Буран-2-Р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Производительность, м2/ч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Установленная мощность, кВт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Цена (с НДС), руб.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1 512 000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2 998 000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6 709 000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Годовая мощность (1 смена, КИО=0,6)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10 800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26 400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94 800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Масса, кг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2 800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8 500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Целевой масштаб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Малое предприятие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Среднее предприятие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Крупное производство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Уровень автоматизации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Полуавтомат, пульт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Автомат, ПЛК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Полный автомат, SCADA</w:t>
            </w:r>
          </w:p>
        </w:tc>
      </w:tr>
    </w:tbl>
    <w:p/>
    <w:p>
      <w:pPr>
        <w:spacing w:line="360" w:lineRule="auto"/>
        <w:ind w:firstLine="709"/>
      </w:pPr>
      <w:r>
        <w:t>Для проектируемого предприятия выбран вибропресс Рифей-Кондор БН.350.300/3,5 стоимостью 1 512 000 рублей [28]. Обоснование данного выбора определяется следующими факторами:</w:t>
      </w:r>
    </w:p>
    <w:p>
      <w:pPr>
        <w:spacing w:line="360" w:lineRule="auto"/>
        <w:ind w:firstLine="709"/>
      </w:pPr>
      <w:r>
        <w:t>- соразмерность производительности и планового спроса: при паспортной производительности 9 м2/ч и режиме работы в одну смену (8 часов, 250 рабочих дней в год) с коэффициентом использования оборудования 0,60 эффективная годовая мощность составляет около 10 800 м2, что превышает плановый объём выпуска третьего года (9 000 м2) и обеспечивает запас мощности порядка 20 процентов;</w:t>
      </w:r>
    </w:p>
    <w:p>
      <w:pPr>
        <w:spacing w:line="360" w:lineRule="auto"/>
        <w:ind w:firstLine="709"/>
      </w:pPr>
      <w:r>
        <w:t>- умеренная стоимость, позволяющая сохранить общий бюджет CAPEX в пределах 6-8 млн рублей и не перегружать проект заёмным финансированием;</w:t>
      </w:r>
    </w:p>
    <w:p>
      <w:pPr>
        <w:spacing w:line="360" w:lineRule="auto"/>
        <w:ind w:firstLine="709"/>
      </w:pPr>
      <w:r>
        <w:t>- компактные габариты и масса (1 200 кг), что снижает требования к грузоподъёмности кран-балки и площади цеха;</w:t>
      </w:r>
    </w:p>
    <w:p>
      <w:pPr>
        <w:spacing w:line="360" w:lineRule="auto"/>
        <w:ind w:firstLine="709"/>
      </w:pPr>
      <w:r>
        <w:t>- установленная мощность 13 кВт - линия может работать от стандартного трёхфазного подключения 380 В без необходимости дорогостоящего увеличения выделенной электрической мощности;</w:t>
      </w:r>
    </w:p>
    <w:p>
      <w:pPr>
        <w:spacing w:line="360" w:lineRule="auto"/>
        <w:ind w:firstLine="709"/>
      </w:pPr>
      <w:r>
        <w:t>- ремонтопригодность и доступность запасных частей: оборудование производится в Российской Федерации (г. Златоуст), что исключает валютные и логистические риски при сервисном обслуживании [28];</w:t>
      </w:r>
    </w:p>
    <w:p>
      <w:pPr>
        <w:spacing w:line="360" w:lineRule="auto"/>
        <w:ind w:firstLine="709"/>
      </w:pPr>
      <w:r>
        <w:t>- возможность модернизации: при росте спроса предприятие может перейти на двухсменный режим работы, что увеличит годовую мощность до 21 600 м2 без приобретения дополнительного пресса.</w:t>
      </w:r>
    </w:p>
    <w:p>
      <w:pPr>
        <w:spacing w:line="360" w:lineRule="auto"/>
        <w:ind w:firstLine="709"/>
      </w:pPr>
      <w:r>
        <w:t>Вторым по значимости элементом линии является бетоносмеситель. Как отмечалось в параграфе 2.2, для жёстких смесей с В/Ц = 0,36-0,40 требуется принудительный смеситель. Для проектируемого предприятия выбран двухвальный смеситель ZZBO БП-2Г-375 с объёмом готового замеса 250 литров и установленной мощностью 11 кВт, стоимостью 1 006 866 рублей [28]. Данная ёмкость обеспечивает приготовление одного замеса за 60-90 секунд; при цикле формования вибропресса 15-20 секунд ёмкость бункера в 2-3 замеса позволяет организовать непрерывную работу без простоев пресса.</w:t>
      </w:r>
    </w:p>
    <w:p>
      <w:pPr>
        <w:spacing w:line="360" w:lineRule="auto"/>
        <w:ind w:firstLine="709"/>
      </w:pPr>
      <w:r>
        <w:t>Помимо основного формующего и смесительного оборудования, для организации полного технологического цикла необходим комплекс вспомогательных средств. Перечень вспомогательного оборудования и его ориентировочная стоимость представлены в таблице 2.7.</w:t>
      </w:r>
    </w:p>
    <w:p>
      <w:pPr>
        <w:ind w:firstLine="0"/>
        <w:jc w:val="center"/>
      </w:pPr>
      <w:r>
        <w:rPr>
          <w:sz w:val="24"/>
        </w:rPr>
        <w:t>Таблица 2.7 - Спецификация вспомогательного оборудования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Цена за ед., руб.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Сумма, руб.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Конвейер ленточный (подача смеси)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Бункер загрузочный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Поддоны производственные (500x500)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500 шт.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Кран-балка подвесная (2 т)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Компрессор воздушный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180 000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Тележки гидравлические (2,5 т)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Стеллажи для выдержки (ярусные)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Весы платформенные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Система аспирации (пылеудаление)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120 000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Электрощитовая (ВРУ, автоматы, кабели)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Ручной инструмент, оснастка, ЗИП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компл.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100 000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ИТОГО вспомогательное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2 324 000</w:t>
            </w:r>
          </w:p>
        </w:tc>
      </w:tr>
    </w:tbl>
    <w:p/>
    <w:p>
      <w:pPr>
        <w:spacing w:line="360" w:lineRule="auto"/>
        <w:ind w:firstLine="709"/>
      </w:pPr>
      <w:r>
        <w:t>Суммарная стоимость основного оборудования (вибропресс и смеситель) составляет 2 518 866 рублей; вспомогательного - 2 324 000 рублей. Общие затраты на оборудование - 4 842 866 рублей. С учётом доставки, монтажа и пусконаладочных работ (200 000 рублей) итоговая сумма капитальных вложений в оборудование составляет около 5 043 000 рублей [28].</w:t>
      </w:r>
    </w:p>
    <w:p>
      <w:pPr>
        <w:spacing w:line="360" w:lineRule="auto"/>
        <w:ind w:firstLine="709"/>
      </w:pPr>
      <w:r>
        <w:t>Отдельного внимания заслуживает вопрос электроснабжения. Суммарная установленная мощность основного и вспомогательного оборудования представлена в таблице 2.8.</w:t>
      </w:r>
    </w:p>
    <w:p>
      <w:pPr>
        <w:ind w:firstLine="0"/>
        <w:jc w:val="center"/>
      </w:pPr>
      <w:r>
        <w:rPr>
          <w:sz w:val="24"/>
        </w:rPr>
        <w:t>Таблица 2.8 - Электрическая нагрузка производственной линии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Оборудование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Мощность, кВт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Вибропресс Рифей-Кондор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Бетоносмеситель БП-2Г-375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11,0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Конвейер ленточный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Компрессор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Кран-балка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Система аспирации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2,2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Освещение, розетки, АСУ ТП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5,0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ИТОГО установленная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42,7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С учётом Кс=0,7 (коэф. спроса)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~30</w:t>
            </w:r>
          </w:p>
        </w:tc>
      </w:tr>
    </w:tbl>
    <w:p/>
    <w:p>
      <w:pPr>
        <w:spacing w:line="360" w:lineRule="auto"/>
        <w:ind w:firstLine="709"/>
      </w:pPr>
      <w:r>
        <w:t>Для нормального функционирования линии необходимо трёхфазное электроснабжение напряжением 380 В с выделенной мощностью не менее 50 кВт (с учётом пусковых токов и резерва). Данное требование является обязательным при выборе производственного помещения [28].</w:t>
      </w:r>
    </w:p>
    <w:p>
      <w:pPr>
        <w:spacing w:line="360" w:lineRule="auto"/>
        <w:ind w:firstLine="709"/>
      </w:pPr>
      <w:r>
        <w:t>На начальном этапе из бюджета исключены парогенератор и камера тепловлажностной обработки. Стоимость парогенератора промышленного класса МКД-900 составляет 2 520 000 рублей [28], что увеличило бы CAPEX на 35-40 процентов. При режиме естественного твердения (7-14 суток) потребность в оборотном фонде поддонов решается за счёт их достаточного количества (500 штук). Переход на ускоренный режим возможен на втором-третьем году после подтверждения устойчивого спроса.</w:t>
      </w:r>
    </w:p>
    <w:p>
      <w:pPr>
        <w:spacing w:line="360" w:lineRule="auto"/>
        <w:ind w:firstLine="709"/>
      </w:pPr>
      <w:r>
        <w:t>Таким образом, выбранная конфигурация оборудования обеспечивает реализацию полного технологического цикла при суммарных капитальных затратах около 5,04 млн рублей. Линия рассчитана на годовой объём до 10 800 м2 в одну смену, что соответствует плановой потребности проекта и обеспечивает запас мощности для наращивания объёмов. Производственная программа рассматривается в параграфе 2.4.</w:t>
      </w:r>
    </w:p>
    <w:p/>
    <w:p>
      <w:pPr>
        <w:ind w:firstLine="0"/>
      </w:pPr>
      <w:r>
        <w:rPr>
          <w:b/>
          <w:sz w:val="24"/>
        </w:rPr>
        <w:t>НОВЫЕ ИСТОЧНИКИ (добавить в список литературы):</w:t>
      </w:r>
    </w:p>
    <w:p>
      <w:pPr>
        <w:spacing w:line="240" w:lineRule="auto"/>
        <w:ind w:firstLine="0"/>
      </w:pPr>
      <w:r>
        <w:t>[28] ООО «Стройтехника». Прайс-лист на вибропрессы и смесительное оборудование серии «Рифей» / Официальный сайт. - Текст: электронный. - URL: https://v-press.ru/payment/price/ (дата обращения: 12.05.2026).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