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86D" w:rsidRPr="00753707" w:rsidRDefault="00B8586D" w:rsidP="00B8586D">
      <w:pPr>
        <w:pStyle w:val="Default"/>
        <w:rPr>
          <w:rFonts w:ascii="Garamond" w:hAnsi="Garamond"/>
          <w:sz w:val="28"/>
          <w:szCs w:val="28"/>
        </w:rPr>
      </w:pPr>
      <w:bookmarkStart w:id="0" w:name="_GoBack"/>
    </w:p>
    <w:p w:rsidR="000E35C0" w:rsidRPr="00753707" w:rsidRDefault="000E35C0" w:rsidP="00B8586D">
      <w:pPr>
        <w:pStyle w:val="Default"/>
        <w:spacing w:after="173"/>
        <w:rPr>
          <w:rFonts w:ascii="Garamond" w:hAnsi="Garamond"/>
          <w:iCs/>
          <w:sz w:val="28"/>
          <w:szCs w:val="28"/>
        </w:rPr>
      </w:pPr>
    </w:p>
    <w:p w:rsidR="00F85727" w:rsidRPr="00753707" w:rsidRDefault="00F85727" w:rsidP="000D5220">
      <w:pPr>
        <w:pStyle w:val="Default"/>
        <w:spacing w:after="173"/>
        <w:jc w:val="both"/>
        <w:rPr>
          <w:rFonts w:ascii="Garamond" w:hAnsi="Garamond"/>
          <w:sz w:val="28"/>
          <w:szCs w:val="28"/>
        </w:rPr>
      </w:pPr>
      <w:r w:rsidRPr="00753707">
        <w:rPr>
          <w:rFonts w:ascii="Garamond" w:hAnsi="Garamond"/>
          <w:sz w:val="28"/>
          <w:szCs w:val="28"/>
        </w:rPr>
        <w:t xml:space="preserve">Imagine the planet without ecosystem services and the habitats created by nature; it would inevitably lead to the extinction of fauna and flora and thus the destruction of biodiversity. The erosion of biodiversity and ecosystem services undoubtedly have profound consequences for the survival of the human species on the planet. The extinction of the human species from the planet is no more a myth nor a fiction. With superior intellect and the ability to change the balance created by nature, the human species has, through its reckless activities, already caused irretrievable harm to the flora and fauna which ensures its own existence on this planet. The questions raised in the petitions in hand manifest the willful and brazen disregard and abuse of the enforced laws by the very authorities and institutions created to protect the rights of the citizens through the implementation of enforced enactments promulgated by the legislature. Even otherwise the State has an inherent duty to have a proactive role in protecting living species because the right to life guaranteed under Article 9 is dependent on it. The beneficiaries are a few while victims of environmental degradation and destruction of natural habitats and ecosystems are the people, rather the human species. The violators are not the ordinary citizens but institutions and public functionaries who exist solely to serve the actual </w:t>
      </w:r>
      <w:proofErr w:type="gramStart"/>
      <w:r w:rsidRPr="00753707">
        <w:rPr>
          <w:rFonts w:ascii="Garamond" w:hAnsi="Garamond"/>
          <w:sz w:val="28"/>
          <w:szCs w:val="28"/>
        </w:rPr>
        <w:t>stakeholders</w:t>
      </w:r>
      <w:proofErr w:type="gramEnd"/>
      <w:r w:rsidRPr="00753707">
        <w:rPr>
          <w:rFonts w:ascii="Garamond" w:hAnsi="Garamond"/>
          <w:sz w:val="28"/>
          <w:szCs w:val="28"/>
        </w:rPr>
        <w:t xml:space="preserve"> i.e the people and to safeguard their rights. The complacency of State institutions in</w:t>
      </w:r>
    </w:p>
    <w:p w:rsidR="00F85727" w:rsidRPr="00753707" w:rsidRDefault="00F85727" w:rsidP="000D5220">
      <w:pPr>
        <w:pStyle w:val="Default"/>
        <w:spacing w:after="173"/>
        <w:jc w:val="both"/>
        <w:rPr>
          <w:rFonts w:ascii="Garamond" w:hAnsi="Garamond"/>
          <w:sz w:val="28"/>
          <w:szCs w:val="28"/>
        </w:rPr>
      </w:pPr>
    </w:p>
    <w:p w:rsidR="00126D2A" w:rsidRPr="00753707" w:rsidRDefault="00126D2A" w:rsidP="000D5220">
      <w:pPr>
        <w:pStyle w:val="Default"/>
        <w:spacing w:after="173"/>
        <w:jc w:val="both"/>
        <w:rPr>
          <w:rFonts w:ascii="Garamond" w:hAnsi="Garamond"/>
          <w:sz w:val="28"/>
          <w:szCs w:val="28"/>
        </w:rPr>
      </w:pPr>
      <w:r w:rsidRPr="00753707">
        <w:rPr>
          <w:rFonts w:ascii="Garamond" w:hAnsi="Garamond"/>
          <w:sz w:val="28"/>
          <w:szCs w:val="28"/>
        </w:rPr>
        <w:t>environmental degradation and their willful disregard for the enforced laws has been obvious during these proceedings, while accountability seems to be alien in the system of governance practiced within the 1400 square miles of the Islamabad Capital Territory, the capital of the country. The petitions in hand and the proceedings relating thereto are symbolic and manifest the role of State institutions in undermining the rule of law and refusing to protect the assets which belong to the people. The fundamental question raised in these petitions is regarding the failure to implement the laws which have been promulgated to protect, preserve and manage the Margalla Hills National Park (</w:t>
      </w:r>
      <w:r w:rsidRPr="00753707">
        <w:rPr>
          <w:rFonts w:ascii="Garamond" w:hAnsi="Garamond"/>
          <w:i/>
          <w:iCs/>
          <w:sz w:val="28"/>
          <w:szCs w:val="28"/>
        </w:rPr>
        <w:t xml:space="preserve">hereinafter referred to as the </w:t>
      </w:r>
      <w:r w:rsidRPr="00753707">
        <w:rPr>
          <w:rFonts w:ascii="Garamond" w:hAnsi="Garamond"/>
          <w:b/>
          <w:bCs/>
          <w:i/>
          <w:iCs/>
          <w:sz w:val="28"/>
          <w:szCs w:val="28"/>
        </w:rPr>
        <w:t>“National Park”</w:t>
      </w:r>
      <w:r w:rsidRPr="00753707">
        <w:rPr>
          <w:rFonts w:ascii="Garamond" w:hAnsi="Garamond"/>
          <w:sz w:val="28"/>
          <w:szCs w:val="28"/>
        </w:rPr>
        <w:t>), more particularly the Margalla Hills Reserve Forest (</w:t>
      </w:r>
      <w:r w:rsidRPr="00753707">
        <w:rPr>
          <w:rFonts w:ascii="Garamond" w:hAnsi="Garamond"/>
          <w:i/>
          <w:iCs/>
          <w:sz w:val="28"/>
          <w:szCs w:val="28"/>
        </w:rPr>
        <w:t xml:space="preserve">hereinafter referred to as the </w:t>
      </w:r>
      <w:r w:rsidRPr="00753707">
        <w:rPr>
          <w:rFonts w:ascii="Garamond" w:hAnsi="Garamond"/>
          <w:b/>
          <w:bCs/>
          <w:i/>
          <w:iCs/>
          <w:sz w:val="28"/>
          <w:szCs w:val="28"/>
        </w:rPr>
        <w:t>"Margalla Hills"</w:t>
      </w:r>
      <w:r w:rsidRPr="00753707">
        <w:rPr>
          <w:rFonts w:ascii="Garamond" w:hAnsi="Garamond"/>
          <w:b/>
          <w:bCs/>
          <w:sz w:val="28"/>
          <w:szCs w:val="28"/>
        </w:rPr>
        <w:t xml:space="preserve">). </w:t>
      </w:r>
      <w:r w:rsidRPr="00753707">
        <w:rPr>
          <w:rFonts w:ascii="Garamond" w:hAnsi="Garamond"/>
          <w:sz w:val="28"/>
          <w:szCs w:val="28"/>
        </w:rPr>
        <w:t xml:space="preserve">The proceedings before the Court were indeed disturbing because they have established a lack of political will to protect the rights of the citizens by allowing the destruction of Margalla Hills and thus irretrievably harming the native flora and fauna. The neglect or willful disregard of institutions and public functionaries to perform their fundamental duty to implement the enforced laws and prevent their violation and abuse has already caused irretrievable damage to the natural habitats, ecosystem services and the biodiversity. This definitely has grave consequences in the context of environmental degradation and the challenges faced by humanity on account of the threatening consequences of climate change. The </w:t>
      </w:r>
      <w:r w:rsidRPr="00753707">
        <w:rPr>
          <w:rFonts w:ascii="Garamond" w:hAnsi="Garamond"/>
          <w:sz w:val="28"/>
          <w:szCs w:val="28"/>
        </w:rPr>
        <w:lastRenderedPageBreak/>
        <w:t>right to life guaranteed under Article 9 of the Constitution of the Islamic Republic of Pakistan (</w:t>
      </w:r>
      <w:r w:rsidRPr="00753707">
        <w:rPr>
          <w:rFonts w:ascii="Garamond" w:hAnsi="Garamond"/>
          <w:i/>
          <w:iCs/>
          <w:sz w:val="28"/>
          <w:szCs w:val="28"/>
        </w:rPr>
        <w:t xml:space="preserve">hereinafter referred to as the </w:t>
      </w:r>
      <w:r w:rsidRPr="00753707">
        <w:rPr>
          <w:rFonts w:ascii="Garamond" w:hAnsi="Garamond"/>
          <w:b/>
          <w:bCs/>
          <w:i/>
          <w:iCs/>
          <w:sz w:val="28"/>
          <w:szCs w:val="28"/>
        </w:rPr>
        <w:t>“Constitution”</w:t>
      </w:r>
      <w:r w:rsidRPr="00753707">
        <w:rPr>
          <w:rFonts w:ascii="Garamond" w:hAnsi="Garamond"/>
          <w:sz w:val="28"/>
          <w:szCs w:val="28"/>
        </w:rPr>
        <w:t>) flagrantly stands violated. The victims are the citizens but, more importantly, the future generations as well.</w:t>
      </w:r>
    </w:p>
    <w:p w:rsidR="00126D2A" w:rsidRPr="00753707" w:rsidRDefault="00126D2A">
      <w:pPr>
        <w:rPr>
          <w:rFonts w:ascii="Garamond" w:hAnsi="Garamond" w:cs="Verdana"/>
          <w:color w:val="000000"/>
          <w:sz w:val="28"/>
          <w:szCs w:val="28"/>
          <w:lang w:val="en-US"/>
        </w:rPr>
      </w:pPr>
      <w:r w:rsidRPr="00753707">
        <w:rPr>
          <w:rFonts w:ascii="Garamond" w:hAnsi="Garamond"/>
          <w:sz w:val="28"/>
          <w:szCs w:val="28"/>
        </w:rPr>
        <w:br w:type="page"/>
      </w:r>
    </w:p>
    <w:p w:rsidR="00F85727" w:rsidRPr="00753707" w:rsidRDefault="00126D2A" w:rsidP="000D5220">
      <w:pPr>
        <w:pStyle w:val="Default"/>
        <w:spacing w:after="173"/>
        <w:jc w:val="both"/>
        <w:rPr>
          <w:rFonts w:ascii="Garamond" w:hAnsi="Garamond"/>
          <w:sz w:val="28"/>
          <w:szCs w:val="28"/>
        </w:rPr>
      </w:pPr>
      <w:r w:rsidRPr="00753707">
        <w:rPr>
          <w:rFonts w:ascii="Garamond" w:hAnsi="Garamond"/>
          <w:sz w:val="28"/>
          <w:szCs w:val="28"/>
        </w:rPr>
        <w:lastRenderedPageBreak/>
        <w:t xml:space="preserve">Professor </w:t>
      </w:r>
      <w:proofErr w:type="spellStart"/>
      <w:r w:rsidRPr="00753707">
        <w:rPr>
          <w:rFonts w:ascii="Garamond" w:hAnsi="Garamond"/>
          <w:sz w:val="28"/>
          <w:szCs w:val="28"/>
        </w:rPr>
        <w:t>Zahid</w:t>
      </w:r>
      <w:proofErr w:type="spellEnd"/>
      <w:r w:rsidRPr="00753707">
        <w:rPr>
          <w:rFonts w:ascii="Garamond" w:hAnsi="Garamond"/>
          <w:sz w:val="28"/>
          <w:szCs w:val="28"/>
        </w:rPr>
        <w:t xml:space="preserve"> </w:t>
      </w:r>
      <w:proofErr w:type="spellStart"/>
      <w:r w:rsidRPr="00753707">
        <w:rPr>
          <w:rFonts w:ascii="Garamond" w:hAnsi="Garamond"/>
          <w:sz w:val="28"/>
          <w:szCs w:val="28"/>
        </w:rPr>
        <w:t>Baig</w:t>
      </w:r>
      <w:proofErr w:type="spellEnd"/>
      <w:r w:rsidRPr="00753707">
        <w:rPr>
          <w:rFonts w:ascii="Garamond" w:hAnsi="Garamond"/>
          <w:sz w:val="28"/>
          <w:szCs w:val="28"/>
        </w:rPr>
        <w:t xml:space="preserve"> Mirza, has enviable and distinguished antecedents in the field of protecting biodiversity, habitats and ecosystem services. His monumental research work in the realm of the native flora and fauna of the Margalla </w:t>
      </w:r>
      <w:proofErr w:type="spellStart"/>
      <w:r w:rsidRPr="00753707">
        <w:rPr>
          <w:rFonts w:ascii="Garamond" w:hAnsi="Garamond"/>
          <w:sz w:val="28"/>
          <w:szCs w:val="28"/>
        </w:rPr>
        <w:t>Hils</w:t>
      </w:r>
      <w:proofErr w:type="spellEnd"/>
      <w:r w:rsidRPr="00753707">
        <w:rPr>
          <w:rFonts w:ascii="Garamond" w:hAnsi="Garamond"/>
          <w:sz w:val="28"/>
          <w:szCs w:val="28"/>
        </w:rPr>
        <w:t xml:space="preserve"> has been acknowledged not only at the national level but internationally as well. His passion and commitment to ensure preservation, protection and conservation of the native flora, fauna and the environment had led him to invoke the jurisdiction of this Court under Article 199 of the Constitution, seeking a direction to the State organs/institutions to fulfill their obligations/duties to enforce the promulgated laws intended to preserve, protect and conserve the flora and fauna of the Margalla Hills and to refrain from causing environmental degradation in the National Park in general and the Margalla Hills in particular. In the connected petitions the petitioners have raised similar questions. The Court, vide order dated 20-02-2015, passed in the connected petition, W.P. No.1276/2011, had constituted a Commission to inquire into the status of the implementation of the enforced laws and to recommend measures to save the environment from further degradation. The order, whereby the Commission had been constituted, was assailed by the Capital Development Authority (</w:t>
      </w:r>
      <w:r w:rsidRPr="00753707">
        <w:rPr>
          <w:rFonts w:ascii="Garamond" w:hAnsi="Garamond"/>
          <w:i/>
          <w:iCs/>
          <w:sz w:val="28"/>
          <w:szCs w:val="28"/>
        </w:rPr>
        <w:t xml:space="preserve">hereinafter referred to as the </w:t>
      </w:r>
      <w:r w:rsidRPr="00753707">
        <w:rPr>
          <w:rFonts w:ascii="Garamond" w:hAnsi="Garamond"/>
          <w:b/>
          <w:bCs/>
          <w:i/>
          <w:iCs/>
          <w:sz w:val="28"/>
          <w:szCs w:val="28"/>
        </w:rPr>
        <w:t>“CDA”</w:t>
      </w:r>
      <w:r w:rsidRPr="00753707">
        <w:rPr>
          <w:rFonts w:ascii="Garamond" w:hAnsi="Garamond"/>
          <w:sz w:val="28"/>
          <w:szCs w:val="28"/>
        </w:rPr>
        <w:t>) before the august Supreme Court in Civil Petition No.820/2015. However, the apex Court upheld the direction of this Court as is evident from the order, dated 25-09-2017. Likewise, Civil Petition no.821/2015 was dismissed vide order, dated 09-06-2015, by the august Supreme Court. The constitution of the Commission was, therefore, not interfered with by the august Supreme Court. The commendable work of the Commission and its monumental report will be discussed in more detail later. The Commission had, inter alia, identified the status of the enforced laws</w:t>
      </w:r>
      <w:r w:rsidRPr="00753707">
        <w:rPr>
          <w:rFonts w:ascii="Garamond" w:hAnsi="Garamond"/>
          <w:sz w:val="28"/>
          <w:szCs w:val="28"/>
        </w:rPr>
        <w:t xml:space="preserve"> </w:t>
      </w:r>
    </w:p>
    <w:p w:rsidR="00126D2A" w:rsidRPr="00753707" w:rsidRDefault="00126D2A" w:rsidP="000D5220">
      <w:pPr>
        <w:pStyle w:val="Default"/>
        <w:spacing w:after="173"/>
        <w:jc w:val="both"/>
        <w:rPr>
          <w:rFonts w:ascii="Garamond" w:hAnsi="Garamond"/>
          <w:sz w:val="28"/>
          <w:szCs w:val="28"/>
        </w:rPr>
      </w:pPr>
    </w:p>
    <w:p w:rsidR="00126D2A" w:rsidRPr="00753707" w:rsidRDefault="00126D2A" w:rsidP="000D5220">
      <w:pPr>
        <w:pStyle w:val="Default"/>
        <w:spacing w:after="173"/>
        <w:jc w:val="both"/>
        <w:rPr>
          <w:rFonts w:ascii="Garamond" w:hAnsi="Garamond"/>
          <w:sz w:val="28"/>
          <w:szCs w:val="28"/>
        </w:rPr>
      </w:pPr>
      <w:proofErr w:type="gramStart"/>
      <w:r w:rsidRPr="00753707">
        <w:rPr>
          <w:rFonts w:ascii="Garamond" w:hAnsi="Garamond"/>
          <w:sz w:val="28"/>
          <w:szCs w:val="28"/>
        </w:rPr>
        <w:t>and</w:t>
      </w:r>
      <w:proofErr w:type="gramEnd"/>
      <w:r w:rsidRPr="00753707">
        <w:rPr>
          <w:rFonts w:ascii="Garamond" w:hAnsi="Garamond"/>
          <w:sz w:val="28"/>
          <w:szCs w:val="28"/>
        </w:rPr>
        <w:t xml:space="preserve"> the illegal violations and encroachments made in the Margalla Hills, which included food outlets such as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w:t>
      </w:r>
      <w:r w:rsidRPr="00753707">
        <w:rPr>
          <w:rFonts w:ascii="Garamond" w:hAnsi="Garamond"/>
          <w:i/>
          <w:iCs/>
          <w:sz w:val="28"/>
          <w:szCs w:val="28"/>
        </w:rPr>
        <w:t xml:space="preserve">hereinafter referred to as </w:t>
      </w:r>
      <w:r w:rsidRPr="00753707">
        <w:rPr>
          <w:rFonts w:ascii="Garamond" w:hAnsi="Garamond"/>
          <w:b/>
          <w:bCs/>
          <w:i/>
          <w:iCs/>
          <w:sz w:val="28"/>
          <w:szCs w:val="28"/>
        </w:rPr>
        <w:t>"</w:t>
      </w:r>
      <w:proofErr w:type="spellStart"/>
      <w:r w:rsidRPr="00753707">
        <w:rPr>
          <w:rFonts w:ascii="Garamond" w:hAnsi="Garamond"/>
          <w:b/>
          <w:bCs/>
          <w:i/>
          <w:iCs/>
          <w:sz w:val="28"/>
          <w:szCs w:val="28"/>
        </w:rPr>
        <w:t>Monal</w:t>
      </w:r>
      <w:proofErr w:type="spellEnd"/>
      <w:r w:rsidRPr="00753707">
        <w:rPr>
          <w:rFonts w:ascii="Garamond" w:hAnsi="Garamond"/>
          <w:b/>
          <w:bCs/>
          <w:i/>
          <w:iCs/>
          <w:sz w:val="28"/>
          <w:szCs w:val="28"/>
        </w:rPr>
        <w:t>"</w:t>
      </w:r>
      <w:r w:rsidRPr="00753707">
        <w:rPr>
          <w:rFonts w:ascii="Garamond" w:hAnsi="Garamond"/>
          <w:sz w:val="28"/>
          <w:szCs w:val="28"/>
        </w:rPr>
        <w:t>) and other commercial ventures. The Environmental Protection Agency (</w:t>
      </w:r>
      <w:r w:rsidRPr="00753707">
        <w:rPr>
          <w:rFonts w:ascii="Garamond" w:hAnsi="Garamond"/>
          <w:i/>
          <w:iCs/>
          <w:sz w:val="28"/>
          <w:szCs w:val="28"/>
        </w:rPr>
        <w:t xml:space="preserve">hereinafter referred to as the </w:t>
      </w:r>
      <w:r w:rsidRPr="00753707">
        <w:rPr>
          <w:rFonts w:ascii="Garamond" w:hAnsi="Garamond"/>
          <w:b/>
          <w:bCs/>
          <w:i/>
          <w:iCs/>
          <w:sz w:val="28"/>
          <w:szCs w:val="28"/>
        </w:rPr>
        <w:t>"EPA"</w:t>
      </w:r>
      <w:r w:rsidRPr="00753707">
        <w:rPr>
          <w:rFonts w:ascii="Garamond" w:hAnsi="Garamond"/>
          <w:sz w:val="28"/>
          <w:szCs w:val="28"/>
        </w:rPr>
        <w:t>) had also informed the Court that the constructions were made and they continue to cause environmental degradation in violation of the Pakistan Environmental Protection Agency Act, 1997 (</w:t>
      </w:r>
      <w:r w:rsidRPr="00753707">
        <w:rPr>
          <w:rFonts w:ascii="Garamond" w:hAnsi="Garamond"/>
          <w:i/>
          <w:iCs/>
          <w:sz w:val="28"/>
          <w:szCs w:val="28"/>
        </w:rPr>
        <w:t xml:space="preserve">hereinafter referred to as the </w:t>
      </w:r>
      <w:r w:rsidRPr="00753707">
        <w:rPr>
          <w:rFonts w:ascii="Garamond" w:hAnsi="Garamond"/>
          <w:b/>
          <w:bCs/>
          <w:i/>
          <w:iCs/>
          <w:sz w:val="28"/>
          <w:szCs w:val="28"/>
        </w:rPr>
        <w:t>"EPA Act"</w:t>
      </w:r>
      <w:r w:rsidRPr="00753707">
        <w:rPr>
          <w:rFonts w:ascii="Garamond" w:hAnsi="Garamond"/>
          <w:sz w:val="28"/>
          <w:szCs w:val="28"/>
        </w:rPr>
        <w:t xml:space="preserve">). The Director General EPA had appeared and informed that proceedings were initiated against </w:t>
      </w:r>
      <w:proofErr w:type="spellStart"/>
      <w:r w:rsidRPr="00753707">
        <w:rPr>
          <w:rFonts w:ascii="Garamond" w:hAnsi="Garamond"/>
          <w:sz w:val="28"/>
          <w:szCs w:val="28"/>
        </w:rPr>
        <w:t>Monal</w:t>
      </w:r>
      <w:proofErr w:type="spellEnd"/>
      <w:r w:rsidRPr="00753707">
        <w:rPr>
          <w:rFonts w:ascii="Garamond" w:hAnsi="Garamond"/>
          <w:sz w:val="28"/>
          <w:szCs w:val="28"/>
        </w:rPr>
        <w:t xml:space="preserve"> and other food outlets. She had further informed that </w:t>
      </w:r>
      <w:proofErr w:type="spellStart"/>
      <w:r w:rsidRPr="00753707">
        <w:rPr>
          <w:rFonts w:ascii="Garamond" w:hAnsi="Garamond"/>
          <w:sz w:val="28"/>
          <w:szCs w:val="28"/>
        </w:rPr>
        <w:t>Monal</w:t>
      </w:r>
      <w:proofErr w:type="spellEnd"/>
      <w:r w:rsidRPr="00753707">
        <w:rPr>
          <w:rFonts w:ascii="Garamond" w:hAnsi="Garamond"/>
          <w:sz w:val="28"/>
          <w:szCs w:val="28"/>
        </w:rPr>
        <w:t xml:space="preserve"> had been sealed for causing serious damage to the environment and the Margalla Hills but the owner and management, by taking the law into their own hands, had illegally removed the seals. She has further informed that proceedings against all other food outlets have been initiated. While these proceedings were pending, the </w:t>
      </w:r>
      <w:proofErr w:type="spellStart"/>
      <w:r w:rsidRPr="00753707">
        <w:rPr>
          <w:rFonts w:ascii="Garamond" w:hAnsi="Garamond"/>
          <w:sz w:val="28"/>
          <w:szCs w:val="28"/>
        </w:rPr>
        <w:t>Monal</w:t>
      </w:r>
      <w:proofErr w:type="spellEnd"/>
      <w:r w:rsidRPr="00753707">
        <w:rPr>
          <w:rFonts w:ascii="Garamond" w:hAnsi="Garamond"/>
          <w:sz w:val="28"/>
          <w:szCs w:val="28"/>
        </w:rPr>
        <w:t xml:space="preserve"> Group of Companies (</w:t>
      </w:r>
      <w:r w:rsidRPr="00753707">
        <w:rPr>
          <w:rFonts w:ascii="Garamond" w:hAnsi="Garamond"/>
          <w:i/>
          <w:iCs/>
          <w:sz w:val="28"/>
          <w:szCs w:val="28"/>
        </w:rPr>
        <w:t xml:space="preserve">hereinafter referred to as the </w:t>
      </w:r>
      <w:r w:rsidRPr="00753707">
        <w:rPr>
          <w:rFonts w:ascii="Garamond" w:hAnsi="Garamond"/>
          <w:b/>
          <w:bCs/>
          <w:i/>
          <w:iCs/>
          <w:sz w:val="28"/>
          <w:szCs w:val="28"/>
        </w:rPr>
        <w:t>“</w:t>
      </w:r>
      <w:proofErr w:type="spellStart"/>
      <w:r w:rsidRPr="00753707">
        <w:rPr>
          <w:rFonts w:ascii="Garamond" w:hAnsi="Garamond"/>
          <w:b/>
          <w:bCs/>
          <w:i/>
          <w:iCs/>
          <w:sz w:val="28"/>
          <w:szCs w:val="28"/>
        </w:rPr>
        <w:t>Monal</w:t>
      </w:r>
      <w:proofErr w:type="spellEnd"/>
      <w:r w:rsidRPr="00753707">
        <w:rPr>
          <w:rFonts w:ascii="Garamond" w:hAnsi="Garamond"/>
          <w:b/>
          <w:bCs/>
          <w:i/>
          <w:iCs/>
          <w:sz w:val="28"/>
          <w:szCs w:val="28"/>
        </w:rPr>
        <w:t xml:space="preserve"> Companies”</w:t>
      </w:r>
      <w:r w:rsidRPr="00753707">
        <w:rPr>
          <w:rFonts w:ascii="Garamond" w:hAnsi="Garamond"/>
          <w:sz w:val="28"/>
          <w:szCs w:val="28"/>
        </w:rPr>
        <w:t xml:space="preserve">) filed F.A.O. No.111/2021 and C.R. No.13/2021. It is noted that the latter is not a juridical person but a sole proprietorship engaged in operating and managing the </w:t>
      </w:r>
      <w:proofErr w:type="spellStart"/>
      <w:r w:rsidRPr="00753707">
        <w:rPr>
          <w:rFonts w:ascii="Garamond" w:hAnsi="Garamond"/>
          <w:sz w:val="28"/>
          <w:szCs w:val="28"/>
        </w:rPr>
        <w:t>Monal</w:t>
      </w:r>
      <w:proofErr w:type="spellEnd"/>
      <w:r w:rsidRPr="00753707">
        <w:rPr>
          <w:rFonts w:ascii="Garamond" w:hAnsi="Garamond"/>
          <w:sz w:val="28"/>
          <w:szCs w:val="28"/>
        </w:rPr>
        <w:t xml:space="preserve">, which is situated in the protected forest area of the Margalla Hills. The case of </w:t>
      </w:r>
      <w:proofErr w:type="spellStart"/>
      <w:r w:rsidRPr="00753707">
        <w:rPr>
          <w:rFonts w:ascii="Garamond" w:hAnsi="Garamond"/>
          <w:sz w:val="28"/>
          <w:szCs w:val="28"/>
        </w:rPr>
        <w:t>Monal</w:t>
      </w:r>
      <w:proofErr w:type="spellEnd"/>
      <w:r w:rsidRPr="00753707">
        <w:rPr>
          <w:rFonts w:ascii="Garamond" w:hAnsi="Garamond"/>
          <w:sz w:val="28"/>
          <w:szCs w:val="28"/>
        </w:rPr>
        <w:t xml:space="preserve"> was, therefore, clubbed and heard with </w:t>
      </w:r>
      <w:r w:rsidRPr="00753707">
        <w:rPr>
          <w:rFonts w:ascii="Garamond" w:hAnsi="Garamond"/>
          <w:sz w:val="28"/>
          <w:szCs w:val="28"/>
        </w:rPr>
        <w:lastRenderedPageBreak/>
        <w:t>the titled petition and its case will be discussed in more detail later. In a nutshell, the case in hand is regarding the systematic destruction of the Margalla Hills solely on account of refusal on the part of the public functionaries and the institutions/authorities to respect and implement the enforced laws promulgated by the legislature. It is a case which manifests complacency or willful violations committed by powerful and influential institutions and public functionaries resulting in the undermining of the rule of law and abuse of the enforced laws. The dereliction of statutory</w:t>
      </w:r>
    </w:p>
    <w:p w:rsidR="00126D2A" w:rsidRPr="00753707" w:rsidRDefault="00126D2A" w:rsidP="000D5220">
      <w:pPr>
        <w:pStyle w:val="Default"/>
        <w:spacing w:after="173"/>
        <w:jc w:val="both"/>
        <w:rPr>
          <w:rFonts w:ascii="Garamond" w:hAnsi="Garamond"/>
          <w:sz w:val="28"/>
          <w:szCs w:val="28"/>
        </w:rPr>
      </w:pPr>
    </w:p>
    <w:p w:rsidR="00126D2A" w:rsidRPr="00753707" w:rsidRDefault="00126D2A" w:rsidP="00126D2A">
      <w:pPr>
        <w:pStyle w:val="Default"/>
        <w:rPr>
          <w:rFonts w:ascii="Garamond" w:hAnsi="Garamond"/>
          <w:sz w:val="28"/>
          <w:szCs w:val="28"/>
        </w:rPr>
      </w:pPr>
      <w:proofErr w:type="gramStart"/>
      <w:r w:rsidRPr="00753707">
        <w:rPr>
          <w:rFonts w:ascii="Garamond" w:hAnsi="Garamond"/>
          <w:sz w:val="28"/>
          <w:szCs w:val="28"/>
        </w:rPr>
        <w:t>duties</w:t>
      </w:r>
      <w:proofErr w:type="gramEnd"/>
      <w:r w:rsidRPr="00753707">
        <w:rPr>
          <w:rFonts w:ascii="Garamond" w:hAnsi="Garamond"/>
          <w:sz w:val="28"/>
          <w:szCs w:val="28"/>
        </w:rPr>
        <w:t xml:space="preserve">, abuse of power and breach of fiduciary duty that public functionaries owe to the people is obvious and established. The questions, therefore, to be answered by the Court are: the status of the Margalla Hills; the enforced laws promulgated for its management, conservation, protection and preservation and, lastly, their abuse thereof and the accountability of those involved in causing harm to the citizens and their guaranteed rights. </w:t>
      </w:r>
    </w:p>
    <w:p w:rsidR="00126D2A" w:rsidRPr="00753707" w:rsidRDefault="00126D2A" w:rsidP="00126D2A">
      <w:pPr>
        <w:pStyle w:val="Default"/>
        <w:rPr>
          <w:rFonts w:ascii="Garamond" w:hAnsi="Garamond"/>
          <w:sz w:val="28"/>
          <w:szCs w:val="28"/>
        </w:rPr>
      </w:pPr>
      <w:r w:rsidRPr="00753707">
        <w:rPr>
          <w:rFonts w:ascii="Garamond" w:hAnsi="Garamond"/>
          <w:sz w:val="28"/>
          <w:szCs w:val="28"/>
        </w:rPr>
        <w:t xml:space="preserve">3. In order to appreciate the paramount questions of public importance, it would be beneficial to survey the background to and the scheme of laws promulgated and enforced within the Islamabad Capital Territory with the object to preserve, conserve, protect and manage the Margalla Hills. A larger Bench of this Court, in the judgment reported as </w:t>
      </w:r>
      <w:r w:rsidRPr="00753707">
        <w:rPr>
          <w:rFonts w:ascii="Garamond" w:hAnsi="Garamond"/>
          <w:i/>
          <w:iCs/>
          <w:sz w:val="28"/>
          <w:szCs w:val="28"/>
        </w:rPr>
        <w:t>“</w:t>
      </w:r>
      <w:proofErr w:type="spellStart"/>
      <w:r w:rsidRPr="00753707">
        <w:rPr>
          <w:rFonts w:ascii="Garamond" w:hAnsi="Garamond"/>
          <w:i/>
          <w:iCs/>
          <w:sz w:val="28"/>
          <w:szCs w:val="28"/>
        </w:rPr>
        <w:t>Shahzada</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Sikandar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Ul</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Mulk</w:t>
      </w:r>
      <w:proofErr w:type="spellEnd"/>
      <w:r w:rsidRPr="00753707">
        <w:rPr>
          <w:rFonts w:ascii="Garamond" w:hAnsi="Garamond"/>
          <w:i/>
          <w:iCs/>
          <w:sz w:val="28"/>
          <w:szCs w:val="28"/>
        </w:rPr>
        <w:t xml:space="preserve"> and 4 others v. Capital Development Authority and 4 others” </w:t>
      </w:r>
      <w:r w:rsidRPr="00753707">
        <w:rPr>
          <w:rFonts w:ascii="Garamond" w:hAnsi="Garamond"/>
          <w:sz w:val="28"/>
          <w:szCs w:val="28"/>
        </w:rPr>
        <w:t xml:space="preserve">[PLD 2019 Islamabad 365], has elaborately discussed the scheme of legislation enforced in the Islamabad Capital Territory. The said judgment was later upheld by the august Supreme Court. However, for the purposes of adjudication of the petitions in hand, the scheme of legislation promulgated and enforced within the Islamabad Capital Territory is discussed as follows.- </w:t>
      </w:r>
    </w:p>
    <w:p w:rsidR="00126D2A" w:rsidRPr="00753707" w:rsidRDefault="00126D2A" w:rsidP="00126D2A">
      <w:pPr>
        <w:pStyle w:val="Default"/>
        <w:rPr>
          <w:rFonts w:ascii="Garamond" w:hAnsi="Garamond"/>
          <w:b/>
          <w:bCs/>
          <w:sz w:val="28"/>
          <w:szCs w:val="28"/>
        </w:rPr>
      </w:pPr>
    </w:p>
    <w:p w:rsidR="00126D2A" w:rsidRPr="00753707" w:rsidRDefault="00126D2A" w:rsidP="00126D2A">
      <w:pPr>
        <w:pStyle w:val="Default"/>
        <w:rPr>
          <w:rFonts w:ascii="Garamond" w:hAnsi="Garamond"/>
          <w:sz w:val="28"/>
          <w:szCs w:val="28"/>
        </w:rPr>
      </w:pPr>
      <w:r w:rsidRPr="00753707">
        <w:rPr>
          <w:rFonts w:ascii="Garamond" w:hAnsi="Garamond"/>
          <w:b/>
          <w:bCs/>
          <w:sz w:val="28"/>
          <w:szCs w:val="28"/>
        </w:rPr>
        <w:t xml:space="preserve">Legal Framework: </w:t>
      </w:r>
    </w:p>
    <w:p w:rsidR="00126D2A" w:rsidRPr="00753707" w:rsidRDefault="00126D2A" w:rsidP="00126D2A">
      <w:pPr>
        <w:pStyle w:val="Default"/>
        <w:rPr>
          <w:rFonts w:ascii="Garamond" w:hAnsi="Garamond"/>
          <w:b/>
          <w:bCs/>
          <w:sz w:val="28"/>
          <w:szCs w:val="28"/>
        </w:rPr>
      </w:pPr>
    </w:p>
    <w:p w:rsidR="00126D2A" w:rsidRPr="00753707" w:rsidRDefault="00126D2A" w:rsidP="00126D2A">
      <w:pPr>
        <w:pStyle w:val="Default"/>
        <w:rPr>
          <w:rFonts w:ascii="Garamond" w:hAnsi="Garamond"/>
          <w:sz w:val="28"/>
          <w:szCs w:val="28"/>
        </w:rPr>
      </w:pPr>
      <w:r w:rsidRPr="00753707">
        <w:rPr>
          <w:rFonts w:ascii="Garamond" w:hAnsi="Garamond"/>
          <w:b/>
          <w:bCs/>
          <w:sz w:val="28"/>
          <w:szCs w:val="28"/>
        </w:rPr>
        <w:t>(</w:t>
      </w:r>
      <w:proofErr w:type="spellStart"/>
      <w:r w:rsidRPr="00753707">
        <w:rPr>
          <w:rFonts w:ascii="Garamond" w:hAnsi="Garamond"/>
          <w:b/>
          <w:bCs/>
          <w:sz w:val="28"/>
          <w:szCs w:val="28"/>
        </w:rPr>
        <w:t>i</w:t>
      </w:r>
      <w:proofErr w:type="spellEnd"/>
      <w:r w:rsidRPr="00753707">
        <w:rPr>
          <w:rFonts w:ascii="Garamond" w:hAnsi="Garamond"/>
          <w:b/>
          <w:bCs/>
          <w:sz w:val="28"/>
          <w:szCs w:val="28"/>
        </w:rPr>
        <w:t xml:space="preserve">) Background of the legislation: </w:t>
      </w:r>
    </w:p>
    <w:p w:rsidR="00126D2A" w:rsidRPr="00753707" w:rsidRDefault="00126D2A" w:rsidP="00126D2A">
      <w:pPr>
        <w:pStyle w:val="Default"/>
        <w:rPr>
          <w:rFonts w:ascii="Garamond" w:hAnsi="Garamond"/>
          <w:sz w:val="28"/>
          <w:szCs w:val="28"/>
        </w:rPr>
      </w:pPr>
    </w:p>
    <w:p w:rsidR="00126D2A" w:rsidRPr="00753707" w:rsidRDefault="00126D2A" w:rsidP="00126D2A">
      <w:pPr>
        <w:pStyle w:val="Default"/>
        <w:spacing w:after="173"/>
        <w:jc w:val="both"/>
        <w:rPr>
          <w:rFonts w:ascii="Garamond" w:hAnsi="Garamond"/>
          <w:sz w:val="28"/>
          <w:szCs w:val="28"/>
        </w:rPr>
      </w:pPr>
      <w:r w:rsidRPr="00753707">
        <w:rPr>
          <w:rFonts w:ascii="Garamond" w:hAnsi="Garamond"/>
          <w:sz w:val="28"/>
          <w:szCs w:val="28"/>
        </w:rPr>
        <w:t>4. In order to discover the legislative intent in promulgating the enforced statutes and laws it would be essential to examine the historical events which had preceded their enactment. The Islamic Republic of Pakistan came into existence after a long drawn struggle.</w:t>
      </w:r>
    </w:p>
    <w:p w:rsidR="008D157C" w:rsidRPr="00753707" w:rsidRDefault="008D157C" w:rsidP="00126D2A">
      <w:pPr>
        <w:pStyle w:val="Default"/>
        <w:spacing w:after="173"/>
        <w:jc w:val="both"/>
        <w:rPr>
          <w:rFonts w:ascii="Garamond" w:hAnsi="Garamond"/>
          <w:sz w:val="28"/>
          <w:szCs w:val="28"/>
        </w:rPr>
      </w:pPr>
    </w:p>
    <w:p w:rsidR="008D157C" w:rsidRPr="00753707" w:rsidRDefault="008D157C" w:rsidP="00126D2A">
      <w:pPr>
        <w:pStyle w:val="Default"/>
        <w:spacing w:after="173"/>
        <w:jc w:val="both"/>
        <w:rPr>
          <w:rFonts w:ascii="Garamond" w:hAnsi="Garamond"/>
          <w:sz w:val="28"/>
          <w:szCs w:val="28"/>
        </w:rPr>
      </w:pPr>
      <w:r w:rsidRPr="00753707">
        <w:rPr>
          <w:rFonts w:ascii="Garamond" w:hAnsi="Garamond"/>
          <w:sz w:val="28"/>
          <w:szCs w:val="28"/>
        </w:rPr>
        <w:t xml:space="preserve">On the eve of independence the newly formed nation did not have a capital. The first task of the Government was to search for the most suitable place which could be declared as the </w:t>
      </w:r>
      <w:proofErr w:type="spellStart"/>
      <w:r w:rsidRPr="00753707">
        <w:rPr>
          <w:rFonts w:ascii="Garamond" w:hAnsi="Garamond"/>
          <w:sz w:val="28"/>
          <w:szCs w:val="28"/>
        </w:rPr>
        <w:t>country</w:t>
      </w:r>
      <w:r w:rsidRPr="00753707">
        <w:rPr>
          <w:rFonts w:ascii="Times New Roman" w:hAnsi="Times New Roman" w:cs="Times New Roman"/>
          <w:sz w:val="28"/>
          <w:szCs w:val="28"/>
        </w:rPr>
        <w:t>‟</w:t>
      </w:r>
      <w:r w:rsidRPr="00753707">
        <w:rPr>
          <w:rFonts w:ascii="Garamond" w:hAnsi="Garamond"/>
          <w:sz w:val="28"/>
          <w:szCs w:val="28"/>
        </w:rPr>
        <w:t>s</w:t>
      </w:r>
      <w:proofErr w:type="spellEnd"/>
      <w:r w:rsidRPr="00753707">
        <w:rPr>
          <w:rFonts w:ascii="Garamond" w:hAnsi="Garamond"/>
          <w:sz w:val="28"/>
          <w:szCs w:val="28"/>
        </w:rPr>
        <w:t xml:space="preserve"> capital. The Government of Pakistan appointed a consultant </w:t>
      </w:r>
      <w:r w:rsidRPr="00753707">
        <w:rPr>
          <w:rFonts w:ascii="Garamond" w:hAnsi="Garamond"/>
          <w:sz w:val="28"/>
          <w:szCs w:val="28"/>
        </w:rPr>
        <w:lastRenderedPageBreak/>
        <w:t xml:space="preserve">company namely MRVP to prepare a master plan for the city of Karachi. The master plan was prepared in 1952 but it could not get official approval. The then President of Pakistan constituted a special Commission for identifying a suitable location for the Capital. The Commission held its first meeting in 1959. Nine Sub-Committees were constituted consisting of experts from various fields to make recommendations. In February 1959, the President of Pakistan appointed a renowned architect and city planner having international repute, namely Dr C. A </w:t>
      </w:r>
      <w:proofErr w:type="spellStart"/>
      <w:r w:rsidRPr="00753707">
        <w:rPr>
          <w:rFonts w:ascii="Garamond" w:hAnsi="Garamond"/>
          <w:sz w:val="28"/>
          <w:szCs w:val="28"/>
        </w:rPr>
        <w:t>Doxiadis</w:t>
      </w:r>
      <w:proofErr w:type="spellEnd"/>
      <w:r w:rsidRPr="00753707">
        <w:rPr>
          <w:rFonts w:ascii="Garamond" w:hAnsi="Garamond"/>
          <w:sz w:val="28"/>
          <w:szCs w:val="28"/>
        </w:rPr>
        <w:t xml:space="preserve">, as Advisor to the special Commission for location of the Capital. A preliminary report was submitted by the Commission, i.e. DOX-PA 88, to the Government. In June 1959 the special Commission for location of the Capital submitted its report, wherein it was recommended that the city of Karachi was not a suitable site for establishing a Capital and that the area around the city of Rawalpindi was more appropriate. Two sites i.e. A &amp; B were proposed. In June 1959, the President of Pakistan publicly announced his decision regarding the selection of the proposed area-A as the site for the Capital. Dr. C. A </w:t>
      </w:r>
      <w:proofErr w:type="spellStart"/>
      <w:r w:rsidRPr="00753707">
        <w:rPr>
          <w:rFonts w:ascii="Garamond" w:hAnsi="Garamond"/>
          <w:sz w:val="28"/>
          <w:szCs w:val="28"/>
        </w:rPr>
        <w:t>Doxiadis</w:t>
      </w:r>
      <w:proofErr w:type="spellEnd"/>
      <w:r w:rsidRPr="00753707">
        <w:rPr>
          <w:rFonts w:ascii="Garamond" w:hAnsi="Garamond"/>
          <w:sz w:val="28"/>
          <w:szCs w:val="28"/>
        </w:rPr>
        <w:t xml:space="preserve"> was given the task of preparing the next phase. In September 1959, the President of Pakistan and the Cabinet established the Federal Capital Commission. The renowned international firm of town planning, namely M/S </w:t>
      </w:r>
      <w:proofErr w:type="spellStart"/>
      <w:r w:rsidRPr="00753707">
        <w:rPr>
          <w:rFonts w:ascii="Garamond" w:hAnsi="Garamond"/>
          <w:sz w:val="28"/>
          <w:szCs w:val="28"/>
        </w:rPr>
        <w:t>Doxiadis</w:t>
      </w:r>
      <w:proofErr w:type="spellEnd"/>
      <w:r w:rsidRPr="00753707">
        <w:rPr>
          <w:rFonts w:ascii="Garamond" w:hAnsi="Garamond"/>
          <w:sz w:val="28"/>
          <w:szCs w:val="28"/>
        </w:rPr>
        <w:t xml:space="preserve"> Associates, was appointed as consultant to the Federal Capital Commission. The said Commission constituted fourteen sub committees of experts to carry out surveys and investigations for preparing a Master Plan for the selected area-A, which was to be the Capital of Pakistan. The said sub</w:t>
      </w:r>
    </w:p>
    <w:p w:rsidR="008D157C" w:rsidRPr="00753707" w:rsidRDefault="008D157C" w:rsidP="00126D2A">
      <w:pPr>
        <w:pStyle w:val="Default"/>
        <w:spacing w:after="173"/>
        <w:jc w:val="both"/>
        <w:rPr>
          <w:rFonts w:ascii="Garamond" w:hAnsi="Garamond"/>
          <w:sz w:val="28"/>
          <w:szCs w:val="28"/>
        </w:rPr>
      </w:pPr>
    </w:p>
    <w:p w:rsidR="008D157C" w:rsidRPr="00753707" w:rsidRDefault="008D157C" w:rsidP="008D157C">
      <w:pPr>
        <w:pStyle w:val="Default"/>
        <w:rPr>
          <w:rFonts w:ascii="Garamond" w:hAnsi="Garamond"/>
          <w:sz w:val="28"/>
          <w:szCs w:val="28"/>
        </w:rPr>
      </w:pPr>
      <w:proofErr w:type="gramStart"/>
      <w:r w:rsidRPr="00753707">
        <w:rPr>
          <w:rFonts w:ascii="Garamond" w:hAnsi="Garamond"/>
          <w:sz w:val="28"/>
          <w:szCs w:val="28"/>
        </w:rPr>
        <w:t>committees</w:t>
      </w:r>
      <w:proofErr w:type="gramEnd"/>
      <w:r w:rsidRPr="00753707">
        <w:rPr>
          <w:rFonts w:ascii="Garamond" w:hAnsi="Garamond"/>
          <w:sz w:val="28"/>
          <w:szCs w:val="28"/>
        </w:rPr>
        <w:t xml:space="preserve"> submitted several reports after extensive research and they carried out in depth studies regarding several important aspects which, inter alia, included topographical survey, hydrological and surface water survey, investigations relating to geological, sub soil and ground water, transportation and communications, economic and financial studies etc. On 24.02.1960, the Cabinet gave the new Capital the name of Islamabad. In May 1960, pursuant to the surveys and studies conducted by the fourteen committees, a preliminary master </w:t>
      </w:r>
      <w:proofErr w:type="spellStart"/>
      <w:r w:rsidRPr="00753707">
        <w:rPr>
          <w:rFonts w:ascii="Garamond" w:hAnsi="Garamond"/>
          <w:sz w:val="28"/>
          <w:szCs w:val="28"/>
        </w:rPr>
        <w:t>programme</w:t>
      </w:r>
      <w:proofErr w:type="spellEnd"/>
      <w:r w:rsidRPr="00753707">
        <w:rPr>
          <w:rFonts w:ascii="Garamond" w:hAnsi="Garamond"/>
          <w:sz w:val="28"/>
          <w:szCs w:val="28"/>
        </w:rPr>
        <w:t xml:space="preserve"> and master plan was prepared and designed by the Greek architect Dr C. A </w:t>
      </w:r>
      <w:proofErr w:type="spellStart"/>
      <w:r w:rsidRPr="00753707">
        <w:rPr>
          <w:rFonts w:ascii="Garamond" w:hAnsi="Garamond"/>
          <w:sz w:val="28"/>
          <w:szCs w:val="28"/>
        </w:rPr>
        <w:t>Doxodias</w:t>
      </w:r>
      <w:proofErr w:type="spellEnd"/>
      <w:r w:rsidRPr="00753707">
        <w:rPr>
          <w:rFonts w:ascii="Garamond" w:hAnsi="Garamond"/>
          <w:sz w:val="28"/>
          <w:szCs w:val="28"/>
        </w:rPr>
        <w:t xml:space="preserve"> and his firm. On 24.05.1960, the first Cabinet meeting was held in Islamabad. On 01.06.1960, the Federal Capital Commission was succeeded by the Capital Development Authority. The Authority was established on 01.06.1960 for planning and developing the Capital i.e. Islamabad, in accordance with the Master Plan and the phased master </w:t>
      </w:r>
      <w:proofErr w:type="spellStart"/>
      <w:r w:rsidRPr="00753707">
        <w:rPr>
          <w:rFonts w:ascii="Garamond" w:hAnsi="Garamond"/>
          <w:sz w:val="28"/>
          <w:szCs w:val="28"/>
        </w:rPr>
        <w:t>programme</w:t>
      </w:r>
      <w:proofErr w:type="spellEnd"/>
      <w:r w:rsidRPr="00753707">
        <w:rPr>
          <w:rFonts w:ascii="Garamond" w:hAnsi="Garamond"/>
          <w:sz w:val="28"/>
          <w:szCs w:val="28"/>
        </w:rPr>
        <w:t xml:space="preserve">. The President of Pakistan was pleased to promulgate the Ordinance of 1960. Simultaneously, another crucial legislative instrument i.e. the Pakistan Capital Regulation MLR-82, 1960 (hereinafter referred to as the </w:t>
      </w:r>
      <w:r w:rsidRPr="00753707">
        <w:rPr>
          <w:rFonts w:ascii="Garamond" w:hAnsi="Garamond"/>
          <w:b/>
          <w:bCs/>
          <w:i/>
          <w:iCs/>
          <w:sz w:val="28"/>
          <w:szCs w:val="28"/>
        </w:rPr>
        <w:t>“MLR-82”</w:t>
      </w:r>
      <w:r w:rsidRPr="00753707">
        <w:rPr>
          <w:rFonts w:ascii="Garamond" w:hAnsi="Garamond"/>
          <w:sz w:val="28"/>
          <w:szCs w:val="28"/>
        </w:rPr>
        <w:t xml:space="preserve">) was also enforced. </w:t>
      </w:r>
    </w:p>
    <w:p w:rsidR="008D157C" w:rsidRPr="00753707" w:rsidRDefault="008D157C" w:rsidP="008D157C">
      <w:pPr>
        <w:pStyle w:val="Default"/>
        <w:rPr>
          <w:rFonts w:ascii="Garamond" w:hAnsi="Garamond"/>
          <w:sz w:val="28"/>
          <w:szCs w:val="28"/>
        </w:rPr>
      </w:pPr>
      <w:r w:rsidRPr="00753707">
        <w:rPr>
          <w:rFonts w:ascii="Garamond" w:hAnsi="Garamond"/>
          <w:b/>
          <w:bCs/>
          <w:sz w:val="28"/>
          <w:szCs w:val="28"/>
        </w:rPr>
        <w:t xml:space="preserve">(ii) The Master Plan: </w:t>
      </w:r>
    </w:p>
    <w:p w:rsidR="008D157C" w:rsidRPr="00753707" w:rsidRDefault="008D157C" w:rsidP="008D157C">
      <w:pPr>
        <w:pStyle w:val="Default"/>
        <w:spacing w:after="173"/>
        <w:jc w:val="both"/>
        <w:rPr>
          <w:rFonts w:ascii="Garamond" w:hAnsi="Garamond"/>
          <w:sz w:val="28"/>
          <w:szCs w:val="28"/>
        </w:rPr>
      </w:pPr>
      <w:r w:rsidRPr="00753707">
        <w:rPr>
          <w:rFonts w:ascii="Garamond" w:hAnsi="Garamond"/>
          <w:sz w:val="28"/>
          <w:szCs w:val="28"/>
        </w:rPr>
        <w:t xml:space="preserve">5. After extensive surveys and studies the sub committees submitted their final reports. Dr. C. A </w:t>
      </w:r>
      <w:proofErr w:type="spellStart"/>
      <w:r w:rsidRPr="00753707">
        <w:rPr>
          <w:rFonts w:ascii="Garamond" w:hAnsi="Garamond"/>
          <w:sz w:val="28"/>
          <w:szCs w:val="28"/>
        </w:rPr>
        <w:t>Doxiadis</w:t>
      </w:r>
      <w:proofErr w:type="spellEnd"/>
      <w:r w:rsidRPr="00753707">
        <w:rPr>
          <w:rFonts w:ascii="Garamond" w:hAnsi="Garamond"/>
          <w:sz w:val="28"/>
          <w:szCs w:val="28"/>
        </w:rPr>
        <w:t xml:space="preserve"> and his consultant firm submitted a final report titled „Recapitulative </w:t>
      </w:r>
      <w:r w:rsidRPr="00753707">
        <w:rPr>
          <w:rFonts w:ascii="Garamond" w:hAnsi="Garamond"/>
          <w:sz w:val="28"/>
          <w:szCs w:val="28"/>
        </w:rPr>
        <w:lastRenderedPageBreak/>
        <w:t>Report DOX-PA 88</w:t>
      </w:r>
      <w:r w:rsidRPr="00753707">
        <w:rPr>
          <w:rFonts w:ascii="Times New Roman" w:hAnsi="Times New Roman" w:cs="Times New Roman"/>
          <w:sz w:val="28"/>
          <w:szCs w:val="28"/>
        </w:rPr>
        <w:t>‟</w:t>
      </w:r>
      <w:r w:rsidRPr="00753707">
        <w:rPr>
          <w:rFonts w:ascii="Garamond" w:hAnsi="Garamond"/>
          <w:sz w:val="28"/>
          <w:szCs w:val="28"/>
        </w:rPr>
        <w:t>. This report consists of three parts and an introduction. The three parts are titled "Towards a new Capital", "Towards Islamabad" and "</w:t>
      </w:r>
      <w:proofErr w:type="spellStart"/>
      <w:r w:rsidRPr="00753707">
        <w:rPr>
          <w:rFonts w:ascii="Garamond" w:hAnsi="Garamond"/>
          <w:sz w:val="28"/>
          <w:szCs w:val="28"/>
        </w:rPr>
        <w:t>Programme</w:t>
      </w:r>
      <w:proofErr w:type="spellEnd"/>
      <w:r w:rsidRPr="00753707">
        <w:rPr>
          <w:rFonts w:ascii="Garamond" w:hAnsi="Garamond"/>
          <w:sz w:val="28"/>
          <w:szCs w:val="28"/>
        </w:rPr>
        <w:t xml:space="preserve"> and plan for Islamabad" respectively. This report is the descriptive part of the Master Plan and </w:t>
      </w:r>
      <w:proofErr w:type="spellStart"/>
      <w:r w:rsidRPr="00753707">
        <w:rPr>
          <w:rFonts w:ascii="Garamond" w:hAnsi="Garamond"/>
          <w:sz w:val="28"/>
          <w:szCs w:val="28"/>
        </w:rPr>
        <w:t>programme</w:t>
      </w:r>
      <w:proofErr w:type="spellEnd"/>
      <w:r w:rsidRPr="00753707">
        <w:rPr>
          <w:rFonts w:ascii="Garamond" w:hAnsi="Garamond"/>
          <w:sz w:val="28"/>
          <w:szCs w:val="28"/>
        </w:rPr>
        <w:t xml:space="preserve"> for the development of the Capital.</w:t>
      </w:r>
    </w:p>
    <w:p w:rsidR="008D157C" w:rsidRPr="00753707" w:rsidRDefault="008D157C" w:rsidP="008D157C">
      <w:pPr>
        <w:pStyle w:val="Default"/>
        <w:spacing w:after="173"/>
        <w:jc w:val="both"/>
        <w:rPr>
          <w:rFonts w:ascii="Garamond" w:hAnsi="Garamond"/>
          <w:sz w:val="28"/>
          <w:szCs w:val="28"/>
        </w:rPr>
      </w:pPr>
    </w:p>
    <w:p w:rsidR="008D157C" w:rsidRPr="00753707" w:rsidRDefault="008D157C" w:rsidP="008D157C">
      <w:pPr>
        <w:pStyle w:val="Default"/>
        <w:rPr>
          <w:rFonts w:ascii="Garamond" w:hAnsi="Garamond"/>
          <w:sz w:val="28"/>
          <w:szCs w:val="28"/>
        </w:rPr>
      </w:pPr>
      <w:r w:rsidRPr="00753707">
        <w:rPr>
          <w:rFonts w:ascii="Garamond" w:hAnsi="Garamond"/>
          <w:sz w:val="28"/>
          <w:szCs w:val="28"/>
        </w:rPr>
        <w:t xml:space="preserve">This Court has had the privilege of going through this historical document and its detail, comprehensiveness and professional excellence are praiseworthy. This document, in fact, explains and gives the details of the Master Plan (hereinafter referred to as the </w:t>
      </w:r>
      <w:r w:rsidRPr="00753707">
        <w:rPr>
          <w:rFonts w:ascii="Garamond" w:hAnsi="Garamond"/>
          <w:b/>
          <w:bCs/>
          <w:i/>
          <w:iCs/>
          <w:sz w:val="28"/>
          <w:szCs w:val="28"/>
        </w:rPr>
        <w:t>"Master Plan"</w:t>
      </w:r>
      <w:r w:rsidRPr="00753707">
        <w:rPr>
          <w:rFonts w:ascii="Garamond" w:hAnsi="Garamond"/>
          <w:sz w:val="28"/>
          <w:szCs w:val="28"/>
        </w:rPr>
        <w:t xml:space="preserve">). This historic and internationally outstanding work of town planning was the outcome of several months of deliberations and extensive surveys conducted and data collected by various sub committees which had been constituted for this purpose. </w:t>
      </w:r>
      <w:proofErr w:type="spellStart"/>
      <w:r w:rsidRPr="00753707">
        <w:rPr>
          <w:rFonts w:ascii="Garamond" w:hAnsi="Garamond"/>
          <w:sz w:val="28"/>
          <w:szCs w:val="28"/>
        </w:rPr>
        <w:t>Constantinos</w:t>
      </w:r>
      <w:proofErr w:type="spellEnd"/>
      <w:r w:rsidRPr="00753707">
        <w:rPr>
          <w:rFonts w:ascii="Garamond" w:hAnsi="Garamond"/>
          <w:sz w:val="28"/>
          <w:szCs w:val="28"/>
        </w:rPr>
        <w:t xml:space="preserve"> </w:t>
      </w:r>
      <w:proofErr w:type="spellStart"/>
      <w:r w:rsidRPr="00753707">
        <w:rPr>
          <w:rFonts w:ascii="Garamond" w:hAnsi="Garamond"/>
          <w:sz w:val="28"/>
          <w:szCs w:val="28"/>
        </w:rPr>
        <w:t>Apostolou</w:t>
      </w:r>
      <w:proofErr w:type="spellEnd"/>
      <w:r w:rsidRPr="00753707">
        <w:rPr>
          <w:rFonts w:ascii="Garamond" w:hAnsi="Garamond"/>
          <w:sz w:val="28"/>
          <w:szCs w:val="28"/>
        </w:rPr>
        <w:t xml:space="preserve"> </w:t>
      </w:r>
      <w:proofErr w:type="spellStart"/>
      <w:r w:rsidRPr="00753707">
        <w:rPr>
          <w:rFonts w:ascii="Garamond" w:hAnsi="Garamond"/>
          <w:sz w:val="28"/>
          <w:szCs w:val="28"/>
        </w:rPr>
        <w:t>Doxiadis</w:t>
      </w:r>
      <w:proofErr w:type="spellEnd"/>
      <w:r w:rsidRPr="00753707">
        <w:rPr>
          <w:rFonts w:ascii="Garamond" w:hAnsi="Garamond"/>
          <w:sz w:val="28"/>
          <w:szCs w:val="28"/>
        </w:rPr>
        <w:t xml:space="preserve"> was honored with special awards for this masterpiece of town planning i.e. the Master Plan of Islamabad. The vision of the founding planners of the Capital of Islamabad is recorded in page 160 of the Master Plan as follows:-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"The Capital of a country is not merely just another city; it is a LEADER among cities. To this city come leaders of administration and politics, commerce and trade, literature and art, religion and science. From this city flows the inspiration which pulsates life into the nation. It is a symbol of our hopes. It is a mirror of our desires. It is the heart and soul of the nation. It is, therefore, essential that the environment of the Capital should be such as to ensure continued vitality of the nation". </w:t>
      </w:r>
    </w:p>
    <w:p w:rsidR="008D157C" w:rsidRPr="00753707" w:rsidRDefault="008D157C" w:rsidP="008D157C">
      <w:pPr>
        <w:pStyle w:val="Default"/>
        <w:spacing w:after="173"/>
        <w:jc w:val="both"/>
        <w:rPr>
          <w:rFonts w:ascii="Garamond" w:hAnsi="Garamond"/>
          <w:sz w:val="28"/>
          <w:szCs w:val="28"/>
        </w:rPr>
      </w:pPr>
      <w:r w:rsidRPr="00753707">
        <w:rPr>
          <w:rFonts w:ascii="Garamond" w:hAnsi="Garamond"/>
          <w:sz w:val="28"/>
          <w:szCs w:val="28"/>
        </w:rPr>
        <w:t>6. The Master Plan prescribes detailed guidelines for a five year and a twenty year plan. The Master Plan is indeed a comprehensive document giving the details for the planning and development of Islamabad as the Capital of Pakistan. The Master Plan, inter alia, caters to the needs of all the different classes i.e. from the highest to the lowest income groups. The Master Plan has divided the entire territory of the „Specified Areas</w:t>
      </w:r>
      <w:r w:rsidRPr="00753707">
        <w:rPr>
          <w:rFonts w:ascii="Times New Roman" w:hAnsi="Times New Roman" w:cs="Times New Roman"/>
          <w:sz w:val="28"/>
          <w:szCs w:val="28"/>
        </w:rPr>
        <w:t>‟</w:t>
      </w:r>
      <w:r w:rsidRPr="00753707">
        <w:rPr>
          <w:rFonts w:ascii="Garamond" w:hAnsi="Garamond"/>
          <w:sz w:val="28"/>
          <w:szCs w:val="28"/>
        </w:rPr>
        <w:t xml:space="preserve"> of the Federal Capital into five</w:t>
      </w:r>
    </w:p>
    <w:p w:rsidR="008D157C" w:rsidRPr="00753707" w:rsidRDefault="008D157C" w:rsidP="008D157C">
      <w:pPr>
        <w:pStyle w:val="Default"/>
        <w:spacing w:after="173"/>
        <w:jc w:val="both"/>
        <w:rPr>
          <w:rFonts w:ascii="Garamond" w:hAnsi="Garamond"/>
          <w:sz w:val="28"/>
          <w:szCs w:val="28"/>
        </w:rPr>
      </w:pPr>
    </w:p>
    <w:p w:rsidR="008D157C" w:rsidRPr="00753707" w:rsidRDefault="008D157C" w:rsidP="008D157C">
      <w:pPr>
        <w:pStyle w:val="Default"/>
        <w:rPr>
          <w:rFonts w:ascii="Garamond" w:hAnsi="Garamond"/>
          <w:sz w:val="28"/>
          <w:szCs w:val="28"/>
        </w:rPr>
      </w:pPr>
      <w:proofErr w:type="gramStart"/>
      <w:r w:rsidRPr="00753707">
        <w:rPr>
          <w:rFonts w:ascii="Garamond" w:hAnsi="Garamond"/>
          <w:sz w:val="28"/>
          <w:szCs w:val="28"/>
        </w:rPr>
        <w:t>distinct</w:t>
      </w:r>
      <w:proofErr w:type="gramEnd"/>
      <w:r w:rsidRPr="00753707">
        <w:rPr>
          <w:rFonts w:ascii="Garamond" w:hAnsi="Garamond"/>
          <w:sz w:val="28"/>
          <w:szCs w:val="28"/>
        </w:rPr>
        <w:t xml:space="preserve"> Zones. The Master Plan is protected and has statutory backing in terms of section 11 and the Zoning Regulations, which would be discussed later. The location of the site and preparation of the Master Plan were based on the fundamental principle of the creation of the Capital of Pakistan as a city which would be able to develop freely and naturally along a planned and predetermined course. As explained in the detailed report, the descriptive form of the Master Plan, this master piece was based on the principle of comprehensive planning which included all social, all income groups and all types of functions. The principle was explicitly described as planning a city "where everybody is provided for, where privileged groups do not exist, and where the inhabitants are considered as entitled to equal treatment". It was further emphasized that "If we are to use our resources to serve all citizens and not a </w:t>
      </w:r>
      <w:r w:rsidRPr="00753707">
        <w:rPr>
          <w:rFonts w:ascii="Garamond" w:hAnsi="Garamond"/>
          <w:sz w:val="28"/>
          <w:szCs w:val="28"/>
        </w:rPr>
        <w:lastRenderedPageBreak/>
        <w:t xml:space="preserve">small minority, we must also design for economy in every respect". Based on these fundamental principles the Master Plan was prepared in great detail and its description was recorded in written form in several reports, particularly the final report. </w:t>
      </w:r>
    </w:p>
    <w:p w:rsidR="008D157C" w:rsidRPr="00753707" w:rsidRDefault="008D157C" w:rsidP="008D157C">
      <w:pPr>
        <w:pStyle w:val="Default"/>
        <w:spacing w:after="173"/>
        <w:jc w:val="both"/>
        <w:rPr>
          <w:rFonts w:ascii="Garamond" w:hAnsi="Garamond"/>
          <w:sz w:val="28"/>
          <w:szCs w:val="28"/>
        </w:rPr>
      </w:pPr>
      <w:r w:rsidRPr="00753707">
        <w:rPr>
          <w:rFonts w:ascii="Garamond" w:hAnsi="Garamond"/>
          <w:sz w:val="28"/>
          <w:szCs w:val="28"/>
        </w:rPr>
        <w:t xml:space="preserve">7. The purpose for which the Authority was established and its duties and obligations under the Ordinance of 1960 have been eloquently described by Dr. C. A </w:t>
      </w:r>
      <w:proofErr w:type="spellStart"/>
      <w:r w:rsidRPr="00753707">
        <w:rPr>
          <w:rFonts w:ascii="Garamond" w:hAnsi="Garamond"/>
          <w:sz w:val="28"/>
          <w:szCs w:val="28"/>
        </w:rPr>
        <w:t>Doxiadis</w:t>
      </w:r>
      <w:proofErr w:type="spellEnd"/>
      <w:r w:rsidRPr="00753707">
        <w:rPr>
          <w:rFonts w:ascii="Garamond" w:hAnsi="Garamond"/>
          <w:sz w:val="28"/>
          <w:szCs w:val="28"/>
        </w:rPr>
        <w:t xml:space="preserve"> at page 426 of the final report, which was approved by the Government, and the relevant portions thereof are reproduced as follows;</w:t>
      </w:r>
    </w:p>
    <w:p w:rsidR="008D157C" w:rsidRPr="00753707" w:rsidRDefault="008D157C" w:rsidP="008D157C">
      <w:pPr>
        <w:pStyle w:val="Default"/>
        <w:spacing w:after="173"/>
        <w:jc w:val="both"/>
        <w:rPr>
          <w:rFonts w:ascii="Garamond" w:hAnsi="Garamond"/>
          <w:i/>
          <w:iCs/>
          <w:sz w:val="28"/>
          <w:szCs w:val="28"/>
        </w:rPr>
      </w:pPr>
      <w:r w:rsidRPr="00753707">
        <w:rPr>
          <w:rFonts w:ascii="Garamond" w:hAnsi="Garamond"/>
          <w:i/>
          <w:iCs/>
          <w:sz w:val="28"/>
          <w:szCs w:val="28"/>
        </w:rPr>
        <w:t xml:space="preserve">“1041. CDA will be responsible for coordinating all </w:t>
      </w:r>
      <w:proofErr w:type="spellStart"/>
      <w:r w:rsidRPr="00753707">
        <w:rPr>
          <w:rFonts w:ascii="Garamond" w:hAnsi="Garamond"/>
          <w:i/>
          <w:iCs/>
          <w:sz w:val="28"/>
          <w:szCs w:val="28"/>
        </w:rPr>
        <w:t>endeavours</w:t>
      </w:r>
      <w:proofErr w:type="spellEnd"/>
      <w:r w:rsidRPr="00753707">
        <w:rPr>
          <w:rFonts w:ascii="Garamond" w:hAnsi="Garamond"/>
          <w:i/>
          <w:iCs/>
          <w:sz w:val="28"/>
          <w:szCs w:val="28"/>
        </w:rPr>
        <w:t xml:space="preserve"> for the development of the whole of the Capital Region so that unity of purpose is ensured at all times. The extent of the region to be controlled will be defined immediately upon approval of the regional plan, which has to be prepared as soon as possible.</w:t>
      </w:r>
    </w:p>
    <w:p w:rsidR="008D157C" w:rsidRPr="00753707" w:rsidRDefault="008D157C" w:rsidP="008D157C">
      <w:pPr>
        <w:pStyle w:val="Default"/>
        <w:spacing w:after="173"/>
        <w:jc w:val="both"/>
        <w:rPr>
          <w:rFonts w:ascii="Garamond" w:hAnsi="Garamond"/>
          <w:i/>
          <w:iCs/>
          <w:sz w:val="28"/>
          <w:szCs w:val="28"/>
        </w:rPr>
      </w:pP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1042. But even before that point is reached, in fact from now on, CDA will be generally responsible for coordinating all development within the Metropolitan Area.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1043. As soon as the regional plan is completed, CDA will have to take full control of all new developments within the region, which means that no major development till be possible within the region without its special approval.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1044. CDA may authorize other authorities to prepare plans or carry them out within the region without being itself in charge of all these projects. For example, a new resort may be created, of which CDA might in principle approve the location, size and importance, while at the same time leaving the designs in the hands of another authority for organization although necessarily retaining the right to approve these designs.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1045. Within the Metropolitan Area, however, the responsibilities of CDA will be much larger. It is within the Metropolitan Area that CDA should have not only full control, but full responsibility for every development. Here CDA will itself issue the permits for every kind of building, even the smallest one.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1046. It will not be permitted to add houses to existing villages, or even demolish houses within villages, without the special permission of CDA. This is because CDA may well think that some villages will have to be demolished later and that no investment should be encouraged or allowed in them, or that some villages must be preserved as elements of the National Park and that thus no addition to them should be allowed. </w:t>
      </w:r>
    </w:p>
    <w:p w:rsidR="008D157C" w:rsidRPr="00753707" w:rsidRDefault="008D157C" w:rsidP="008D157C">
      <w:pPr>
        <w:pStyle w:val="Default"/>
        <w:spacing w:after="173"/>
        <w:jc w:val="both"/>
        <w:rPr>
          <w:rFonts w:ascii="Garamond" w:hAnsi="Garamond"/>
          <w:i/>
          <w:iCs/>
          <w:sz w:val="28"/>
          <w:szCs w:val="28"/>
        </w:rPr>
      </w:pPr>
      <w:r w:rsidRPr="00753707">
        <w:rPr>
          <w:rFonts w:ascii="Garamond" w:hAnsi="Garamond"/>
          <w:i/>
          <w:iCs/>
          <w:sz w:val="28"/>
          <w:szCs w:val="28"/>
        </w:rPr>
        <w:t>1047. The same is true of all other types of development within the Metropolitan Area and not only of buildings and construction. For example, change of cultivation, or cultivation of new areas, will also have to be approved by CDA, as likewise will the opening of new roads, even of minor importance, or the creation of new Cantonments.”</w:t>
      </w:r>
    </w:p>
    <w:p w:rsidR="008D157C" w:rsidRPr="00753707" w:rsidRDefault="008D157C" w:rsidP="008D157C">
      <w:pPr>
        <w:pStyle w:val="Default"/>
        <w:spacing w:after="173"/>
        <w:jc w:val="both"/>
        <w:rPr>
          <w:rFonts w:ascii="Garamond" w:hAnsi="Garamond"/>
          <w:i/>
          <w:iCs/>
          <w:sz w:val="28"/>
          <w:szCs w:val="28"/>
        </w:rPr>
      </w:pPr>
    </w:p>
    <w:p w:rsidR="008D157C" w:rsidRPr="00753707" w:rsidRDefault="008D157C" w:rsidP="008D157C">
      <w:pPr>
        <w:pStyle w:val="Default"/>
        <w:rPr>
          <w:rFonts w:ascii="Garamond" w:hAnsi="Garamond"/>
          <w:sz w:val="28"/>
          <w:szCs w:val="28"/>
        </w:rPr>
      </w:pPr>
      <w:r w:rsidRPr="00753707">
        <w:rPr>
          <w:rFonts w:ascii="Garamond" w:hAnsi="Garamond"/>
          <w:b/>
          <w:bCs/>
          <w:sz w:val="28"/>
          <w:szCs w:val="28"/>
        </w:rPr>
        <w:t xml:space="preserve">(iii) Description of National Park in the Master Plan: </w:t>
      </w:r>
    </w:p>
    <w:p w:rsidR="008D157C" w:rsidRPr="00753707" w:rsidRDefault="008D157C" w:rsidP="008D157C">
      <w:pPr>
        <w:pStyle w:val="Default"/>
        <w:rPr>
          <w:rFonts w:ascii="Garamond" w:hAnsi="Garamond"/>
          <w:sz w:val="28"/>
          <w:szCs w:val="28"/>
        </w:rPr>
      </w:pPr>
      <w:r w:rsidRPr="00753707">
        <w:rPr>
          <w:rFonts w:ascii="Garamond" w:hAnsi="Garamond"/>
          <w:sz w:val="28"/>
          <w:szCs w:val="28"/>
        </w:rPr>
        <w:lastRenderedPageBreak/>
        <w:t>8. The expressions '</w:t>
      </w:r>
      <w:r w:rsidRPr="00753707">
        <w:rPr>
          <w:rFonts w:ascii="Garamond" w:hAnsi="Garamond"/>
          <w:i/>
          <w:iCs/>
          <w:sz w:val="28"/>
          <w:szCs w:val="28"/>
        </w:rPr>
        <w:t>region'</w:t>
      </w:r>
      <w:r w:rsidRPr="00753707">
        <w:rPr>
          <w:rFonts w:ascii="Garamond" w:hAnsi="Garamond"/>
          <w:sz w:val="28"/>
          <w:szCs w:val="28"/>
        </w:rPr>
        <w:t>, '</w:t>
      </w:r>
      <w:r w:rsidRPr="00753707">
        <w:rPr>
          <w:rFonts w:ascii="Garamond" w:hAnsi="Garamond"/>
          <w:i/>
          <w:iCs/>
          <w:sz w:val="28"/>
          <w:szCs w:val="28"/>
        </w:rPr>
        <w:t xml:space="preserve">metropolitan area' </w:t>
      </w:r>
      <w:r w:rsidRPr="00753707">
        <w:rPr>
          <w:rFonts w:ascii="Garamond" w:hAnsi="Garamond"/>
          <w:sz w:val="28"/>
          <w:szCs w:val="28"/>
        </w:rPr>
        <w:t>and '</w:t>
      </w:r>
      <w:r w:rsidRPr="00753707">
        <w:rPr>
          <w:rFonts w:ascii="Garamond" w:hAnsi="Garamond"/>
          <w:i/>
          <w:iCs/>
          <w:sz w:val="28"/>
          <w:szCs w:val="28"/>
        </w:rPr>
        <w:t xml:space="preserve">Islamabad' </w:t>
      </w:r>
      <w:r w:rsidRPr="00753707">
        <w:rPr>
          <w:rFonts w:ascii="Garamond" w:hAnsi="Garamond"/>
          <w:sz w:val="28"/>
          <w:szCs w:val="28"/>
        </w:rPr>
        <w:t>have been separately defined in Articles 400 to 405. Article 404 defines the '</w:t>
      </w:r>
      <w:r w:rsidRPr="00753707">
        <w:rPr>
          <w:rFonts w:ascii="Garamond" w:hAnsi="Garamond"/>
          <w:i/>
          <w:iCs/>
          <w:sz w:val="28"/>
          <w:szCs w:val="28"/>
        </w:rPr>
        <w:t xml:space="preserve">metropolitan area' and it </w:t>
      </w:r>
      <w:r w:rsidRPr="00753707">
        <w:rPr>
          <w:rFonts w:ascii="Garamond" w:hAnsi="Garamond"/>
          <w:sz w:val="28"/>
          <w:szCs w:val="28"/>
        </w:rPr>
        <w:t>has been divided into three distinct areas. Clause b of Article 404 describes the „National Park</w:t>
      </w:r>
      <w:r w:rsidRPr="00753707">
        <w:rPr>
          <w:rFonts w:ascii="Times New Roman" w:hAnsi="Times New Roman" w:cs="Times New Roman"/>
          <w:sz w:val="28"/>
          <w:szCs w:val="28"/>
        </w:rPr>
        <w:t>‟</w:t>
      </w:r>
      <w:r w:rsidRPr="00753707">
        <w:rPr>
          <w:rFonts w:ascii="Garamond" w:hAnsi="Garamond"/>
          <w:sz w:val="28"/>
          <w:szCs w:val="28"/>
        </w:rPr>
        <w:t xml:space="preserve"> with all related functions, otherwise called the </w:t>
      </w:r>
      <w:r w:rsidRPr="00753707">
        <w:rPr>
          <w:rFonts w:ascii="Garamond" w:hAnsi="Garamond" w:cs="Garamond"/>
          <w:sz w:val="28"/>
          <w:szCs w:val="28"/>
        </w:rPr>
        <w:t>„</w:t>
      </w:r>
      <w:r w:rsidRPr="00753707">
        <w:rPr>
          <w:rFonts w:ascii="Garamond" w:hAnsi="Garamond"/>
          <w:sz w:val="28"/>
          <w:szCs w:val="28"/>
        </w:rPr>
        <w:t>semi urban part of Islamabad</w:t>
      </w:r>
      <w:r w:rsidRPr="00753707">
        <w:rPr>
          <w:rFonts w:ascii="Times New Roman" w:hAnsi="Times New Roman" w:cs="Times New Roman"/>
          <w:sz w:val="28"/>
          <w:szCs w:val="28"/>
        </w:rPr>
        <w:t>‟</w:t>
      </w:r>
      <w:r w:rsidRPr="00753707">
        <w:rPr>
          <w:rFonts w:ascii="Garamond" w:hAnsi="Garamond"/>
          <w:sz w:val="28"/>
          <w:szCs w:val="28"/>
        </w:rPr>
        <w:t xml:space="preserve">, as an integral part of the 'metropolitan area'. Article 408 further describes the </w:t>
      </w:r>
      <w:r w:rsidRPr="00753707">
        <w:rPr>
          <w:rFonts w:ascii="Garamond" w:hAnsi="Garamond" w:cs="Garamond"/>
          <w:sz w:val="28"/>
          <w:szCs w:val="28"/>
        </w:rPr>
        <w:t>„</w:t>
      </w:r>
      <w:r w:rsidRPr="00753707">
        <w:rPr>
          <w:rFonts w:ascii="Garamond" w:hAnsi="Garamond"/>
          <w:sz w:val="28"/>
          <w:szCs w:val="28"/>
        </w:rPr>
        <w:t>National Park</w:t>
      </w:r>
      <w:r w:rsidRPr="00753707">
        <w:rPr>
          <w:rFonts w:ascii="Times New Roman" w:hAnsi="Times New Roman" w:cs="Times New Roman"/>
          <w:sz w:val="28"/>
          <w:szCs w:val="28"/>
        </w:rPr>
        <w:t>‟</w:t>
      </w:r>
      <w:r w:rsidRPr="00753707">
        <w:rPr>
          <w:rFonts w:ascii="Garamond" w:hAnsi="Garamond"/>
          <w:sz w:val="28"/>
          <w:szCs w:val="28"/>
        </w:rPr>
        <w:t xml:space="preserve"> as follows: </w:t>
      </w:r>
    </w:p>
    <w:p w:rsidR="008D157C" w:rsidRPr="00753707" w:rsidRDefault="008D157C" w:rsidP="008D157C">
      <w:pPr>
        <w:pStyle w:val="Default"/>
        <w:rPr>
          <w:rFonts w:ascii="Garamond" w:hAnsi="Garamond"/>
          <w:sz w:val="28"/>
          <w:szCs w:val="28"/>
        </w:rPr>
      </w:pPr>
      <w:r w:rsidRPr="00753707">
        <w:rPr>
          <w:rFonts w:ascii="Garamond" w:hAnsi="Garamond"/>
          <w:b/>
          <w:bCs/>
          <w:i/>
          <w:iCs/>
          <w:sz w:val="28"/>
          <w:szCs w:val="28"/>
        </w:rPr>
        <w:t>“</w:t>
      </w:r>
      <w:r w:rsidRPr="00753707">
        <w:rPr>
          <w:rFonts w:ascii="Garamond" w:hAnsi="Garamond"/>
          <w:i/>
          <w:iCs/>
          <w:sz w:val="28"/>
          <w:szCs w:val="28"/>
        </w:rPr>
        <w:t xml:space="preserve">408. The National Park consists of: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a. The national Park itself.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 xml:space="preserve">b. The rural areas within the National Park which will gradually be converted to other functions. </w:t>
      </w:r>
    </w:p>
    <w:p w:rsidR="008D157C" w:rsidRPr="00753707" w:rsidRDefault="008D157C" w:rsidP="008D157C">
      <w:pPr>
        <w:pStyle w:val="Default"/>
        <w:rPr>
          <w:rFonts w:ascii="Garamond" w:hAnsi="Garamond"/>
          <w:sz w:val="28"/>
          <w:szCs w:val="28"/>
        </w:rPr>
      </w:pPr>
      <w:r w:rsidRPr="00753707">
        <w:rPr>
          <w:rFonts w:ascii="Garamond" w:hAnsi="Garamond"/>
          <w:i/>
          <w:iCs/>
          <w:sz w:val="28"/>
          <w:szCs w:val="28"/>
        </w:rPr>
        <w:t>c. Special functions, such as the University town, Research stations and National institutions, which should not be built within Islamabad but within its Metropolitan area.</w:t>
      </w:r>
      <w:r w:rsidRPr="00753707">
        <w:rPr>
          <w:rFonts w:ascii="Garamond" w:hAnsi="Garamond"/>
          <w:b/>
          <w:bCs/>
          <w:i/>
          <w:iCs/>
          <w:sz w:val="28"/>
          <w:szCs w:val="28"/>
        </w:rPr>
        <w:t xml:space="preserve">” </w:t>
      </w:r>
    </w:p>
    <w:p w:rsidR="008D157C" w:rsidRPr="00753707" w:rsidRDefault="008D157C" w:rsidP="008D157C">
      <w:pPr>
        <w:pStyle w:val="Default"/>
        <w:rPr>
          <w:rFonts w:ascii="Garamond" w:hAnsi="Garamond"/>
          <w:sz w:val="28"/>
          <w:szCs w:val="28"/>
        </w:rPr>
      </w:pPr>
      <w:r w:rsidRPr="00753707">
        <w:rPr>
          <w:rFonts w:ascii="Garamond" w:hAnsi="Garamond"/>
          <w:sz w:val="28"/>
          <w:szCs w:val="28"/>
        </w:rPr>
        <w:t>Articles 653 to 656 describe the „semi urban area of Islamabad/National park</w:t>
      </w:r>
      <w:r w:rsidRPr="00753707">
        <w:rPr>
          <w:rFonts w:ascii="Times New Roman" w:hAnsi="Times New Roman" w:cs="Times New Roman"/>
          <w:sz w:val="28"/>
          <w:szCs w:val="28"/>
        </w:rPr>
        <w:t>‟</w:t>
      </w:r>
      <w:r w:rsidRPr="00753707">
        <w:rPr>
          <w:rFonts w:ascii="Garamond" w:hAnsi="Garamond"/>
          <w:sz w:val="28"/>
          <w:szCs w:val="28"/>
        </w:rPr>
        <w:t xml:space="preserve"> as follows: </w:t>
      </w:r>
    </w:p>
    <w:p w:rsidR="008D157C" w:rsidRPr="00753707" w:rsidRDefault="008D157C" w:rsidP="008D157C">
      <w:pPr>
        <w:pStyle w:val="Default"/>
        <w:spacing w:after="173"/>
        <w:jc w:val="both"/>
        <w:rPr>
          <w:rFonts w:ascii="Garamond" w:hAnsi="Garamond"/>
          <w:b/>
          <w:bCs/>
          <w:i/>
          <w:iCs/>
          <w:sz w:val="28"/>
          <w:szCs w:val="28"/>
        </w:rPr>
      </w:pPr>
    </w:p>
    <w:p w:rsidR="008D157C" w:rsidRPr="00753707" w:rsidRDefault="008D157C" w:rsidP="008D157C">
      <w:pPr>
        <w:pStyle w:val="Default"/>
        <w:rPr>
          <w:rFonts w:ascii="Garamond" w:hAnsi="Garamond"/>
          <w:sz w:val="28"/>
          <w:szCs w:val="28"/>
        </w:rPr>
      </w:pPr>
      <w:r w:rsidRPr="00753707">
        <w:rPr>
          <w:rFonts w:ascii="Garamond" w:hAnsi="Garamond"/>
          <w:b/>
          <w:bCs/>
          <w:i/>
          <w:iCs/>
          <w:sz w:val="28"/>
          <w:szCs w:val="28"/>
        </w:rPr>
        <w:t>““</w:t>
      </w:r>
      <w:r w:rsidRPr="00753707">
        <w:rPr>
          <w:rFonts w:ascii="Garamond" w:hAnsi="Garamond"/>
          <w:i/>
          <w:iCs/>
          <w:sz w:val="28"/>
          <w:szCs w:val="28"/>
        </w:rPr>
        <w:t xml:space="preserve">c. Semi Urban Area of Islamabad (National Park) </w:t>
      </w:r>
    </w:p>
    <w:p w:rsidR="008D157C" w:rsidRPr="00753707" w:rsidRDefault="008D157C" w:rsidP="008D157C">
      <w:pPr>
        <w:pStyle w:val="Default"/>
        <w:spacing w:after="173"/>
        <w:jc w:val="both"/>
        <w:rPr>
          <w:rFonts w:ascii="Garamond" w:hAnsi="Garamond"/>
          <w:i/>
          <w:iCs/>
          <w:sz w:val="28"/>
          <w:szCs w:val="28"/>
        </w:rPr>
      </w:pPr>
      <w:r w:rsidRPr="00753707">
        <w:rPr>
          <w:rFonts w:ascii="Garamond" w:hAnsi="Garamond"/>
          <w:i/>
          <w:iCs/>
          <w:sz w:val="28"/>
          <w:szCs w:val="28"/>
        </w:rPr>
        <w:t xml:space="preserve">653. The area East of BD and South of BC, which has been excluded as a possible Capital site, offers many advantages as a site for the National Park. It has great variety of landscape features, including the lake to be formed by the </w:t>
      </w:r>
      <w:proofErr w:type="spellStart"/>
      <w:r w:rsidRPr="00753707">
        <w:rPr>
          <w:rFonts w:ascii="Garamond" w:hAnsi="Garamond"/>
          <w:i/>
          <w:iCs/>
          <w:sz w:val="28"/>
          <w:szCs w:val="28"/>
        </w:rPr>
        <w:t>Rawal</w:t>
      </w:r>
      <w:proofErr w:type="spellEnd"/>
      <w:r w:rsidRPr="00753707">
        <w:rPr>
          <w:rFonts w:ascii="Garamond" w:hAnsi="Garamond"/>
          <w:i/>
          <w:iCs/>
          <w:sz w:val="28"/>
          <w:szCs w:val="28"/>
        </w:rPr>
        <w:t xml:space="preserve"> Dam, the hills and the rivers. This is the area where it is proposed to erect the Educational Institutions, the National University, the National Stadium, the Academy of Medical Sciences, the Atomic Research Institute, and all other Institutes related to culture, research or national development.</w:t>
      </w:r>
    </w:p>
    <w:p w:rsidR="00544200" w:rsidRPr="00753707" w:rsidRDefault="00544200" w:rsidP="008D157C">
      <w:pPr>
        <w:pStyle w:val="Default"/>
        <w:spacing w:after="173"/>
        <w:jc w:val="both"/>
        <w:rPr>
          <w:rFonts w:ascii="Garamond" w:hAnsi="Garamond"/>
          <w:i/>
          <w:iCs/>
          <w:sz w:val="28"/>
          <w:szCs w:val="28"/>
        </w:rPr>
      </w:pP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654. In this way the whole of the Metropolitan area has been divided into three clearly separated and defined areas in such manner as to avoid any unfavorable intermingling of functions in the future.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655. The Metropolitan area, from now on, includes Islamabad, the National Park, Rawalpindi and the Cantonments.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656. Agricultural areas will exist within the National Park, as well as within Rawalpindi and the Cantonments, for many years to come. These will not, therefore, be called rural areas in the future, but rural within the Metropolitan area.</w:t>
      </w:r>
      <w:r w:rsidRPr="00753707">
        <w:rPr>
          <w:rFonts w:ascii="Garamond" w:hAnsi="Garamond"/>
          <w:b/>
          <w:bCs/>
          <w:i/>
          <w:iCs/>
          <w:sz w:val="28"/>
          <w:szCs w:val="28"/>
        </w:rPr>
        <w:t xml:space="preserve">” </w:t>
      </w:r>
    </w:p>
    <w:p w:rsidR="00544200" w:rsidRPr="00753707" w:rsidRDefault="00544200" w:rsidP="00544200">
      <w:pPr>
        <w:pStyle w:val="Default"/>
        <w:rPr>
          <w:rFonts w:ascii="Garamond" w:hAnsi="Garamond"/>
          <w:sz w:val="28"/>
          <w:szCs w:val="28"/>
        </w:rPr>
      </w:pPr>
      <w:r w:rsidRPr="00753707">
        <w:rPr>
          <w:rFonts w:ascii="Garamond" w:hAnsi="Garamond"/>
          <w:sz w:val="28"/>
          <w:szCs w:val="28"/>
        </w:rPr>
        <w:t>Likewise Article 911 gives the description of „National Park</w:t>
      </w:r>
      <w:r w:rsidRPr="00753707">
        <w:rPr>
          <w:rFonts w:ascii="Times New Roman" w:hAnsi="Times New Roman" w:cs="Times New Roman"/>
          <w:sz w:val="28"/>
          <w:szCs w:val="28"/>
        </w:rPr>
        <w:t>‟</w:t>
      </w:r>
      <w:r w:rsidRPr="00753707">
        <w:rPr>
          <w:rFonts w:ascii="Garamond" w:hAnsi="Garamond"/>
          <w:sz w:val="28"/>
          <w:szCs w:val="28"/>
        </w:rPr>
        <w:t xml:space="preserve"> as below: </w:t>
      </w:r>
    </w:p>
    <w:p w:rsidR="00544200" w:rsidRPr="00753707" w:rsidRDefault="00544200" w:rsidP="00544200">
      <w:pPr>
        <w:pStyle w:val="Default"/>
        <w:rPr>
          <w:rFonts w:ascii="Garamond" w:hAnsi="Garamond"/>
          <w:sz w:val="28"/>
          <w:szCs w:val="28"/>
        </w:rPr>
      </w:pPr>
      <w:r w:rsidRPr="00753707">
        <w:rPr>
          <w:rFonts w:ascii="Garamond" w:hAnsi="Garamond"/>
          <w:b/>
          <w:bCs/>
          <w:sz w:val="28"/>
          <w:szCs w:val="28"/>
        </w:rPr>
        <w:t>“</w:t>
      </w:r>
      <w:r w:rsidRPr="00753707">
        <w:rPr>
          <w:rFonts w:ascii="Garamond" w:hAnsi="Garamond"/>
          <w:sz w:val="28"/>
          <w:szCs w:val="28"/>
        </w:rPr>
        <w:t xml:space="preserve">911. a. </w:t>
      </w:r>
      <w:r w:rsidRPr="00753707">
        <w:rPr>
          <w:rFonts w:ascii="Garamond" w:hAnsi="Garamond"/>
          <w:i/>
          <w:iCs/>
          <w:sz w:val="28"/>
          <w:szCs w:val="28"/>
        </w:rPr>
        <w:t xml:space="preserve">Educational functions of national importance: National University, etc.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b. Institutions of a National character, i.e. National Research Centre, national Medical Centre.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c. National Sports Centre.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d. National Park functions (preservation of rural life, wild life, forests).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 xml:space="preserve">e. Zoo, botanical gardens. </w:t>
      </w:r>
    </w:p>
    <w:p w:rsidR="00544200" w:rsidRPr="00753707" w:rsidRDefault="00544200" w:rsidP="00544200">
      <w:pPr>
        <w:pStyle w:val="Default"/>
        <w:rPr>
          <w:rFonts w:ascii="Garamond" w:hAnsi="Garamond"/>
          <w:sz w:val="28"/>
          <w:szCs w:val="28"/>
        </w:rPr>
      </w:pPr>
      <w:r w:rsidRPr="00753707">
        <w:rPr>
          <w:rFonts w:ascii="Garamond" w:hAnsi="Garamond"/>
          <w:i/>
          <w:iCs/>
          <w:sz w:val="28"/>
          <w:szCs w:val="28"/>
        </w:rPr>
        <w:t>f. Exhibition grounds.</w:t>
      </w:r>
      <w:r w:rsidRPr="00753707">
        <w:rPr>
          <w:rFonts w:ascii="Garamond" w:hAnsi="Garamond"/>
          <w:b/>
          <w:bCs/>
          <w:i/>
          <w:iCs/>
          <w:sz w:val="28"/>
          <w:szCs w:val="28"/>
        </w:rPr>
        <w:t xml:space="preserve">” </w:t>
      </w:r>
    </w:p>
    <w:p w:rsidR="00544200" w:rsidRPr="00753707" w:rsidRDefault="00544200" w:rsidP="00544200">
      <w:pPr>
        <w:pStyle w:val="Default"/>
        <w:spacing w:after="173"/>
        <w:jc w:val="both"/>
        <w:rPr>
          <w:rFonts w:ascii="Garamond" w:hAnsi="Garamond"/>
          <w:sz w:val="28"/>
          <w:szCs w:val="28"/>
        </w:rPr>
      </w:pPr>
    </w:p>
    <w:p w:rsidR="00544200" w:rsidRPr="00753707" w:rsidRDefault="00544200" w:rsidP="00544200">
      <w:pPr>
        <w:pStyle w:val="Default"/>
        <w:rPr>
          <w:rFonts w:ascii="Garamond" w:hAnsi="Garamond"/>
          <w:sz w:val="28"/>
          <w:szCs w:val="28"/>
        </w:rPr>
      </w:pPr>
      <w:proofErr w:type="gramStart"/>
      <w:r w:rsidRPr="00753707">
        <w:rPr>
          <w:rFonts w:ascii="Garamond" w:hAnsi="Garamond"/>
          <w:sz w:val="28"/>
          <w:szCs w:val="28"/>
        </w:rPr>
        <w:lastRenderedPageBreak/>
        <w:t>A</w:t>
      </w:r>
      <w:proofErr w:type="gramEnd"/>
      <w:r w:rsidRPr="00753707">
        <w:rPr>
          <w:rFonts w:ascii="Garamond" w:hAnsi="Garamond"/>
          <w:sz w:val="28"/>
          <w:szCs w:val="28"/>
        </w:rPr>
        <w:t xml:space="preserve"> </w:t>
      </w:r>
      <w:proofErr w:type="spellStart"/>
      <w:r w:rsidRPr="00753707">
        <w:rPr>
          <w:rFonts w:ascii="Garamond" w:hAnsi="Garamond"/>
          <w:sz w:val="28"/>
          <w:szCs w:val="28"/>
        </w:rPr>
        <w:t>A</w:t>
      </w:r>
      <w:proofErr w:type="spellEnd"/>
      <w:r w:rsidRPr="00753707">
        <w:rPr>
          <w:rFonts w:ascii="Garamond" w:hAnsi="Garamond"/>
          <w:sz w:val="28"/>
          <w:szCs w:val="28"/>
        </w:rPr>
        <w:t xml:space="preserve"> further elaboration of the „National Park</w:t>
      </w:r>
      <w:r w:rsidRPr="00753707">
        <w:rPr>
          <w:rFonts w:ascii="Times New Roman" w:hAnsi="Times New Roman" w:cs="Times New Roman"/>
          <w:sz w:val="28"/>
          <w:szCs w:val="28"/>
        </w:rPr>
        <w:t>‟</w:t>
      </w:r>
      <w:r w:rsidRPr="00753707">
        <w:rPr>
          <w:rFonts w:ascii="Garamond" w:hAnsi="Garamond"/>
          <w:sz w:val="28"/>
          <w:szCs w:val="28"/>
        </w:rPr>
        <w:t xml:space="preserve"> has been made in Articles 950 to 961 as follows: </w:t>
      </w:r>
    </w:p>
    <w:p w:rsidR="00544200" w:rsidRPr="00753707" w:rsidRDefault="00544200" w:rsidP="00544200">
      <w:pPr>
        <w:pStyle w:val="Default"/>
        <w:rPr>
          <w:rFonts w:ascii="Garamond" w:hAnsi="Garamond"/>
          <w:sz w:val="28"/>
          <w:szCs w:val="28"/>
        </w:rPr>
      </w:pPr>
    </w:p>
    <w:p w:rsidR="00544200" w:rsidRPr="00753707" w:rsidRDefault="00544200" w:rsidP="00544200">
      <w:pPr>
        <w:pStyle w:val="Default"/>
        <w:spacing w:after="173"/>
        <w:jc w:val="both"/>
        <w:rPr>
          <w:rFonts w:ascii="Garamond" w:hAnsi="Garamond"/>
          <w:b/>
          <w:bCs/>
          <w:i/>
          <w:iCs/>
          <w:sz w:val="28"/>
          <w:szCs w:val="28"/>
        </w:rPr>
      </w:pPr>
      <w:r w:rsidRPr="00753707">
        <w:rPr>
          <w:rFonts w:ascii="Garamond" w:hAnsi="Garamond"/>
          <w:i/>
          <w:iCs/>
          <w:sz w:val="28"/>
          <w:szCs w:val="28"/>
        </w:rPr>
        <w:t>“950. The area of the National Park is an area which, by contrast to the previous ones of Islamabad and Rawalpindi - described as definitely urban areas – could be described as a park area. The title of</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National Park is given for the following two reasons: </w:t>
      </w:r>
    </w:p>
    <w:p w:rsidR="00753707" w:rsidRPr="00753707" w:rsidRDefault="00753707" w:rsidP="00753707">
      <w:pPr>
        <w:pStyle w:val="Default"/>
        <w:spacing w:after="173"/>
        <w:rPr>
          <w:rFonts w:ascii="Garamond" w:hAnsi="Garamond"/>
          <w:sz w:val="28"/>
          <w:szCs w:val="28"/>
        </w:rPr>
      </w:pPr>
      <w:r w:rsidRPr="00753707">
        <w:rPr>
          <w:rFonts w:ascii="Garamond" w:hAnsi="Garamond"/>
          <w:i/>
          <w:iCs/>
          <w:sz w:val="28"/>
          <w:szCs w:val="28"/>
        </w:rPr>
        <w:t xml:space="preserve">a. Because it is intended that this area should gradually be bought by the Government and become national property, and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b. Because it is considered to be an area which could be developed into a very big park where nature will be preserved in all its forms, as natural landscape - even when this consists only of stones and rocks - or hills, small valleys and rivers, as well as vegetation and animal-life.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951. The fact that </w:t>
      </w:r>
      <w:proofErr w:type="spellStart"/>
      <w:r w:rsidRPr="00753707">
        <w:rPr>
          <w:rFonts w:ascii="Garamond" w:hAnsi="Garamond"/>
          <w:i/>
          <w:iCs/>
          <w:sz w:val="28"/>
          <w:szCs w:val="28"/>
        </w:rPr>
        <w:t>Rawallake</w:t>
      </w:r>
      <w:proofErr w:type="spellEnd"/>
      <w:r w:rsidRPr="00753707">
        <w:rPr>
          <w:rFonts w:ascii="Garamond" w:hAnsi="Garamond"/>
          <w:i/>
          <w:iCs/>
          <w:sz w:val="28"/>
          <w:szCs w:val="28"/>
        </w:rPr>
        <w:t xml:space="preserve"> has already been created presents an excellent opportunity for the creation of a place allowing for the development of an aquarium, of sports related to the water and the lake, etc.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952. At the Southern part of the National Park it is provided in the future to be constructed a second dam on the </w:t>
      </w:r>
      <w:proofErr w:type="spellStart"/>
      <w:r w:rsidRPr="00753707">
        <w:rPr>
          <w:rFonts w:ascii="Garamond" w:hAnsi="Garamond"/>
          <w:i/>
          <w:iCs/>
          <w:sz w:val="28"/>
          <w:szCs w:val="28"/>
        </w:rPr>
        <w:t>Kurangriver</w:t>
      </w:r>
      <w:proofErr w:type="spellEnd"/>
      <w:r w:rsidRPr="00753707">
        <w:rPr>
          <w:rFonts w:ascii="Garamond" w:hAnsi="Garamond"/>
          <w:i/>
          <w:iCs/>
          <w:sz w:val="28"/>
          <w:szCs w:val="28"/>
        </w:rPr>
        <w:t xml:space="preserve">, the </w:t>
      </w:r>
      <w:proofErr w:type="spellStart"/>
      <w:r w:rsidRPr="00753707">
        <w:rPr>
          <w:rFonts w:ascii="Garamond" w:hAnsi="Garamond"/>
          <w:i/>
          <w:iCs/>
          <w:sz w:val="28"/>
          <w:szCs w:val="28"/>
        </w:rPr>
        <w:t>Lohibhir</w:t>
      </w:r>
      <w:proofErr w:type="spellEnd"/>
      <w:r w:rsidRPr="00753707">
        <w:rPr>
          <w:rFonts w:ascii="Garamond" w:hAnsi="Garamond"/>
          <w:i/>
          <w:iCs/>
          <w:sz w:val="28"/>
          <w:szCs w:val="28"/>
        </w:rPr>
        <w:t xml:space="preserve"> dam, and in this way a second lake would be created in the National Park. As a whole, the area of the National Park is already beautiful and can be made much more so and become an object of national pride.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953. It is thought that this area will provide the ideal site for the creation of many institutions of national character which are not necessarily parts of Islamabad or Rawalpindi at all, but which should be very close to them inside the same Metropolitan area. </w:t>
      </w:r>
      <w:r>
        <w:rPr>
          <w:rFonts w:ascii="Garamond" w:hAnsi="Garamond"/>
          <w:sz w:val="28"/>
          <w:szCs w:val="28"/>
        </w:rPr>
        <w:t>-</w:t>
      </w:r>
      <w:r w:rsidRPr="00753707">
        <w:rPr>
          <w:rFonts w:ascii="Garamond" w:hAnsi="Garamond"/>
          <w:sz w:val="28"/>
          <w:szCs w:val="28"/>
        </w:rPr>
        <w:t xml:space="preserve"> 15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i/>
          <w:iCs/>
          <w:sz w:val="28"/>
          <w:szCs w:val="28"/>
        </w:rPr>
        <w:lastRenderedPageBreak/>
        <w:t xml:space="preserve">954. Such for example is the National Sports Centre, which can include an Olympic stadium and corresponding installations for all types of sports including rowing and sailing, race course and gold course, etc.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955. It is suggested that the part which is along the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road should be become the national sports center thus the Olympic stadium would be in the hills, which are at the crossing of Islamabad Highway and the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Highway; the sports which require wide open spaces, such as golf, etc., would be between the Olympic Stadium and the lake; while water sports would be on the lake itself.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956. Thus, we can consider that an elongated area covering approximately the width of five normal sectors and running along the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Highway, will become the National Sports Centre, with many installations spread within the National Park in such a way that the area does not lose its character.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957. The second category of institutions to be built within the National Park area are educational and research institutions, such as a National University, National Research Institution, etc. Such functions will be created in several parts of the National Park and especially on the sides of the hills. This is the best location, since the tops of the hills should be preserved as parts of the natural beauty of the National Park, and not spoiled by any building except the small restaurants and tea-houses provided for visitors and tourists, while the lower parts of the valleys are better for cultivation. </w:t>
      </w:r>
      <w:r>
        <w:rPr>
          <w:rFonts w:ascii="Garamond" w:hAnsi="Garamond"/>
          <w:sz w:val="28"/>
          <w:szCs w:val="28"/>
        </w:rPr>
        <w:t>-</w:t>
      </w:r>
      <w:r w:rsidRPr="00753707">
        <w:rPr>
          <w:rFonts w:ascii="Garamond" w:hAnsi="Garamond"/>
          <w:sz w:val="28"/>
          <w:szCs w:val="28"/>
        </w:rPr>
        <w:t xml:space="preserve"> 16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i/>
          <w:iCs/>
          <w:sz w:val="28"/>
          <w:szCs w:val="28"/>
        </w:rPr>
        <w:lastRenderedPageBreak/>
        <w:t xml:space="preserve">958. Another part of this area can be turned into a zoological garden and botanical garden, while other parts can be organized to provide facilities for picnics for the inhabitants of the Metropolitan area, as well as visitors who want to visit the metropolitan area and enjoy its natural beauties.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959. The same role will be played by the </w:t>
      </w:r>
      <w:proofErr w:type="spellStart"/>
      <w:r w:rsidRPr="00753707">
        <w:rPr>
          <w:rFonts w:ascii="Garamond" w:hAnsi="Garamond"/>
          <w:i/>
          <w:iCs/>
          <w:sz w:val="28"/>
          <w:szCs w:val="28"/>
        </w:rPr>
        <w:t>Margala</w:t>
      </w:r>
      <w:proofErr w:type="spellEnd"/>
      <w:r w:rsidRPr="00753707">
        <w:rPr>
          <w:rFonts w:ascii="Garamond" w:hAnsi="Garamond"/>
          <w:i/>
          <w:iCs/>
          <w:sz w:val="28"/>
          <w:szCs w:val="28"/>
        </w:rPr>
        <w:t xml:space="preserve"> hills and other places up to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and the surroundings, but this is a matter for the regional plan to be studied at the later stage. </w:t>
      </w:r>
    </w:p>
    <w:p w:rsidR="00753707" w:rsidRPr="00753707" w:rsidRDefault="00753707" w:rsidP="00753707">
      <w:pPr>
        <w:pStyle w:val="Default"/>
        <w:rPr>
          <w:rFonts w:ascii="Garamond" w:hAnsi="Garamond"/>
          <w:i/>
          <w:iCs/>
          <w:sz w:val="28"/>
          <w:szCs w:val="28"/>
        </w:rPr>
      </w:pPr>
    </w:p>
    <w:p w:rsidR="00753707" w:rsidRPr="00753707" w:rsidRDefault="00753707" w:rsidP="00753707">
      <w:pPr>
        <w:pStyle w:val="Default"/>
        <w:rPr>
          <w:rFonts w:ascii="Garamond" w:hAnsi="Garamond"/>
          <w:i/>
          <w:iCs/>
          <w:sz w:val="28"/>
          <w:szCs w:val="28"/>
        </w:rPr>
      </w:pPr>
      <w:r w:rsidRPr="00753707">
        <w:rPr>
          <w:rFonts w:ascii="Garamond" w:hAnsi="Garamond"/>
          <w:i/>
          <w:iCs/>
          <w:sz w:val="28"/>
          <w:szCs w:val="28"/>
        </w:rPr>
        <w:t xml:space="preserve">960. Finally, national and international exhibitions can be organized within the area of the National Park.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961. The pattern of roads in the National Park connected with the rectangular grid of roads of the Master Plan and follows the landscape of the area. The right-of-way provided for those roads in the National Park is 600 foot.</w:t>
      </w:r>
      <w:r w:rsidRPr="00753707">
        <w:rPr>
          <w:rFonts w:ascii="Garamond" w:hAnsi="Garamond"/>
          <w:b/>
          <w:bCs/>
          <w:i/>
          <w:iCs/>
          <w:sz w:val="28"/>
          <w:szCs w:val="28"/>
        </w:rPr>
        <w:t xml:space="preserve">” </w:t>
      </w:r>
    </w:p>
    <w:p w:rsidR="008D157C" w:rsidRPr="00753707" w:rsidRDefault="00753707" w:rsidP="00753707">
      <w:pPr>
        <w:pStyle w:val="Default"/>
        <w:spacing w:after="173"/>
        <w:jc w:val="both"/>
        <w:rPr>
          <w:rFonts w:ascii="Garamond" w:hAnsi="Garamond"/>
          <w:b/>
          <w:bCs/>
          <w:sz w:val="28"/>
          <w:szCs w:val="28"/>
        </w:rPr>
      </w:pPr>
      <w:r w:rsidRPr="00753707">
        <w:rPr>
          <w:rFonts w:ascii="Garamond" w:hAnsi="Garamond"/>
          <w:sz w:val="28"/>
          <w:szCs w:val="28"/>
        </w:rPr>
        <w:t>The graphic description of the 'National Park' was in the form of a pictorial '</w:t>
      </w:r>
      <w:r w:rsidRPr="00753707">
        <w:rPr>
          <w:rFonts w:ascii="Garamond" w:hAnsi="Garamond"/>
          <w:b/>
          <w:bCs/>
          <w:sz w:val="28"/>
          <w:szCs w:val="28"/>
        </w:rPr>
        <w:t xml:space="preserve">map' </w:t>
      </w:r>
      <w:r w:rsidRPr="00753707">
        <w:rPr>
          <w:rFonts w:ascii="Garamond" w:hAnsi="Garamond"/>
          <w:sz w:val="28"/>
          <w:szCs w:val="28"/>
        </w:rPr>
        <w:t>which formed an integral part of the „Master Plan</w:t>
      </w:r>
      <w:r w:rsidRPr="00753707">
        <w:rPr>
          <w:rFonts w:ascii="Times New Roman" w:hAnsi="Times New Roman" w:cs="Times New Roman"/>
          <w:sz w:val="28"/>
          <w:szCs w:val="28"/>
        </w:rPr>
        <w:t>‟</w:t>
      </w:r>
      <w:r w:rsidRPr="00753707">
        <w:rPr>
          <w:rFonts w:ascii="Garamond" w:hAnsi="Garamond"/>
          <w:sz w:val="28"/>
          <w:szCs w:val="28"/>
        </w:rPr>
        <w:t xml:space="preserve">. </w:t>
      </w:r>
      <w:r w:rsidRPr="00753707">
        <w:rPr>
          <w:rFonts w:ascii="Garamond" w:hAnsi="Garamond"/>
          <w:b/>
          <w:bCs/>
          <w:sz w:val="28"/>
          <w:szCs w:val="28"/>
        </w:rPr>
        <w:t>It is noted that the area of Zone III was to be maintained as protected forest area to preserve, protect and manage the Margalla Hills and it will be discussed in more detail later.</w:t>
      </w:r>
    </w:p>
    <w:p w:rsidR="00753707" w:rsidRPr="00753707" w:rsidRDefault="00753707" w:rsidP="00753707">
      <w:pPr>
        <w:pStyle w:val="Default"/>
        <w:spacing w:after="173"/>
        <w:jc w:val="both"/>
        <w:rPr>
          <w:rFonts w:ascii="Garamond" w:hAnsi="Garamond"/>
          <w:b/>
          <w:bCs/>
          <w:sz w:val="28"/>
          <w:szCs w:val="28"/>
        </w:rPr>
      </w:pPr>
    </w:p>
    <w:p w:rsidR="00753707" w:rsidRPr="00753707" w:rsidRDefault="00753707" w:rsidP="00753707">
      <w:pPr>
        <w:pStyle w:val="Default"/>
        <w:rPr>
          <w:rFonts w:ascii="Garamond" w:hAnsi="Garamond"/>
          <w:sz w:val="28"/>
          <w:szCs w:val="28"/>
        </w:rPr>
      </w:pPr>
      <w:proofErr w:type="gramStart"/>
      <w:r w:rsidRPr="00753707">
        <w:rPr>
          <w:rFonts w:ascii="Garamond" w:hAnsi="Garamond"/>
          <w:b/>
          <w:bCs/>
          <w:sz w:val="28"/>
          <w:szCs w:val="28"/>
        </w:rPr>
        <w:t>(iv) The</w:t>
      </w:r>
      <w:proofErr w:type="gramEnd"/>
      <w:r w:rsidRPr="00753707">
        <w:rPr>
          <w:rFonts w:ascii="Garamond" w:hAnsi="Garamond"/>
          <w:b/>
          <w:bCs/>
          <w:sz w:val="28"/>
          <w:szCs w:val="28"/>
        </w:rPr>
        <w:t xml:space="preserve"> Capital Development Authority Ordinance, 1960</w:t>
      </w:r>
      <w:r w:rsidRPr="00753707">
        <w:rPr>
          <w:rFonts w:ascii="Garamond" w:hAnsi="Garamond"/>
          <w:sz w:val="28"/>
          <w:szCs w:val="28"/>
        </w:rPr>
        <w:t xml:space="preserve">: </w:t>
      </w:r>
    </w:p>
    <w:p w:rsidR="00753707" w:rsidRPr="00753707" w:rsidRDefault="00753707" w:rsidP="00753707">
      <w:pPr>
        <w:pStyle w:val="Default"/>
        <w:spacing w:after="173"/>
        <w:jc w:val="both"/>
        <w:rPr>
          <w:rFonts w:ascii="Garamond" w:hAnsi="Garamond"/>
          <w:sz w:val="28"/>
          <w:szCs w:val="28"/>
        </w:rPr>
      </w:pPr>
      <w:r w:rsidRPr="00753707">
        <w:rPr>
          <w:rFonts w:ascii="Garamond" w:hAnsi="Garamond"/>
          <w:sz w:val="28"/>
          <w:szCs w:val="28"/>
        </w:rPr>
        <w:t>9. The above mentioned events and the background which led to the enactment of the Capital Development Authority Ordinance, 1960 (</w:t>
      </w:r>
      <w:r w:rsidRPr="00753707">
        <w:rPr>
          <w:rFonts w:ascii="Garamond" w:hAnsi="Garamond"/>
          <w:i/>
          <w:iCs/>
          <w:sz w:val="28"/>
          <w:szCs w:val="28"/>
        </w:rPr>
        <w:t xml:space="preserve">hereinafter referred to as the </w:t>
      </w:r>
      <w:r w:rsidRPr="00753707">
        <w:rPr>
          <w:rFonts w:ascii="Garamond" w:hAnsi="Garamond"/>
          <w:b/>
          <w:bCs/>
          <w:i/>
          <w:iCs/>
          <w:sz w:val="28"/>
          <w:szCs w:val="28"/>
        </w:rPr>
        <w:t>“Ordinance of 1960”</w:t>
      </w:r>
      <w:r w:rsidRPr="00753707">
        <w:rPr>
          <w:rFonts w:ascii="Garamond" w:hAnsi="Garamond"/>
          <w:sz w:val="28"/>
          <w:szCs w:val="28"/>
        </w:rPr>
        <w:t>) are a relevant</w:t>
      </w:r>
    </w:p>
    <w:p w:rsidR="00753707" w:rsidRPr="00753707" w:rsidRDefault="00753707">
      <w:pPr>
        <w:rPr>
          <w:rFonts w:ascii="Garamond" w:hAnsi="Garamond" w:cs="Verdana"/>
          <w:color w:val="000000"/>
          <w:sz w:val="28"/>
          <w:szCs w:val="28"/>
          <w:lang w:val="en-US"/>
        </w:rPr>
      </w:pPr>
      <w:r w:rsidRPr="00753707">
        <w:rPr>
          <w:rFonts w:ascii="Garamond" w:hAnsi="Garamond"/>
          <w:sz w:val="28"/>
          <w:szCs w:val="28"/>
        </w:rPr>
        <w:br w:type="page"/>
      </w:r>
    </w:p>
    <w:p w:rsidR="00753707" w:rsidRPr="00753707" w:rsidRDefault="00753707" w:rsidP="00753707">
      <w:pPr>
        <w:pStyle w:val="Default"/>
        <w:rPr>
          <w:rFonts w:ascii="Garamond" w:hAnsi="Garamond"/>
          <w:sz w:val="28"/>
          <w:szCs w:val="28"/>
        </w:rPr>
      </w:pPr>
      <w:proofErr w:type="gramStart"/>
      <w:r w:rsidRPr="00753707">
        <w:rPr>
          <w:rFonts w:ascii="Garamond" w:hAnsi="Garamond"/>
          <w:sz w:val="28"/>
          <w:szCs w:val="28"/>
        </w:rPr>
        <w:lastRenderedPageBreak/>
        <w:t>guide</w:t>
      </w:r>
      <w:proofErr w:type="gramEnd"/>
      <w:r w:rsidRPr="00753707">
        <w:rPr>
          <w:rFonts w:ascii="Garamond" w:hAnsi="Garamond"/>
          <w:sz w:val="28"/>
          <w:szCs w:val="28"/>
        </w:rPr>
        <w:t xml:space="preserve"> in understanding the legislative intent. Its main object was to give statutory backing to the Master Plan. It is also important to note that the Master Plan was prepared and approved for an area consisting of 1,400 </w:t>
      </w:r>
      <w:proofErr w:type="spellStart"/>
      <w:r w:rsidRPr="00753707">
        <w:rPr>
          <w:rFonts w:ascii="Garamond" w:hAnsi="Garamond"/>
          <w:sz w:val="28"/>
          <w:szCs w:val="28"/>
        </w:rPr>
        <w:t>sq</w:t>
      </w:r>
      <w:proofErr w:type="spellEnd"/>
      <w:r w:rsidRPr="00753707">
        <w:rPr>
          <w:rFonts w:ascii="Garamond" w:hAnsi="Garamond"/>
          <w:sz w:val="28"/>
          <w:szCs w:val="28"/>
        </w:rPr>
        <w:t xml:space="preserve"> miles on the </w:t>
      </w:r>
      <w:proofErr w:type="spellStart"/>
      <w:r w:rsidRPr="00753707">
        <w:rPr>
          <w:rFonts w:ascii="Garamond" w:hAnsi="Garamond"/>
          <w:sz w:val="28"/>
          <w:szCs w:val="28"/>
        </w:rPr>
        <w:t>Potohar</w:t>
      </w:r>
      <w:proofErr w:type="spellEnd"/>
      <w:r w:rsidRPr="00753707">
        <w:rPr>
          <w:rFonts w:ascii="Garamond" w:hAnsi="Garamond"/>
          <w:sz w:val="28"/>
          <w:szCs w:val="28"/>
        </w:rPr>
        <w:t xml:space="preserve"> Plateau, as described in paragraphs 411 and 412 of the descriptive form thereof. The above discussed background would, therefore, facilitate in appreciating the legislative scheme and intent of the Ordinance of 1960, which was notified in the official gazette on 27.06.1960, more particularly the Wildlife Ordinance of 1979. The preamble of the Ordinance of 1960 describes the object and purpose for establishing the Authority as making all arrangements for the planning and development of Islamabad within the framework of the Regional Development Plan. Sub-section (2) of Section 1 explicitly provides that it extends to the 'Specified Areas'. Section 2 defines various expressions. Agency and Authority are defined in Clauses (a) and (b) while the Board and the Chairman are defined in Clauses (c) and (f) respectively. Clause (</w:t>
      </w:r>
      <w:proofErr w:type="spellStart"/>
      <w:r w:rsidRPr="00753707">
        <w:rPr>
          <w:rFonts w:ascii="Garamond" w:hAnsi="Garamond"/>
          <w:sz w:val="28"/>
          <w:szCs w:val="28"/>
        </w:rPr>
        <w:t>i</w:t>
      </w:r>
      <w:proofErr w:type="spellEnd"/>
      <w:r w:rsidRPr="00753707">
        <w:rPr>
          <w:rFonts w:ascii="Garamond" w:hAnsi="Garamond"/>
          <w:sz w:val="28"/>
          <w:szCs w:val="28"/>
        </w:rPr>
        <w:t>) defines 'land'. Clause (o) defines a 'Scheme' as meaning a planning scheme or a development scheme made under the Ordinance of 1960. The two other important definitions are that of a „Capital Site</w:t>
      </w:r>
      <w:r w:rsidRPr="00753707">
        <w:rPr>
          <w:rFonts w:ascii="Times New Roman" w:hAnsi="Times New Roman" w:cs="Times New Roman"/>
          <w:sz w:val="28"/>
          <w:szCs w:val="28"/>
        </w:rPr>
        <w:t>‟</w:t>
      </w:r>
      <w:r w:rsidRPr="00753707">
        <w:rPr>
          <w:rFonts w:ascii="Garamond" w:hAnsi="Garamond"/>
          <w:sz w:val="28"/>
          <w:szCs w:val="28"/>
        </w:rPr>
        <w:t xml:space="preserve"> and </w:t>
      </w:r>
      <w:r w:rsidRPr="00753707">
        <w:rPr>
          <w:rFonts w:ascii="Garamond" w:hAnsi="Garamond" w:cs="Garamond"/>
          <w:sz w:val="28"/>
          <w:szCs w:val="28"/>
        </w:rPr>
        <w:t>„</w:t>
      </w:r>
      <w:r w:rsidRPr="00753707">
        <w:rPr>
          <w:rFonts w:ascii="Garamond" w:hAnsi="Garamond"/>
          <w:sz w:val="28"/>
          <w:szCs w:val="28"/>
        </w:rPr>
        <w:t>Specified Areas</w:t>
      </w:r>
      <w:r w:rsidRPr="00753707">
        <w:rPr>
          <w:rFonts w:ascii="Times New Roman" w:hAnsi="Times New Roman" w:cs="Times New Roman"/>
          <w:sz w:val="28"/>
          <w:szCs w:val="28"/>
        </w:rPr>
        <w:t>‟</w:t>
      </w:r>
      <w:r w:rsidRPr="00753707">
        <w:rPr>
          <w:rFonts w:ascii="Garamond" w:hAnsi="Garamond"/>
          <w:sz w:val="28"/>
          <w:szCs w:val="28"/>
        </w:rPr>
        <w:t xml:space="preserve">. Capital Site is defined as meaning part or parts of the </w:t>
      </w:r>
      <w:r w:rsidRPr="00753707">
        <w:rPr>
          <w:rFonts w:ascii="Garamond" w:hAnsi="Garamond" w:cs="Garamond"/>
          <w:sz w:val="28"/>
          <w:szCs w:val="28"/>
        </w:rPr>
        <w:t>„</w:t>
      </w:r>
      <w:r w:rsidRPr="00753707">
        <w:rPr>
          <w:rFonts w:ascii="Garamond" w:hAnsi="Garamond"/>
          <w:sz w:val="28"/>
          <w:szCs w:val="28"/>
        </w:rPr>
        <w:t>Specified Areas</w:t>
      </w:r>
      <w:r w:rsidRPr="00753707">
        <w:rPr>
          <w:rFonts w:ascii="Times New Roman" w:hAnsi="Times New Roman" w:cs="Times New Roman"/>
          <w:sz w:val="28"/>
          <w:szCs w:val="28"/>
        </w:rPr>
        <w:t>‟</w:t>
      </w:r>
      <w:r w:rsidRPr="00753707">
        <w:rPr>
          <w:rFonts w:ascii="Garamond" w:hAnsi="Garamond"/>
          <w:sz w:val="28"/>
          <w:szCs w:val="28"/>
        </w:rPr>
        <w:t xml:space="preserve"> declared to be the site for the Pakistan Capital under Section 3. Likewise, „Specified Areas</w:t>
      </w:r>
      <w:r w:rsidRPr="00753707">
        <w:rPr>
          <w:rFonts w:ascii="Times New Roman" w:hAnsi="Times New Roman" w:cs="Times New Roman"/>
          <w:sz w:val="28"/>
          <w:szCs w:val="28"/>
        </w:rPr>
        <w:t>‟</w:t>
      </w:r>
      <w:r w:rsidRPr="00753707">
        <w:rPr>
          <w:rFonts w:ascii="Garamond" w:hAnsi="Garamond"/>
          <w:sz w:val="28"/>
          <w:szCs w:val="28"/>
        </w:rPr>
        <w:t xml:space="preserve"> is defined in Clause (2) (p) as meaning the areas specified in the schedule and any other such area or areas which may from time to time be included therein by notification in the official gazette. Section 3 empowers the Federal Government to declare any part or parts of the „Specified Areas</w:t>
      </w:r>
      <w:r w:rsidRPr="00753707">
        <w:rPr>
          <w:rFonts w:ascii="Times New Roman" w:hAnsi="Times New Roman" w:cs="Times New Roman"/>
          <w:sz w:val="28"/>
          <w:szCs w:val="28"/>
        </w:rPr>
        <w:t>‟</w:t>
      </w:r>
      <w:r w:rsidRPr="00753707">
        <w:rPr>
          <w:rFonts w:ascii="Garamond" w:hAnsi="Garamond"/>
          <w:sz w:val="28"/>
          <w:szCs w:val="28"/>
        </w:rPr>
        <w:t xml:space="preserve"> to be the site for the Capital of Pakistan. The </w:t>
      </w:r>
      <w:r w:rsidRPr="00753707">
        <w:rPr>
          <w:rFonts w:ascii="Garamond" w:hAnsi="Garamond" w:cs="Garamond"/>
          <w:sz w:val="28"/>
          <w:szCs w:val="28"/>
        </w:rPr>
        <w:t>„</w:t>
      </w:r>
      <w:r w:rsidRPr="00753707">
        <w:rPr>
          <w:rFonts w:ascii="Garamond" w:hAnsi="Garamond"/>
          <w:sz w:val="28"/>
          <w:szCs w:val="28"/>
        </w:rPr>
        <w:t>Specified Areas</w:t>
      </w:r>
      <w:r w:rsidRPr="00753707">
        <w:rPr>
          <w:rFonts w:ascii="Times New Roman" w:hAnsi="Times New Roman" w:cs="Times New Roman"/>
          <w:sz w:val="28"/>
          <w:szCs w:val="28"/>
        </w:rPr>
        <w:t>‟</w:t>
      </w:r>
      <w:r w:rsidRPr="00753707">
        <w:rPr>
          <w:rFonts w:ascii="Garamond" w:hAnsi="Garamond"/>
          <w:sz w:val="28"/>
          <w:szCs w:val="28"/>
        </w:rPr>
        <w:t xml:space="preserve"> are described in the schedule of the Ordinance of 1960 and is the same as highlighted in the Master Plan i.e covering almost 1,400 </w:t>
      </w:r>
      <w:proofErr w:type="spellStart"/>
      <w:r w:rsidRPr="00753707">
        <w:rPr>
          <w:rFonts w:ascii="Garamond" w:hAnsi="Garamond"/>
          <w:sz w:val="28"/>
          <w:szCs w:val="28"/>
        </w:rPr>
        <w:t>sq</w:t>
      </w:r>
      <w:proofErr w:type="spellEnd"/>
      <w:r w:rsidRPr="00753707">
        <w:rPr>
          <w:rFonts w:ascii="Garamond" w:hAnsi="Garamond"/>
          <w:sz w:val="28"/>
          <w:szCs w:val="28"/>
        </w:rPr>
        <w:t xml:space="preserve"> </w:t>
      </w:r>
      <w:r>
        <w:rPr>
          <w:rFonts w:ascii="Garamond" w:hAnsi="Garamond"/>
          <w:sz w:val="28"/>
          <w:szCs w:val="28"/>
        </w:rPr>
        <w:t>-</w:t>
      </w:r>
      <w:r w:rsidRPr="00753707">
        <w:rPr>
          <w:rFonts w:ascii="Garamond" w:hAnsi="Garamond"/>
          <w:sz w:val="28"/>
          <w:szCs w:val="28"/>
        </w:rPr>
        <w:t xml:space="preserve"> 18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miles</w:t>
      </w:r>
      <w:proofErr w:type="gramEnd"/>
      <w:r w:rsidRPr="00753707">
        <w:rPr>
          <w:rFonts w:ascii="Garamond" w:hAnsi="Garamond"/>
          <w:sz w:val="28"/>
          <w:szCs w:val="28"/>
        </w:rPr>
        <w:t xml:space="preserve">. Chapter II relates to the constitution of the Authority. Chapter III describes the powers and duties of the Authority. Section 11 provides that the Authority shall prepare a master plan and a phased master </w:t>
      </w:r>
      <w:proofErr w:type="spellStart"/>
      <w:r w:rsidRPr="00753707">
        <w:rPr>
          <w:rFonts w:ascii="Garamond" w:hAnsi="Garamond"/>
          <w:sz w:val="28"/>
          <w:szCs w:val="28"/>
        </w:rPr>
        <w:t>programme</w:t>
      </w:r>
      <w:proofErr w:type="spellEnd"/>
      <w:r w:rsidRPr="00753707">
        <w:rPr>
          <w:rFonts w:ascii="Garamond" w:hAnsi="Garamond"/>
          <w:sz w:val="28"/>
          <w:szCs w:val="28"/>
        </w:rPr>
        <w:t xml:space="preserve"> for the development of the Capital Site and a similar plan and </w:t>
      </w:r>
      <w:proofErr w:type="spellStart"/>
      <w:r w:rsidRPr="00753707">
        <w:rPr>
          <w:rFonts w:ascii="Garamond" w:hAnsi="Garamond"/>
          <w:sz w:val="28"/>
          <w:szCs w:val="28"/>
        </w:rPr>
        <w:t>programme</w:t>
      </w:r>
      <w:proofErr w:type="spellEnd"/>
      <w:r w:rsidRPr="00753707">
        <w:rPr>
          <w:rFonts w:ascii="Garamond" w:hAnsi="Garamond"/>
          <w:sz w:val="28"/>
          <w:szCs w:val="28"/>
        </w:rPr>
        <w:t xml:space="preserve"> for the rest of the „Specified Areas</w:t>
      </w:r>
      <w:r w:rsidRPr="00753707">
        <w:rPr>
          <w:rFonts w:ascii="Times New Roman" w:hAnsi="Times New Roman" w:cs="Times New Roman"/>
          <w:sz w:val="28"/>
          <w:szCs w:val="28"/>
        </w:rPr>
        <w:t>‟</w:t>
      </w:r>
      <w:r w:rsidRPr="00753707">
        <w:rPr>
          <w:rFonts w:ascii="Garamond" w:hAnsi="Garamond"/>
          <w:sz w:val="28"/>
          <w:szCs w:val="28"/>
        </w:rPr>
        <w:t xml:space="preserve">. All such plans and </w:t>
      </w:r>
      <w:proofErr w:type="spellStart"/>
      <w:r w:rsidRPr="00753707">
        <w:rPr>
          <w:rFonts w:ascii="Garamond" w:hAnsi="Garamond"/>
          <w:sz w:val="28"/>
          <w:szCs w:val="28"/>
        </w:rPr>
        <w:t>programmes</w:t>
      </w:r>
      <w:proofErr w:type="spellEnd"/>
      <w:r w:rsidRPr="00753707">
        <w:rPr>
          <w:rFonts w:ascii="Garamond" w:hAnsi="Garamond"/>
          <w:sz w:val="28"/>
          <w:szCs w:val="28"/>
        </w:rPr>
        <w:t xml:space="preserve"> are required to be submitted to the Federal Government for approval. As already noted, the Master Plan was prepared and approved at the time of the enactment of the Ordinance of 1960. Section 12 empowers the Authority, pursuant to the master plan and the master </w:t>
      </w:r>
      <w:proofErr w:type="spellStart"/>
      <w:r w:rsidRPr="00753707">
        <w:rPr>
          <w:rFonts w:ascii="Garamond" w:hAnsi="Garamond"/>
          <w:sz w:val="28"/>
          <w:szCs w:val="28"/>
        </w:rPr>
        <w:t>programme</w:t>
      </w:r>
      <w:proofErr w:type="spellEnd"/>
      <w:r w:rsidRPr="00753707">
        <w:rPr>
          <w:rFonts w:ascii="Garamond" w:hAnsi="Garamond"/>
          <w:sz w:val="28"/>
          <w:szCs w:val="28"/>
        </w:rPr>
        <w:t>, to call upon any local body or agency operating in the „Specified Areas</w:t>
      </w:r>
      <w:r w:rsidRPr="00753707">
        <w:rPr>
          <w:rFonts w:ascii="Times New Roman" w:hAnsi="Times New Roman" w:cs="Times New Roman"/>
          <w:sz w:val="28"/>
          <w:szCs w:val="28"/>
        </w:rPr>
        <w:t>‟</w:t>
      </w:r>
      <w:r w:rsidRPr="00753707">
        <w:rPr>
          <w:rFonts w:ascii="Garamond" w:hAnsi="Garamond"/>
          <w:sz w:val="28"/>
          <w:szCs w:val="28"/>
        </w:rPr>
        <w:t xml:space="preserve"> to prepare in consultation with the Authority a Scheme or Schemes in respect of matters dealt with by such local body or agency. The scope of a scheme has been described in clauses (a) to (</w:t>
      </w:r>
      <w:proofErr w:type="spellStart"/>
      <w:r w:rsidRPr="00753707">
        <w:rPr>
          <w:rFonts w:ascii="Garamond" w:hAnsi="Garamond"/>
          <w:sz w:val="28"/>
          <w:szCs w:val="28"/>
        </w:rPr>
        <w:t>i</w:t>
      </w:r>
      <w:proofErr w:type="spellEnd"/>
      <w:r w:rsidRPr="00753707">
        <w:rPr>
          <w:rFonts w:ascii="Garamond" w:hAnsi="Garamond"/>
          <w:sz w:val="28"/>
          <w:szCs w:val="28"/>
        </w:rPr>
        <w:t xml:space="preserve">) of sub-section (2) of Section 12. Section 13 vests the power and jurisdiction in the Authority to prepare on its own a Scheme pursuant to the master </w:t>
      </w:r>
      <w:proofErr w:type="spellStart"/>
      <w:r w:rsidRPr="00753707">
        <w:rPr>
          <w:rFonts w:ascii="Garamond" w:hAnsi="Garamond"/>
          <w:sz w:val="28"/>
          <w:szCs w:val="28"/>
        </w:rPr>
        <w:t>programme</w:t>
      </w:r>
      <w:proofErr w:type="spellEnd"/>
      <w:r w:rsidRPr="00753707">
        <w:rPr>
          <w:rFonts w:ascii="Garamond" w:hAnsi="Garamond"/>
          <w:sz w:val="28"/>
          <w:szCs w:val="28"/>
        </w:rPr>
        <w:t xml:space="preserve"> whenever it considers it desirable to do so in the public interest. It is obvious from a plain reading of these provisions that the Scheme prepared has to be within the framework of the Master Plan and a phased master </w:t>
      </w:r>
      <w:proofErr w:type="spellStart"/>
      <w:r w:rsidRPr="00753707">
        <w:rPr>
          <w:rFonts w:ascii="Garamond" w:hAnsi="Garamond"/>
          <w:sz w:val="28"/>
          <w:szCs w:val="28"/>
        </w:rPr>
        <w:t>programme</w:t>
      </w:r>
      <w:proofErr w:type="spellEnd"/>
      <w:r w:rsidRPr="00753707">
        <w:rPr>
          <w:rFonts w:ascii="Garamond" w:hAnsi="Garamond"/>
          <w:sz w:val="28"/>
          <w:szCs w:val="28"/>
        </w:rPr>
        <w:t xml:space="preserve">. The language of sections 12 and 13 explicitly provide that the Scheme so prepared has to be pursuant to the Master Plan and the master </w:t>
      </w:r>
      <w:proofErr w:type="spellStart"/>
      <w:r w:rsidRPr="00753707">
        <w:rPr>
          <w:rFonts w:ascii="Garamond" w:hAnsi="Garamond"/>
          <w:sz w:val="28"/>
          <w:szCs w:val="28"/>
        </w:rPr>
        <w:t>programme</w:t>
      </w:r>
      <w:proofErr w:type="spellEnd"/>
      <w:r w:rsidRPr="00753707">
        <w:rPr>
          <w:rFonts w:ascii="Garamond" w:hAnsi="Garamond"/>
          <w:sz w:val="28"/>
          <w:szCs w:val="28"/>
        </w:rPr>
        <w:t>. Section 14 describes the manner and form in respect of the preparation of a Scheme. Section 15 enumerates the powers vested in the Authority, which are expansive and, inter alia, explicitly include acquiring any land in the „Specified Areas</w:t>
      </w:r>
      <w:r w:rsidRPr="00753707">
        <w:rPr>
          <w:rFonts w:ascii="Times New Roman" w:hAnsi="Times New Roman" w:cs="Times New Roman"/>
          <w:sz w:val="28"/>
          <w:szCs w:val="28"/>
        </w:rPr>
        <w:t>‟</w:t>
      </w:r>
      <w:r w:rsidRPr="00753707">
        <w:rPr>
          <w:rFonts w:ascii="Garamond" w:hAnsi="Garamond"/>
          <w:sz w:val="28"/>
          <w:szCs w:val="28"/>
        </w:rPr>
        <w:t xml:space="preserve"> in accordance with the procedure laid down in the Ordinance of 1960. Section 19 provides the procedure for amending a Scheme while section 21 describes how it is to be executed. Chapter IV of the Ordinance of 1960 explicitly relates to acquisition of land in the </w:t>
      </w:r>
      <w:r>
        <w:rPr>
          <w:rFonts w:ascii="Garamond" w:hAnsi="Garamond"/>
          <w:sz w:val="28"/>
          <w:szCs w:val="28"/>
        </w:rPr>
        <w:t>-</w:t>
      </w:r>
      <w:r w:rsidRPr="00753707">
        <w:rPr>
          <w:rFonts w:ascii="Garamond" w:hAnsi="Garamond"/>
          <w:sz w:val="28"/>
          <w:szCs w:val="28"/>
        </w:rPr>
        <w:t xml:space="preserve"> 19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"Specified Areas". Section 22 unambiguously provides that all land within the „Specified Areas</w:t>
      </w:r>
      <w:r w:rsidRPr="00753707">
        <w:rPr>
          <w:rFonts w:ascii="Times New Roman" w:hAnsi="Times New Roman" w:cs="Times New Roman"/>
          <w:sz w:val="28"/>
          <w:szCs w:val="28"/>
        </w:rPr>
        <w:t>‟</w:t>
      </w:r>
      <w:r w:rsidRPr="00753707">
        <w:rPr>
          <w:rFonts w:ascii="Garamond" w:hAnsi="Garamond"/>
          <w:sz w:val="28"/>
          <w:szCs w:val="28"/>
        </w:rPr>
        <w:t xml:space="preserve"> shall be liable to be acquired at any time and in accordance with the provisions of Chapter IV of the Ordinance of 1960. It is noted that through this statutory provision the entire land comprising the „Specified Areas</w:t>
      </w:r>
      <w:r w:rsidRPr="00753707">
        <w:rPr>
          <w:rFonts w:ascii="Times New Roman" w:hAnsi="Times New Roman" w:cs="Times New Roman"/>
          <w:sz w:val="28"/>
          <w:szCs w:val="28"/>
        </w:rPr>
        <w:t>‟</w:t>
      </w:r>
      <w:r w:rsidRPr="00753707">
        <w:rPr>
          <w:rFonts w:ascii="Garamond" w:hAnsi="Garamond"/>
          <w:sz w:val="28"/>
          <w:szCs w:val="28"/>
        </w:rPr>
        <w:t xml:space="preserve"> has been declared as being liable to acquisition. It is a declaration made by the legislature and the use of the expression "shall" instead of "</w:t>
      </w:r>
      <w:proofErr w:type="gramStart"/>
      <w:r w:rsidRPr="00753707">
        <w:rPr>
          <w:rFonts w:ascii="Garamond" w:hAnsi="Garamond"/>
          <w:sz w:val="28"/>
          <w:szCs w:val="28"/>
        </w:rPr>
        <w:t>may</w:t>
      </w:r>
      <w:proofErr w:type="gramEnd"/>
      <w:r w:rsidRPr="00753707">
        <w:rPr>
          <w:rFonts w:ascii="Garamond" w:hAnsi="Garamond"/>
          <w:sz w:val="28"/>
          <w:szCs w:val="28"/>
        </w:rPr>
        <w:t>" is significant. Sections 23 to section 30 explicitly describe the power vested in the Authority and the procedure for acquiring land within the 'Specified Areas". Section 32 unequivocally declares that, immediately on making of the award under Section 28, the land shall vest in the Authority free from all encumbrances and, subject to reasonable notice, it shall enter and take possession thereof. Section 33 vests the power of acquisition of the land within the „Specified Area</w:t>
      </w:r>
      <w:r w:rsidRPr="00753707">
        <w:rPr>
          <w:rFonts w:ascii="Times New Roman" w:hAnsi="Times New Roman" w:cs="Times New Roman"/>
          <w:sz w:val="28"/>
          <w:szCs w:val="28"/>
        </w:rPr>
        <w:t>‟</w:t>
      </w:r>
      <w:r w:rsidRPr="00753707">
        <w:rPr>
          <w:rFonts w:ascii="Garamond" w:hAnsi="Garamond"/>
          <w:sz w:val="28"/>
          <w:szCs w:val="28"/>
        </w:rPr>
        <w:t xml:space="preserve"> in cases of urgency. Chapter V of the Ordinance of 1960 empowers the Authority to appoint officers and servants and to determine their terms and conditions of service. Chapter VI is in respect of matters relating to Finance and the powers of the Authority with regard thereto. Chapter VII is in respect of penal provisions. Section 46 explicitly provides that whoever contravenes any provision or any rules or regulations made, or sanctioned under the Ordinance of 1960, shall, if no other penalty is provided for such contravention, be punishable with imprisonment. Section 49 describes the power of the Authority in respect of the disposal of land which vests in it. Sections 49-C and 49-D provide for the powers of the Authority in relation to the removal of buildings etc. erected or used in contravention of the Ordinance of 1960. Sections 50 and 51 empower the competent authority, as the case may be, to make rules and regulations respectively. </w:t>
      </w:r>
      <w:r>
        <w:rPr>
          <w:rFonts w:ascii="Garamond" w:hAnsi="Garamond"/>
          <w:sz w:val="28"/>
          <w:szCs w:val="28"/>
        </w:rPr>
        <w:t>-</w:t>
      </w:r>
      <w:r w:rsidRPr="00753707">
        <w:rPr>
          <w:rFonts w:ascii="Garamond" w:hAnsi="Garamond"/>
          <w:sz w:val="28"/>
          <w:szCs w:val="28"/>
        </w:rPr>
        <w:t xml:space="preserve"> 20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spacing w:after="173"/>
        <w:jc w:val="both"/>
        <w:rPr>
          <w:rFonts w:ascii="Garamond" w:hAnsi="Garamond"/>
          <w:sz w:val="28"/>
          <w:szCs w:val="28"/>
        </w:rPr>
      </w:pPr>
      <w:r w:rsidRPr="00753707">
        <w:rPr>
          <w:rFonts w:ascii="Garamond" w:hAnsi="Garamond"/>
          <w:sz w:val="28"/>
          <w:szCs w:val="28"/>
        </w:rPr>
        <w:t>10. A plain reading of the above provisions unambiguously shows that the Ordinance of 1960 is a self-contained, comprehensive and special statute enacted for establishing the Authority and having the object and purpose of making all arrangements for the planning and development of Islamabad within the framework of a regional development plan. The Master Plan is the foundation or premise on which the scheme of the Ordinance of 1960 is dependent. As already noted, the Master Plan was prepared by an internationally renowned town planner and approved by the Government. The autonomy of the Authority is manifest from the unambiguous language of the Ordinance of 1960 and the entire scheme thereof. The legislative intent is further affirmed by the enactment of MLR-82. However, as will be discussed later, the preservation, protection and management of the Margalla Hills is governed under the Wildlife Ordinance of 1979.</w:t>
      </w:r>
    </w:p>
    <w:p w:rsidR="00753707" w:rsidRPr="00753707" w:rsidRDefault="00753707" w:rsidP="00753707">
      <w:pPr>
        <w:pStyle w:val="Default"/>
        <w:spacing w:after="173"/>
        <w:jc w:val="both"/>
        <w:rPr>
          <w:rFonts w:ascii="Garamond" w:hAnsi="Garamond"/>
          <w:iCs/>
          <w:sz w:val="28"/>
          <w:szCs w:val="28"/>
        </w:rPr>
      </w:pP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(v) MLR-82: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11. MLR-82 was enacted and notified on 16.06.1960. It extends to the "Specified Areas". Regulation 3 explicitly provides that its provisions or any rule or order made </w:t>
      </w:r>
      <w:r w:rsidRPr="00753707">
        <w:rPr>
          <w:rFonts w:ascii="Garamond" w:hAnsi="Garamond"/>
          <w:sz w:val="28"/>
          <w:szCs w:val="28"/>
        </w:rPr>
        <w:lastRenderedPageBreak/>
        <w:t xml:space="preserve">there under shall have effect, notwithstanding anything to the contrary in any other law or in any contract, instrument or other document. It extends to the Specified Areas i.e. 1,400 </w:t>
      </w:r>
      <w:proofErr w:type="spellStart"/>
      <w:r w:rsidRPr="00753707">
        <w:rPr>
          <w:rFonts w:ascii="Garamond" w:hAnsi="Garamond"/>
          <w:sz w:val="28"/>
          <w:szCs w:val="28"/>
        </w:rPr>
        <w:t>sq</w:t>
      </w:r>
      <w:proofErr w:type="spellEnd"/>
      <w:r w:rsidRPr="00753707">
        <w:rPr>
          <w:rFonts w:ascii="Garamond" w:hAnsi="Garamond"/>
          <w:sz w:val="28"/>
          <w:szCs w:val="28"/>
        </w:rPr>
        <w:t xml:space="preserve"> miles of Islamabad Capital Territory. Regulation 4 prescribes restrictions on the building on and use of land. The restrictions in clause (a) of section 4 are in relation to the Capital Site and provide that no person shall construct or cause to be constructed any building or alter or enlarge any existing building except under the Authority or with the permission of the Commission appointed for this </w:t>
      </w:r>
      <w:r>
        <w:rPr>
          <w:rFonts w:ascii="Garamond" w:hAnsi="Garamond"/>
          <w:sz w:val="28"/>
          <w:szCs w:val="28"/>
        </w:rPr>
        <w:t>-</w:t>
      </w:r>
      <w:r w:rsidRPr="00753707">
        <w:rPr>
          <w:rFonts w:ascii="Garamond" w:hAnsi="Garamond"/>
          <w:sz w:val="28"/>
          <w:szCs w:val="28"/>
        </w:rPr>
        <w:t xml:space="preserve"> 21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purpose</w:t>
      </w:r>
      <w:proofErr w:type="gramEnd"/>
      <w:r w:rsidRPr="00753707">
        <w:rPr>
          <w:rFonts w:ascii="Garamond" w:hAnsi="Garamond"/>
          <w:sz w:val="28"/>
          <w:szCs w:val="28"/>
        </w:rPr>
        <w:t>, nor can convert any land being used for purposes of agriculture to any other use, cutting of standing trees is also prohibited. Clause (b) of Regulation 4 (</w:t>
      </w:r>
      <w:proofErr w:type="spellStart"/>
      <w:r w:rsidRPr="00753707">
        <w:rPr>
          <w:rFonts w:ascii="Garamond" w:hAnsi="Garamond"/>
          <w:sz w:val="28"/>
          <w:szCs w:val="28"/>
        </w:rPr>
        <w:t>i</w:t>
      </w:r>
      <w:proofErr w:type="spellEnd"/>
      <w:r w:rsidRPr="00753707">
        <w:rPr>
          <w:rFonts w:ascii="Garamond" w:hAnsi="Garamond"/>
          <w:sz w:val="28"/>
          <w:szCs w:val="28"/>
        </w:rPr>
        <w:t>) is in respect of lands outside the Capital Site. It unambiguously provides that within the "Specified Areas</w:t>
      </w:r>
      <w:r w:rsidRPr="00753707">
        <w:rPr>
          <w:rFonts w:ascii="Times New Roman" w:hAnsi="Times New Roman" w:cs="Times New Roman"/>
          <w:sz w:val="28"/>
          <w:szCs w:val="28"/>
        </w:rPr>
        <w:t>‟</w:t>
      </w:r>
      <w:r w:rsidRPr="00753707">
        <w:rPr>
          <w:rFonts w:ascii="Garamond" w:hAnsi="Garamond"/>
          <w:sz w:val="28"/>
          <w:szCs w:val="28"/>
        </w:rPr>
        <w:t xml:space="preserve"> outside the Capital Site no person shall construct or cause to be constructed any building except in accordance with such general or specific directions as may from time to time be issued by the Commission to the local authorities. Likewise, conversion of land used for the purposes of agriculture to any other use has been prohibited, except in accordance with such general or specific directions as may from time to time be issued by the Commission in this regard. Section 12 provides for offences and penalties for contravention or failure to comply with the provisions of the regulations. MLR-82, therefore, when read with the provisions of the Ordinance of 1960, clearly shows the intent that the entire land comprising „Specified Areas</w:t>
      </w:r>
      <w:r w:rsidRPr="00753707">
        <w:rPr>
          <w:rFonts w:ascii="Times New Roman" w:hAnsi="Times New Roman" w:cs="Times New Roman"/>
          <w:sz w:val="28"/>
          <w:szCs w:val="28"/>
        </w:rPr>
        <w:t>‟</w:t>
      </w:r>
      <w:r w:rsidRPr="00753707">
        <w:rPr>
          <w:rFonts w:ascii="Garamond" w:hAnsi="Garamond"/>
          <w:sz w:val="28"/>
          <w:szCs w:val="28"/>
        </w:rPr>
        <w:t xml:space="preserve"> i.e. comprising almost 1,400 </w:t>
      </w:r>
      <w:proofErr w:type="spellStart"/>
      <w:r w:rsidRPr="00753707">
        <w:rPr>
          <w:rFonts w:ascii="Garamond" w:hAnsi="Garamond"/>
          <w:sz w:val="28"/>
          <w:szCs w:val="28"/>
        </w:rPr>
        <w:t>sq</w:t>
      </w:r>
      <w:proofErr w:type="spellEnd"/>
      <w:r w:rsidRPr="00753707">
        <w:rPr>
          <w:rFonts w:ascii="Garamond" w:hAnsi="Garamond"/>
          <w:sz w:val="28"/>
          <w:szCs w:val="28"/>
        </w:rPr>
        <w:t xml:space="preserve"> miles, has been exclusively identified and reserved for planning and developing the Capital of Pakistan, having regard to the Master Plan and in accordance with the provisions of the Ordinance of 1960. </w:t>
      </w:r>
    </w:p>
    <w:p w:rsidR="00753707" w:rsidRPr="00753707" w:rsidRDefault="00753707" w:rsidP="00753707">
      <w:pPr>
        <w:pStyle w:val="Default"/>
        <w:rPr>
          <w:rFonts w:ascii="Garamond" w:hAnsi="Garamond"/>
          <w:sz w:val="28"/>
          <w:szCs w:val="28"/>
        </w:rPr>
      </w:pPr>
      <w:proofErr w:type="gramStart"/>
      <w:r w:rsidRPr="00753707">
        <w:rPr>
          <w:rFonts w:ascii="Garamond" w:hAnsi="Garamond"/>
          <w:b/>
          <w:bCs/>
          <w:sz w:val="28"/>
          <w:szCs w:val="28"/>
        </w:rPr>
        <w:t>(vi) The</w:t>
      </w:r>
      <w:proofErr w:type="gramEnd"/>
      <w:r w:rsidRPr="00753707">
        <w:rPr>
          <w:rFonts w:ascii="Garamond" w:hAnsi="Garamond"/>
          <w:b/>
          <w:bCs/>
          <w:sz w:val="28"/>
          <w:szCs w:val="28"/>
        </w:rPr>
        <w:t xml:space="preserve"> Determination of the Area: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12. The Capital of the Republic (Determination of Area) Ordinance, 1963 (hereinafter referred to as the </w:t>
      </w:r>
      <w:r w:rsidRPr="00753707">
        <w:rPr>
          <w:rFonts w:ascii="Garamond" w:hAnsi="Garamond"/>
          <w:b/>
          <w:bCs/>
          <w:i/>
          <w:iCs/>
          <w:sz w:val="28"/>
          <w:szCs w:val="28"/>
        </w:rPr>
        <w:t>“Determination of Area”</w:t>
      </w:r>
      <w:r w:rsidRPr="00753707">
        <w:rPr>
          <w:rFonts w:ascii="Garamond" w:hAnsi="Garamond"/>
          <w:sz w:val="28"/>
          <w:szCs w:val="28"/>
        </w:rPr>
        <w:t xml:space="preserve">) declared the area specified in the Schedule thereto as the site selected for the Capital of Pakistan.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(vii) The Islamabad Capital Territory: </w:t>
      </w:r>
    </w:p>
    <w:p w:rsidR="00753707" w:rsidRPr="00753707" w:rsidRDefault="00753707" w:rsidP="00753707">
      <w:pPr>
        <w:pStyle w:val="Default"/>
        <w:rPr>
          <w:rFonts w:ascii="Garamond" w:hAnsi="Garamond"/>
          <w:sz w:val="28"/>
          <w:szCs w:val="28"/>
        </w:rPr>
      </w:pPr>
      <w:r w:rsidRPr="00753707">
        <w:rPr>
          <w:rFonts w:ascii="Garamond" w:hAnsi="Garamond"/>
          <w:sz w:val="28"/>
          <w:szCs w:val="28"/>
        </w:rPr>
        <w:t>13. The expression „Islamabad Capital Territory</w:t>
      </w:r>
      <w:r w:rsidRPr="00753707">
        <w:rPr>
          <w:rFonts w:ascii="Times New Roman" w:hAnsi="Times New Roman" w:cs="Times New Roman"/>
          <w:sz w:val="28"/>
          <w:szCs w:val="28"/>
        </w:rPr>
        <w:t>‟</w:t>
      </w:r>
      <w:r w:rsidRPr="00753707">
        <w:rPr>
          <w:rFonts w:ascii="Garamond" w:hAnsi="Garamond"/>
          <w:sz w:val="28"/>
          <w:szCs w:val="28"/>
        </w:rPr>
        <w:t xml:space="preserve"> has been defined in Regulation 2 (13) of the Islamabad Capital Territory (Zoning) </w:t>
      </w:r>
      <w:r>
        <w:rPr>
          <w:rFonts w:ascii="Garamond" w:hAnsi="Garamond"/>
          <w:sz w:val="28"/>
          <w:szCs w:val="28"/>
        </w:rPr>
        <w:t>-</w:t>
      </w:r>
      <w:r w:rsidRPr="00753707">
        <w:rPr>
          <w:rFonts w:ascii="Garamond" w:hAnsi="Garamond"/>
          <w:sz w:val="28"/>
          <w:szCs w:val="28"/>
        </w:rPr>
        <w:t xml:space="preserve"> 22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Regulation, 1992 (hereinafter referred to as the </w:t>
      </w:r>
      <w:r w:rsidRPr="00753707">
        <w:rPr>
          <w:rFonts w:ascii="Garamond" w:hAnsi="Garamond"/>
          <w:b/>
          <w:bCs/>
          <w:i/>
          <w:iCs/>
          <w:sz w:val="28"/>
          <w:szCs w:val="28"/>
        </w:rPr>
        <w:t>“Zoning Regulations of 1992”</w:t>
      </w:r>
      <w:r w:rsidRPr="00753707">
        <w:rPr>
          <w:rFonts w:ascii="Garamond" w:hAnsi="Garamond"/>
          <w:sz w:val="28"/>
          <w:szCs w:val="28"/>
        </w:rPr>
        <w:t>) as meaning "Islamabad Capital Territory</w:t>
      </w:r>
      <w:r w:rsidRPr="00753707">
        <w:rPr>
          <w:rFonts w:ascii="Times New Roman" w:hAnsi="Times New Roman" w:cs="Times New Roman"/>
          <w:sz w:val="28"/>
          <w:szCs w:val="28"/>
        </w:rPr>
        <w:t>‟</w:t>
      </w:r>
      <w:r w:rsidRPr="00753707">
        <w:rPr>
          <w:rFonts w:ascii="Garamond" w:hAnsi="Garamond"/>
          <w:sz w:val="28"/>
          <w:szCs w:val="28"/>
        </w:rPr>
        <w:t xml:space="preserve"> defined under the Capital Territory Local Government Ordinance, 1979. Section 2 (d) of the latter statute defines </w:t>
      </w:r>
      <w:r w:rsidRPr="00753707">
        <w:rPr>
          <w:rFonts w:ascii="Garamond" w:hAnsi="Garamond" w:cs="Garamond"/>
          <w:sz w:val="28"/>
          <w:szCs w:val="28"/>
        </w:rPr>
        <w:t>„</w:t>
      </w:r>
      <w:r w:rsidRPr="00753707">
        <w:rPr>
          <w:rFonts w:ascii="Garamond" w:hAnsi="Garamond"/>
          <w:sz w:val="28"/>
          <w:szCs w:val="28"/>
        </w:rPr>
        <w:t>Capital Territory</w:t>
      </w:r>
      <w:r w:rsidRPr="00753707">
        <w:rPr>
          <w:rFonts w:ascii="Times New Roman" w:hAnsi="Times New Roman" w:cs="Times New Roman"/>
          <w:sz w:val="28"/>
          <w:szCs w:val="28"/>
        </w:rPr>
        <w:t>‟</w:t>
      </w:r>
      <w:r w:rsidRPr="00753707">
        <w:rPr>
          <w:rFonts w:ascii="Garamond" w:hAnsi="Garamond"/>
          <w:sz w:val="28"/>
          <w:szCs w:val="28"/>
        </w:rPr>
        <w:t xml:space="preserve"> as meaning </w:t>
      </w:r>
      <w:r w:rsidRPr="00753707">
        <w:rPr>
          <w:rFonts w:ascii="Garamond" w:hAnsi="Garamond" w:cs="Garamond"/>
          <w:sz w:val="28"/>
          <w:szCs w:val="28"/>
        </w:rPr>
        <w:t>„</w:t>
      </w:r>
      <w:r w:rsidRPr="00753707">
        <w:rPr>
          <w:rFonts w:ascii="Garamond" w:hAnsi="Garamond"/>
          <w:sz w:val="28"/>
          <w:szCs w:val="28"/>
        </w:rPr>
        <w:t>Islamabad Capital Territory</w:t>
      </w:r>
      <w:r w:rsidRPr="00753707">
        <w:rPr>
          <w:rFonts w:ascii="Times New Roman" w:hAnsi="Times New Roman" w:cs="Times New Roman"/>
          <w:sz w:val="28"/>
          <w:szCs w:val="28"/>
        </w:rPr>
        <w:t>‟</w:t>
      </w:r>
      <w:r w:rsidRPr="00753707">
        <w:rPr>
          <w:rFonts w:ascii="Garamond" w:hAnsi="Garamond"/>
          <w:sz w:val="28"/>
          <w:szCs w:val="28"/>
        </w:rPr>
        <w:t xml:space="preserve"> referred to in paragraph (b) clause (1) of Article 1 of the Constitution of the Islamic Republic of Pakistan, 1973. The „Islamabad Capital Territory</w:t>
      </w:r>
      <w:r w:rsidRPr="00753707">
        <w:rPr>
          <w:rFonts w:ascii="Times New Roman" w:hAnsi="Times New Roman" w:cs="Times New Roman"/>
          <w:sz w:val="28"/>
          <w:szCs w:val="28"/>
        </w:rPr>
        <w:t>‟</w:t>
      </w:r>
      <w:r w:rsidRPr="00753707">
        <w:rPr>
          <w:rFonts w:ascii="Garamond" w:hAnsi="Garamond"/>
          <w:sz w:val="28"/>
          <w:szCs w:val="28"/>
        </w:rPr>
        <w:t xml:space="preserve">, therefore, refers to and consists of the entire land described in the Schedule of the Ordinance of 1960 as the "Specified Areas". The Ordinance of 1960 and the regulations and rules made there under are, therefore, enforced and attracted in the entire land consisting of "Specified Areas", whether acquired or un-acquired.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(viii) The Regulations of 1992: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14. The Zoning Regulations of 1992 were framed and duly notified in the exercise of powers conferred under section 51 of the Ordinance of 1960, read with section 11 thereof. The Zoning Regulations of 1992, in fact, are based on giving effect to the Master Plan approved in 1960, which has been discussed above. This delegated legislation is most crucial because it manifests the basic and fundamental features of the Master Plan. Regulation 2 defines various expressions. The expressions “Existing Village”, “Forest”, “Illegal Construction”, “Layout Plan”, “Native Resident”, “Structure” and “Zone” are defined in sub-regulations (10), (12), (14), (16), (20), (24) and (27), respectively. It is pertinent to note that “Existing House”, “Existing Village” and “Native Resident” are the most important definitions for appreciating the scheme of law enforced in the Islamabad Capital Territory. According to the Master Plan, the Islamabad Capital Territory </w:t>
      </w:r>
      <w:r>
        <w:rPr>
          <w:rFonts w:ascii="Garamond" w:hAnsi="Garamond"/>
          <w:sz w:val="28"/>
          <w:szCs w:val="28"/>
        </w:rPr>
        <w:t>-</w:t>
      </w:r>
      <w:r w:rsidRPr="00753707">
        <w:rPr>
          <w:rFonts w:ascii="Garamond" w:hAnsi="Garamond"/>
          <w:sz w:val="28"/>
          <w:szCs w:val="28"/>
        </w:rPr>
        <w:t xml:space="preserve"> 23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has</w:t>
      </w:r>
      <w:proofErr w:type="gramEnd"/>
      <w:r w:rsidRPr="00753707">
        <w:rPr>
          <w:rFonts w:ascii="Garamond" w:hAnsi="Garamond"/>
          <w:sz w:val="28"/>
          <w:szCs w:val="28"/>
        </w:rPr>
        <w:t xml:space="preserve"> been divided into five distinct Zones and the same are described in Regulation 3. For the adjudication of the petitions in hand, the provisions regarding Zone III are relevant because they govern the Margalla Hills and the same are reproduced as follows.- </w:t>
      </w:r>
    </w:p>
    <w:p w:rsidR="00753707" w:rsidRPr="00753707" w:rsidRDefault="00753707" w:rsidP="00753707">
      <w:pPr>
        <w:pStyle w:val="Default"/>
        <w:rPr>
          <w:rFonts w:ascii="Garamond" w:hAnsi="Garamond"/>
          <w:sz w:val="28"/>
          <w:szCs w:val="28"/>
        </w:rPr>
      </w:pPr>
      <w:r w:rsidRPr="00753707">
        <w:rPr>
          <w:rFonts w:ascii="Garamond" w:hAnsi="Garamond"/>
          <w:b/>
          <w:bCs/>
          <w:i/>
          <w:iCs/>
          <w:sz w:val="28"/>
          <w:szCs w:val="28"/>
        </w:rPr>
        <w:t>“(3) Zone-3</w:t>
      </w:r>
      <w:r w:rsidRPr="00753707">
        <w:rPr>
          <w:rFonts w:ascii="Garamond" w:hAnsi="Garamond"/>
          <w:i/>
          <w:iCs/>
          <w:sz w:val="28"/>
          <w:szCs w:val="28"/>
        </w:rPr>
        <w:t xml:space="preserve">: In this zone,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(a) </w:t>
      </w:r>
      <w:proofErr w:type="gramStart"/>
      <w:r w:rsidRPr="00753707">
        <w:rPr>
          <w:rFonts w:ascii="Garamond" w:hAnsi="Garamond"/>
          <w:i/>
          <w:iCs/>
          <w:sz w:val="28"/>
          <w:szCs w:val="28"/>
        </w:rPr>
        <w:t>no</w:t>
      </w:r>
      <w:proofErr w:type="gramEnd"/>
      <w:r w:rsidRPr="00753707">
        <w:rPr>
          <w:rFonts w:ascii="Garamond" w:hAnsi="Garamond"/>
          <w:i/>
          <w:iCs/>
          <w:sz w:val="28"/>
          <w:szCs w:val="28"/>
        </w:rPr>
        <w:t xml:space="preserve"> private residential, farming, orchard, poultry and dairy farming scheme shall be allowed;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(b) no change in land-use will be permissible except for such projects as may be related to conservation, preservation, afforestation and recreation and are covered by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Management Plan;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(c) </w:t>
      </w:r>
      <w:proofErr w:type="gramStart"/>
      <w:r w:rsidRPr="00753707">
        <w:rPr>
          <w:rFonts w:ascii="Garamond" w:hAnsi="Garamond"/>
          <w:i/>
          <w:iCs/>
          <w:sz w:val="28"/>
          <w:szCs w:val="28"/>
        </w:rPr>
        <w:t>no</w:t>
      </w:r>
      <w:proofErr w:type="gramEnd"/>
      <w:r w:rsidRPr="00753707">
        <w:rPr>
          <w:rFonts w:ascii="Garamond" w:hAnsi="Garamond"/>
          <w:i/>
          <w:iCs/>
          <w:sz w:val="28"/>
          <w:szCs w:val="28"/>
        </w:rPr>
        <w:t xml:space="preserve"> sale/purchase of land which entails change in land use, shall be allowed;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(d) </w:t>
      </w:r>
      <w:proofErr w:type="gramStart"/>
      <w:r w:rsidRPr="00753707">
        <w:rPr>
          <w:rFonts w:ascii="Garamond" w:hAnsi="Garamond"/>
          <w:i/>
          <w:iCs/>
          <w:sz w:val="28"/>
          <w:szCs w:val="28"/>
        </w:rPr>
        <w:t>some</w:t>
      </w:r>
      <w:proofErr w:type="gramEnd"/>
      <w:r w:rsidRPr="00753707">
        <w:rPr>
          <w:rFonts w:ascii="Garamond" w:hAnsi="Garamond"/>
          <w:i/>
          <w:iCs/>
          <w:sz w:val="28"/>
          <w:szCs w:val="28"/>
        </w:rPr>
        <w:t xml:space="preserve"> of the existing rural settlements, being central and important villages, shall be allowed to stay under controlled </w:t>
      </w:r>
      <w:proofErr w:type="spellStart"/>
      <w:r w:rsidRPr="00753707">
        <w:rPr>
          <w:rFonts w:ascii="Garamond" w:hAnsi="Garamond"/>
          <w:i/>
          <w:iCs/>
          <w:sz w:val="28"/>
          <w:szCs w:val="28"/>
        </w:rPr>
        <w:t>programme</w:t>
      </w:r>
      <w:proofErr w:type="spellEnd"/>
      <w:r w:rsidRPr="00753707">
        <w:rPr>
          <w:rFonts w:ascii="Garamond" w:hAnsi="Garamond"/>
          <w:i/>
          <w:iCs/>
          <w:sz w:val="28"/>
          <w:szCs w:val="28"/>
        </w:rPr>
        <w:t xml:space="preserve"> to cater for the basic necessities of the local population, selection of such settlements shall be in accordance with the provisions of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Management Plan. These rural settlements would not be allowed to expand;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(e) </w:t>
      </w:r>
      <w:proofErr w:type="gramStart"/>
      <w:r w:rsidRPr="00753707">
        <w:rPr>
          <w:rFonts w:ascii="Garamond" w:hAnsi="Garamond"/>
          <w:i/>
          <w:iCs/>
          <w:sz w:val="28"/>
          <w:szCs w:val="28"/>
        </w:rPr>
        <w:t>no</w:t>
      </w:r>
      <w:proofErr w:type="gramEnd"/>
      <w:r w:rsidRPr="00753707">
        <w:rPr>
          <w:rFonts w:ascii="Garamond" w:hAnsi="Garamond"/>
          <w:i/>
          <w:iCs/>
          <w:sz w:val="28"/>
          <w:szCs w:val="28"/>
        </w:rPr>
        <w:t xml:space="preserve"> residential scheme can be floated in this zone, nor construction of houses shall be allowed.</w:t>
      </w:r>
      <w:r w:rsidRPr="00753707">
        <w:rPr>
          <w:rFonts w:ascii="Garamond" w:hAnsi="Garamond"/>
          <w:b/>
          <w:bCs/>
          <w:i/>
          <w:iCs/>
          <w:sz w:val="28"/>
          <w:szCs w:val="28"/>
        </w:rPr>
        <w:t xml:space="preserve">”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(ix) The Islamabad (Preservation of Landscape) Ordinance, 1966: </w:t>
      </w:r>
    </w:p>
    <w:p w:rsidR="00753707" w:rsidRPr="00753707" w:rsidRDefault="00753707" w:rsidP="00753707">
      <w:pPr>
        <w:pStyle w:val="Default"/>
        <w:rPr>
          <w:rFonts w:ascii="Garamond" w:hAnsi="Garamond"/>
          <w:sz w:val="28"/>
          <w:szCs w:val="28"/>
        </w:rPr>
      </w:pPr>
      <w:r w:rsidRPr="00753707">
        <w:rPr>
          <w:rFonts w:ascii="Garamond" w:hAnsi="Garamond"/>
          <w:sz w:val="28"/>
          <w:szCs w:val="28"/>
        </w:rPr>
        <w:t>15. The Islamabad (Preservation of Landscape) Ordinance, 1966 (</w:t>
      </w:r>
      <w:r w:rsidRPr="00753707">
        <w:rPr>
          <w:rFonts w:ascii="Garamond" w:hAnsi="Garamond"/>
          <w:i/>
          <w:iCs/>
          <w:sz w:val="28"/>
          <w:szCs w:val="28"/>
        </w:rPr>
        <w:t xml:space="preserve">hereinafter referred to as the </w:t>
      </w:r>
      <w:r w:rsidRPr="00753707">
        <w:rPr>
          <w:rFonts w:ascii="Garamond" w:hAnsi="Garamond"/>
          <w:b/>
          <w:bCs/>
          <w:i/>
          <w:iCs/>
          <w:sz w:val="28"/>
          <w:szCs w:val="28"/>
        </w:rPr>
        <w:t>“Ordinance of 1966”</w:t>
      </w:r>
      <w:r w:rsidRPr="00753707">
        <w:rPr>
          <w:rFonts w:ascii="Garamond" w:hAnsi="Garamond"/>
          <w:sz w:val="28"/>
          <w:szCs w:val="28"/>
        </w:rPr>
        <w:t xml:space="preserve">) has been </w:t>
      </w:r>
      <w:r>
        <w:rPr>
          <w:rFonts w:ascii="Garamond" w:hAnsi="Garamond"/>
          <w:sz w:val="28"/>
          <w:szCs w:val="28"/>
        </w:rPr>
        <w:t>-</w:t>
      </w:r>
      <w:r w:rsidRPr="00753707">
        <w:rPr>
          <w:rFonts w:ascii="Garamond" w:hAnsi="Garamond"/>
          <w:sz w:val="28"/>
          <w:szCs w:val="28"/>
        </w:rPr>
        <w:t xml:space="preserve"> 24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enacted</w:t>
      </w:r>
      <w:proofErr w:type="gramEnd"/>
      <w:r w:rsidRPr="00753707">
        <w:rPr>
          <w:rFonts w:ascii="Garamond" w:hAnsi="Garamond"/>
          <w:sz w:val="28"/>
          <w:szCs w:val="28"/>
        </w:rPr>
        <w:t xml:space="preserve"> to preserve the landscape of Islamabad and extends to the entire area falling within the Islamabad Capital Territory. The expression “landscape” has been defined in clause (a) of section 2. Section 3 provides that the Ordinance of 1966 and the rules made there under shall be in addition to and not in derogation of the provisions of the Ordinance of 1960 and the MLR-82. Section 4 provides that no person shall remove, destroy, damage or alter anything, or commit any other act if such removal, destruction, damage, alteration or act affects or is likely to affect a landscape injuriously. Sub section (2) of section 4 makes it mandatory to seek permission from the Authority so as to avoid the consequences mentioned in section 5. Section 5 makes it a criminal offence to contravene the provisions of the Ordinance of 1966 and such a person is liable to be punished with imprisonment for a term which may extend to six months or a fine </w:t>
      </w:r>
      <w:proofErr w:type="spellStart"/>
      <w:r w:rsidRPr="00753707">
        <w:rPr>
          <w:rFonts w:ascii="Garamond" w:hAnsi="Garamond"/>
          <w:sz w:val="28"/>
          <w:szCs w:val="28"/>
        </w:rPr>
        <w:t>upto</w:t>
      </w:r>
      <w:proofErr w:type="spellEnd"/>
      <w:r w:rsidRPr="00753707">
        <w:rPr>
          <w:rFonts w:ascii="Garamond" w:hAnsi="Garamond"/>
          <w:sz w:val="28"/>
          <w:szCs w:val="28"/>
        </w:rPr>
        <w:t xml:space="preserve"> five thousand rupees. The power to arrest without warrant for contravention of the Ordinance of 1966 has been provided under section 6 ibid. In exercise of powers vested under section 15 of the Ordinance of 1966, the Islamabad (Preservation of Landscape) Rules, 1967 have been made and duly notified.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(x) The Islamabad Wildlife (Protection, Preservation, Conservation and Management) Ordinance, 1979 </w:t>
      </w:r>
    </w:p>
    <w:p w:rsidR="00753707" w:rsidRPr="00753707" w:rsidRDefault="00753707" w:rsidP="00753707">
      <w:pPr>
        <w:pStyle w:val="Default"/>
        <w:rPr>
          <w:rFonts w:ascii="Garamond" w:hAnsi="Garamond"/>
          <w:sz w:val="28"/>
          <w:szCs w:val="28"/>
        </w:rPr>
      </w:pPr>
      <w:r w:rsidRPr="00753707">
        <w:rPr>
          <w:rFonts w:ascii="Garamond" w:hAnsi="Garamond"/>
          <w:sz w:val="28"/>
          <w:szCs w:val="28"/>
        </w:rPr>
        <w:t>16. The Islamabad Wildlife (Protection, Preservation, Conservation and Management) Ordinance 1979 (</w:t>
      </w:r>
      <w:r w:rsidRPr="00753707">
        <w:rPr>
          <w:rFonts w:ascii="Garamond" w:hAnsi="Garamond"/>
          <w:i/>
          <w:iCs/>
          <w:sz w:val="28"/>
          <w:szCs w:val="28"/>
        </w:rPr>
        <w:t xml:space="preserve">hereinafter referred to as the </w:t>
      </w:r>
      <w:r w:rsidRPr="00753707">
        <w:rPr>
          <w:rFonts w:ascii="Garamond" w:hAnsi="Garamond"/>
          <w:b/>
          <w:bCs/>
          <w:i/>
          <w:iCs/>
          <w:sz w:val="28"/>
          <w:szCs w:val="28"/>
        </w:rPr>
        <w:t>„Wildlife Ordinance of 1979</w:t>
      </w:r>
      <w:r w:rsidRPr="00753707">
        <w:rPr>
          <w:rFonts w:ascii="Times New Roman" w:hAnsi="Times New Roman" w:cs="Times New Roman"/>
          <w:b/>
          <w:bCs/>
          <w:i/>
          <w:iCs/>
          <w:sz w:val="28"/>
          <w:szCs w:val="28"/>
        </w:rPr>
        <w:t>‟</w:t>
      </w:r>
      <w:r w:rsidRPr="00753707">
        <w:rPr>
          <w:rFonts w:ascii="Garamond" w:hAnsi="Garamond"/>
          <w:sz w:val="28"/>
          <w:szCs w:val="28"/>
        </w:rPr>
        <w:t xml:space="preserve">) was promulgated to provide for the protection, preservation, conservation and management of wildlife and setting up of a National Park in the Islamabad Capital Territory. The Wildlife Ordinance of 1979 extends to the entire area of the Islamabad </w:t>
      </w:r>
      <w:r>
        <w:rPr>
          <w:rFonts w:ascii="Garamond" w:hAnsi="Garamond"/>
          <w:sz w:val="28"/>
          <w:szCs w:val="28"/>
        </w:rPr>
        <w:t>-</w:t>
      </w:r>
      <w:r w:rsidRPr="00753707">
        <w:rPr>
          <w:rFonts w:ascii="Garamond" w:hAnsi="Garamond"/>
          <w:sz w:val="28"/>
          <w:szCs w:val="28"/>
        </w:rPr>
        <w:t xml:space="preserve"> 25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Capital Territory. Section 2 defines various expressions. Clause (l) of section 2 defines “National Park” as meaning an area declared as such under section 21 and the Margalla Hills are an integral part thereof. Section 4 provides for the constitution of the Board of Wildlife Management. Section 20 provides for the declaration of a wildlife sanctuary. The Federal Government, in exercise of its powers vested under section 20, has issued Notification </w:t>
      </w:r>
      <w:proofErr w:type="gramStart"/>
      <w:r w:rsidRPr="00753707">
        <w:rPr>
          <w:rFonts w:ascii="Garamond" w:hAnsi="Garamond"/>
          <w:sz w:val="28"/>
          <w:szCs w:val="28"/>
        </w:rPr>
        <w:t>No.3(</w:t>
      </w:r>
      <w:proofErr w:type="gramEnd"/>
      <w:r w:rsidRPr="00753707">
        <w:rPr>
          <w:rFonts w:ascii="Garamond" w:hAnsi="Garamond"/>
          <w:sz w:val="28"/>
          <w:szCs w:val="28"/>
        </w:rPr>
        <w:t xml:space="preserve">15)/76-Capital Development </w:t>
      </w:r>
      <w:proofErr w:type="spellStart"/>
      <w:r w:rsidRPr="00753707">
        <w:rPr>
          <w:rFonts w:ascii="Garamond" w:hAnsi="Garamond"/>
          <w:sz w:val="28"/>
          <w:szCs w:val="28"/>
        </w:rPr>
        <w:t>Authority.III</w:t>
      </w:r>
      <w:proofErr w:type="spellEnd"/>
      <w:r w:rsidRPr="00753707">
        <w:rPr>
          <w:rFonts w:ascii="Garamond" w:hAnsi="Garamond"/>
          <w:sz w:val="28"/>
          <w:szCs w:val="28"/>
        </w:rPr>
        <w:t>(3), dated 27th April, 1980 (</w:t>
      </w:r>
      <w:r w:rsidRPr="00753707">
        <w:rPr>
          <w:rFonts w:ascii="Garamond" w:hAnsi="Garamond"/>
          <w:i/>
          <w:iCs/>
          <w:sz w:val="28"/>
          <w:szCs w:val="28"/>
        </w:rPr>
        <w:t xml:space="preserve">hereinafter referred to as the </w:t>
      </w:r>
      <w:r w:rsidRPr="00753707">
        <w:rPr>
          <w:rFonts w:ascii="Garamond" w:hAnsi="Garamond"/>
          <w:b/>
          <w:bCs/>
          <w:i/>
          <w:iCs/>
          <w:sz w:val="28"/>
          <w:szCs w:val="28"/>
        </w:rPr>
        <w:t>„Wildlife Sanctuary Notification</w:t>
      </w:r>
      <w:r w:rsidRPr="00753707">
        <w:rPr>
          <w:rFonts w:ascii="Garamond" w:hAnsi="Garamond"/>
          <w:i/>
          <w:iCs/>
          <w:sz w:val="28"/>
          <w:szCs w:val="28"/>
        </w:rPr>
        <w:t>”</w:t>
      </w:r>
      <w:r w:rsidRPr="00753707">
        <w:rPr>
          <w:rFonts w:ascii="Garamond" w:hAnsi="Garamond"/>
          <w:sz w:val="28"/>
          <w:szCs w:val="28"/>
        </w:rPr>
        <w:t xml:space="preserve">). The said notification is reproduced as follows.- </w:t>
      </w:r>
    </w:p>
    <w:p w:rsidR="00753707" w:rsidRPr="00753707" w:rsidRDefault="00753707" w:rsidP="00753707">
      <w:pPr>
        <w:pStyle w:val="Default"/>
        <w:rPr>
          <w:rFonts w:ascii="Garamond" w:hAnsi="Garamond"/>
          <w:sz w:val="28"/>
          <w:szCs w:val="28"/>
        </w:rPr>
      </w:pPr>
      <w:r w:rsidRPr="00753707">
        <w:rPr>
          <w:rFonts w:ascii="Garamond" w:hAnsi="Garamond"/>
          <w:b/>
          <w:bCs/>
          <w:i/>
          <w:iCs/>
          <w:sz w:val="28"/>
          <w:szCs w:val="28"/>
        </w:rPr>
        <w:t>“</w:t>
      </w:r>
      <w:proofErr w:type="gramStart"/>
      <w:r w:rsidRPr="00753707">
        <w:rPr>
          <w:rFonts w:ascii="Garamond" w:hAnsi="Garamond"/>
          <w:b/>
          <w:bCs/>
          <w:i/>
          <w:iCs/>
          <w:sz w:val="28"/>
          <w:szCs w:val="28"/>
        </w:rPr>
        <w:t>No.3(</w:t>
      </w:r>
      <w:proofErr w:type="gramEnd"/>
      <w:r w:rsidRPr="00753707">
        <w:rPr>
          <w:rFonts w:ascii="Garamond" w:hAnsi="Garamond"/>
          <w:b/>
          <w:bCs/>
          <w:i/>
          <w:iCs/>
          <w:sz w:val="28"/>
          <w:szCs w:val="28"/>
        </w:rPr>
        <w:t xml:space="preserve">15)/76-Capital Development </w:t>
      </w:r>
      <w:proofErr w:type="spellStart"/>
      <w:r w:rsidRPr="00753707">
        <w:rPr>
          <w:rFonts w:ascii="Garamond" w:hAnsi="Garamond"/>
          <w:b/>
          <w:bCs/>
          <w:i/>
          <w:iCs/>
          <w:sz w:val="28"/>
          <w:szCs w:val="28"/>
        </w:rPr>
        <w:t>Authority.III</w:t>
      </w:r>
      <w:proofErr w:type="spellEnd"/>
      <w:r w:rsidRPr="00753707">
        <w:rPr>
          <w:rFonts w:ascii="Garamond" w:hAnsi="Garamond"/>
          <w:b/>
          <w:bCs/>
          <w:i/>
          <w:iCs/>
          <w:sz w:val="28"/>
          <w:szCs w:val="28"/>
        </w:rPr>
        <w:t>(3), dated 27th April, 1980</w:t>
      </w:r>
      <w:r w:rsidRPr="00753707">
        <w:rPr>
          <w:rFonts w:ascii="Garamond" w:hAnsi="Garamond"/>
          <w:i/>
          <w:iCs/>
          <w:sz w:val="28"/>
          <w:szCs w:val="28"/>
        </w:rPr>
        <w:t xml:space="preserve">. In exercise of the powers conferred by sub-section (1) of section 20 of the Islamabad Wildlife (Protection, Preservation, Conservation and Management Ordinance, 1979) (LXX of 1979), the Federal Government is pleased to declare the following areas of the Islamabad Capital Territory to be the Wildlife sanctuaries namely: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(1) All public open spaces, developed or underdeveloped within the municipal limits of Islamabad, excluding the areas declared to be a national park under the said Ordinance.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(2) </w:t>
      </w:r>
      <w:proofErr w:type="spellStart"/>
      <w:r w:rsidRPr="00753707">
        <w:rPr>
          <w:rFonts w:ascii="Garamond" w:hAnsi="Garamond"/>
          <w:i/>
          <w:iCs/>
          <w:sz w:val="28"/>
          <w:szCs w:val="28"/>
        </w:rPr>
        <w:t>Bannigallah</w:t>
      </w:r>
      <w:proofErr w:type="spellEnd"/>
      <w:r w:rsidRPr="00753707">
        <w:rPr>
          <w:rFonts w:ascii="Garamond" w:hAnsi="Garamond"/>
          <w:i/>
          <w:iCs/>
          <w:sz w:val="28"/>
          <w:szCs w:val="28"/>
        </w:rPr>
        <w:t xml:space="preserve"> hills bounded by </w:t>
      </w:r>
      <w:proofErr w:type="spellStart"/>
      <w:r w:rsidRPr="00753707">
        <w:rPr>
          <w:rFonts w:ascii="Garamond" w:hAnsi="Garamond"/>
          <w:i/>
          <w:iCs/>
          <w:sz w:val="28"/>
          <w:szCs w:val="28"/>
        </w:rPr>
        <w:t>Kurang</w:t>
      </w:r>
      <w:proofErr w:type="spellEnd"/>
      <w:r w:rsidRPr="00753707">
        <w:rPr>
          <w:rFonts w:ascii="Garamond" w:hAnsi="Garamond"/>
          <w:i/>
          <w:iCs/>
          <w:sz w:val="28"/>
          <w:szCs w:val="28"/>
        </w:rPr>
        <w:t xml:space="preserve"> river in the north, </w:t>
      </w:r>
      <w:proofErr w:type="spellStart"/>
      <w:r w:rsidRPr="00753707">
        <w:rPr>
          <w:rFonts w:ascii="Garamond" w:hAnsi="Garamond"/>
          <w:i/>
          <w:iCs/>
          <w:sz w:val="28"/>
          <w:szCs w:val="28"/>
        </w:rPr>
        <w:t>Mohra</w:t>
      </w:r>
      <w:proofErr w:type="spellEnd"/>
      <w:r w:rsidRPr="00753707">
        <w:rPr>
          <w:rFonts w:ascii="Garamond" w:hAnsi="Garamond"/>
          <w:i/>
          <w:iCs/>
          <w:sz w:val="28"/>
          <w:szCs w:val="28"/>
        </w:rPr>
        <w:t xml:space="preserve"> Noor in the west, </w:t>
      </w:r>
      <w:proofErr w:type="spellStart"/>
      <w:r w:rsidRPr="00753707">
        <w:rPr>
          <w:rFonts w:ascii="Garamond" w:hAnsi="Garamond"/>
          <w:i/>
          <w:iCs/>
          <w:sz w:val="28"/>
          <w:szCs w:val="28"/>
        </w:rPr>
        <w:t>thal</w:t>
      </w:r>
      <w:proofErr w:type="spellEnd"/>
      <w:r w:rsidRPr="00753707">
        <w:rPr>
          <w:rFonts w:ascii="Garamond" w:hAnsi="Garamond"/>
          <w:i/>
          <w:iCs/>
          <w:sz w:val="28"/>
          <w:szCs w:val="28"/>
        </w:rPr>
        <w:t xml:space="preserve"> in the east and </w:t>
      </w:r>
      <w:proofErr w:type="spellStart"/>
      <w:r w:rsidRPr="00753707">
        <w:rPr>
          <w:rFonts w:ascii="Garamond" w:hAnsi="Garamond"/>
          <w:i/>
          <w:iCs/>
          <w:sz w:val="28"/>
          <w:szCs w:val="28"/>
        </w:rPr>
        <w:t>Belgh</w:t>
      </w:r>
      <w:proofErr w:type="spellEnd"/>
      <w:r w:rsidRPr="00753707">
        <w:rPr>
          <w:rFonts w:ascii="Garamond" w:hAnsi="Garamond"/>
          <w:i/>
          <w:iCs/>
          <w:sz w:val="28"/>
          <w:szCs w:val="28"/>
        </w:rPr>
        <w:t xml:space="preserve"> in the south; and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(3) C.D.A. Nursery at </w:t>
      </w:r>
      <w:proofErr w:type="spellStart"/>
      <w:r w:rsidRPr="00753707">
        <w:rPr>
          <w:rFonts w:ascii="Garamond" w:hAnsi="Garamond"/>
          <w:i/>
          <w:iCs/>
          <w:sz w:val="28"/>
          <w:szCs w:val="28"/>
        </w:rPr>
        <w:t>ChakShahzad</w:t>
      </w:r>
      <w:proofErr w:type="spellEnd"/>
      <w:r w:rsidRPr="00753707">
        <w:rPr>
          <w:rFonts w:ascii="Garamond" w:hAnsi="Garamond"/>
          <w:i/>
          <w:iCs/>
          <w:sz w:val="28"/>
          <w:szCs w:val="28"/>
        </w:rPr>
        <w:t xml:space="preserve">.” </w:t>
      </w:r>
    </w:p>
    <w:p w:rsidR="00753707" w:rsidRPr="00753707" w:rsidRDefault="00753707" w:rsidP="00753707">
      <w:pPr>
        <w:pStyle w:val="Default"/>
        <w:rPr>
          <w:rFonts w:ascii="Garamond" w:hAnsi="Garamond"/>
          <w:sz w:val="28"/>
          <w:szCs w:val="28"/>
        </w:rPr>
      </w:pPr>
      <w:r w:rsidRPr="00753707">
        <w:rPr>
          <w:rFonts w:ascii="Garamond" w:hAnsi="Garamond"/>
          <w:sz w:val="28"/>
          <w:szCs w:val="28"/>
        </w:rPr>
        <w:t>Section 21 empowers the Federal Government to declare any area to be a National Park with a view to protect, preserve the scenery, flora and fauna in natural state. The Federal Government in exercise of its powers under section 21 has issued S.R.O. 433(I)/80 dated 28th April, 1980 and the same is reproduced as follows</w:t>
      </w:r>
      <w:proofErr w:type="gramStart"/>
      <w:r w:rsidRPr="00753707">
        <w:rPr>
          <w:rFonts w:ascii="Garamond" w:hAnsi="Garamond"/>
          <w:sz w:val="28"/>
          <w:szCs w:val="28"/>
        </w:rPr>
        <w:t>.-</w:t>
      </w:r>
      <w:proofErr w:type="gramEnd"/>
      <w:r w:rsidRPr="00753707">
        <w:rPr>
          <w:rFonts w:ascii="Garamond" w:hAnsi="Garamond"/>
          <w:sz w:val="28"/>
          <w:szCs w:val="28"/>
        </w:rPr>
        <w:t xml:space="preserve"> </w:t>
      </w:r>
      <w:r>
        <w:rPr>
          <w:rFonts w:ascii="Garamond" w:hAnsi="Garamond"/>
          <w:sz w:val="28"/>
          <w:szCs w:val="28"/>
        </w:rPr>
        <w:t>-</w:t>
      </w:r>
      <w:r w:rsidRPr="00753707">
        <w:rPr>
          <w:rFonts w:ascii="Garamond" w:hAnsi="Garamond"/>
          <w:sz w:val="28"/>
          <w:szCs w:val="28"/>
        </w:rPr>
        <w:t xml:space="preserve"> 26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i/>
          <w:iCs/>
          <w:sz w:val="28"/>
          <w:szCs w:val="28"/>
        </w:rPr>
        <w:lastRenderedPageBreak/>
        <w:t>“</w:t>
      </w:r>
      <w:proofErr w:type="spellStart"/>
      <w:r w:rsidRPr="00753707">
        <w:rPr>
          <w:rFonts w:ascii="Garamond" w:hAnsi="Garamond"/>
          <w:b/>
          <w:bCs/>
          <w:i/>
          <w:iCs/>
          <w:sz w:val="28"/>
          <w:szCs w:val="28"/>
        </w:rPr>
        <w:t>No.S.R.O</w:t>
      </w:r>
      <w:proofErr w:type="spellEnd"/>
      <w:r w:rsidRPr="00753707">
        <w:rPr>
          <w:rFonts w:ascii="Garamond" w:hAnsi="Garamond"/>
          <w:b/>
          <w:bCs/>
          <w:i/>
          <w:iCs/>
          <w:sz w:val="28"/>
          <w:szCs w:val="28"/>
        </w:rPr>
        <w:t xml:space="preserve">. 443(I)/80, dated 28th April, 1980. </w:t>
      </w:r>
      <w:r w:rsidRPr="00753707">
        <w:rPr>
          <w:rFonts w:ascii="Garamond" w:hAnsi="Garamond"/>
          <w:i/>
          <w:iCs/>
          <w:sz w:val="28"/>
          <w:szCs w:val="28"/>
        </w:rPr>
        <w:t xml:space="preserve">In exercise of the powers conferred by sub-section (1) of section 21 of the Islamabad Wildlife (Protection, Preservation, Conservation and Management) Ordinance, 1979 (LXX of 1979), the Federal Government is pleased to declare the following areas to be the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namely: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(1)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Reserve Forest comprising compartments Nos. 2 to 5, 7 to 23, 28, 30 to 38(</w:t>
      </w:r>
      <w:proofErr w:type="spellStart"/>
      <w:r w:rsidRPr="00753707">
        <w:rPr>
          <w:rFonts w:ascii="Garamond" w:hAnsi="Garamond"/>
          <w:i/>
          <w:iCs/>
          <w:sz w:val="28"/>
          <w:szCs w:val="28"/>
        </w:rPr>
        <w:t>i</w:t>
      </w:r>
      <w:proofErr w:type="spellEnd"/>
      <w:r w:rsidRPr="00753707">
        <w:rPr>
          <w:rFonts w:ascii="Garamond" w:hAnsi="Garamond"/>
          <w:i/>
          <w:iCs/>
          <w:sz w:val="28"/>
          <w:szCs w:val="28"/>
        </w:rPr>
        <w:t xml:space="preserve">) and 41(ii).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(2) Military Grass Farm comprising compartments 1 to 25.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(3) Lands falling in villages </w:t>
      </w:r>
      <w:proofErr w:type="spellStart"/>
      <w:r w:rsidRPr="00753707">
        <w:rPr>
          <w:rFonts w:ascii="Garamond" w:hAnsi="Garamond"/>
          <w:i/>
          <w:iCs/>
          <w:sz w:val="28"/>
          <w:szCs w:val="28"/>
        </w:rPr>
        <w:t>Mangial</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MalachDakhli</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Phulgran</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Mandla</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JhangBagial</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Malpur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Bijran</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Rumli</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Narias</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PadohDakhli</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NoorpurShahan</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RattaHottar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Saidpur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DhokeJiwan</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Gandiar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Kalinjar</w:t>
      </w:r>
      <w:proofErr w:type="spellEnd"/>
      <w:r w:rsidRPr="00753707">
        <w:rPr>
          <w:rFonts w:ascii="Garamond" w:hAnsi="Garamond"/>
          <w:i/>
          <w:iCs/>
          <w:sz w:val="28"/>
          <w:szCs w:val="28"/>
        </w:rPr>
        <w:t xml:space="preserve"> and </w:t>
      </w:r>
      <w:proofErr w:type="spellStart"/>
      <w:r w:rsidRPr="00753707">
        <w:rPr>
          <w:rFonts w:ascii="Garamond" w:hAnsi="Garamond"/>
          <w:i/>
          <w:iCs/>
          <w:sz w:val="28"/>
          <w:szCs w:val="28"/>
        </w:rPr>
        <w:t>Saniari</w:t>
      </w:r>
      <w:proofErr w:type="spellEnd"/>
      <w:r w:rsidRPr="00753707">
        <w:rPr>
          <w:rFonts w:ascii="Garamond" w:hAnsi="Garamond"/>
          <w:i/>
          <w:iCs/>
          <w:sz w:val="28"/>
          <w:szCs w:val="28"/>
        </w:rPr>
        <w:t xml:space="preserve">.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(4) Area bounded by </w:t>
      </w:r>
      <w:proofErr w:type="spellStart"/>
      <w:r w:rsidRPr="00753707">
        <w:rPr>
          <w:rFonts w:ascii="Garamond" w:hAnsi="Garamond"/>
          <w:i/>
          <w:iCs/>
          <w:sz w:val="28"/>
          <w:szCs w:val="28"/>
        </w:rPr>
        <w:t>Shahrah</w:t>
      </w:r>
      <w:proofErr w:type="spellEnd"/>
      <w:r w:rsidRPr="00753707">
        <w:rPr>
          <w:rFonts w:ascii="Garamond" w:hAnsi="Garamond"/>
          <w:i/>
          <w:iCs/>
          <w:sz w:val="28"/>
          <w:szCs w:val="28"/>
        </w:rPr>
        <w:t>-</w:t>
      </w:r>
      <w:proofErr w:type="spellStart"/>
      <w:r w:rsidRPr="00753707">
        <w:rPr>
          <w:rFonts w:ascii="Garamond" w:hAnsi="Garamond"/>
          <w:i/>
          <w:iCs/>
          <w:sz w:val="28"/>
          <w:szCs w:val="28"/>
        </w:rPr>
        <w:t>i</w:t>
      </w:r>
      <w:proofErr w:type="spellEnd"/>
      <w:r w:rsidRPr="00753707">
        <w:rPr>
          <w:rFonts w:ascii="Garamond" w:hAnsi="Garamond"/>
          <w:i/>
          <w:iCs/>
          <w:sz w:val="28"/>
          <w:szCs w:val="28"/>
        </w:rPr>
        <w:t xml:space="preserve">-Kashmir in the north, </w:t>
      </w:r>
      <w:proofErr w:type="spellStart"/>
      <w:r w:rsidRPr="00753707">
        <w:rPr>
          <w:rFonts w:ascii="Garamond" w:hAnsi="Garamond"/>
          <w:i/>
          <w:iCs/>
          <w:sz w:val="28"/>
          <w:szCs w:val="28"/>
        </w:rPr>
        <w:t>Shahrah</w:t>
      </w:r>
      <w:proofErr w:type="spellEnd"/>
      <w:r w:rsidRPr="00753707">
        <w:rPr>
          <w:rFonts w:ascii="Garamond" w:hAnsi="Garamond"/>
          <w:i/>
          <w:iCs/>
          <w:sz w:val="28"/>
          <w:szCs w:val="28"/>
        </w:rPr>
        <w:t>-</w:t>
      </w:r>
      <w:proofErr w:type="spellStart"/>
      <w:r w:rsidRPr="00753707">
        <w:rPr>
          <w:rFonts w:ascii="Garamond" w:hAnsi="Garamond"/>
          <w:i/>
          <w:iCs/>
          <w:sz w:val="28"/>
          <w:szCs w:val="28"/>
        </w:rPr>
        <w:t>i</w:t>
      </w:r>
      <w:proofErr w:type="spellEnd"/>
      <w:r w:rsidRPr="00753707">
        <w:rPr>
          <w:rFonts w:ascii="Garamond" w:hAnsi="Garamond"/>
          <w:i/>
          <w:iCs/>
          <w:sz w:val="28"/>
          <w:szCs w:val="28"/>
        </w:rPr>
        <w:t xml:space="preserve">-Islamabad in the west and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Road in the south and east </w:t>
      </w:r>
      <w:proofErr w:type="spellStart"/>
      <w:r w:rsidRPr="00753707">
        <w:rPr>
          <w:rFonts w:ascii="Garamond" w:hAnsi="Garamond"/>
          <w:i/>
          <w:iCs/>
          <w:sz w:val="28"/>
          <w:szCs w:val="28"/>
        </w:rPr>
        <w:t>upto</w:t>
      </w:r>
      <w:proofErr w:type="spellEnd"/>
      <w:r w:rsidRPr="00753707">
        <w:rPr>
          <w:rFonts w:ascii="Garamond" w:hAnsi="Garamond"/>
          <w:i/>
          <w:iCs/>
          <w:sz w:val="28"/>
          <w:szCs w:val="28"/>
        </w:rPr>
        <w:t xml:space="preserve"> its junction with </w:t>
      </w:r>
      <w:proofErr w:type="spellStart"/>
      <w:r w:rsidRPr="00753707">
        <w:rPr>
          <w:rFonts w:ascii="Garamond" w:hAnsi="Garamond"/>
          <w:i/>
          <w:iCs/>
          <w:sz w:val="28"/>
          <w:szCs w:val="28"/>
        </w:rPr>
        <w:t>Shahrah</w:t>
      </w:r>
      <w:proofErr w:type="spellEnd"/>
      <w:r w:rsidRPr="00753707">
        <w:rPr>
          <w:rFonts w:ascii="Garamond" w:hAnsi="Garamond"/>
          <w:i/>
          <w:iCs/>
          <w:sz w:val="28"/>
          <w:szCs w:val="28"/>
        </w:rPr>
        <w:t>-</w:t>
      </w:r>
      <w:proofErr w:type="spellStart"/>
      <w:r w:rsidRPr="00753707">
        <w:rPr>
          <w:rFonts w:ascii="Garamond" w:hAnsi="Garamond"/>
          <w:i/>
          <w:iCs/>
          <w:sz w:val="28"/>
          <w:szCs w:val="28"/>
        </w:rPr>
        <w:t>i</w:t>
      </w:r>
      <w:proofErr w:type="spellEnd"/>
      <w:r w:rsidRPr="00753707">
        <w:rPr>
          <w:rFonts w:ascii="Garamond" w:hAnsi="Garamond"/>
          <w:i/>
          <w:iCs/>
          <w:sz w:val="28"/>
          <w:szCs w:val="28"/>
        </w:rPr>
        <w:t xml:space="preserve">-Kashmir; and </w:t>
      </w:r>
    </w:p>
    <w:p w:rsidR="00753707" w:rsidRPr="00753707" w:rsidRDefault="00753707" w:rsidP="00753707">
      <w:pPr>
        <w:pStyle w:val="Default"/>
        <w:rPr>
          <w:rFonts w:ascii="Garamond" w:hAnsi="Garamond"/>
          <w:sz w:val="28"/>
          <w:szCs w:val="28"/>
        </w:rPr>
      </w:pPr>
      <w:proofErr w:type="gramStart"/>
      <w:r w:rsidRPr="00753707">
        <w:rPr>
          <w:rFonts w:ascii="Garamond" w:hAnsi="Garamond"/>
          <w:i/>
          <w:iCs/>
          <w:sz w:val="28"/>
          <w:szCs w:val="28"/>
        </w:rPr>
        <w:t xml:space="preserve">(5) </w:t>
      </w:r>
      <w:proofErr w:type="spellStart"/>
      <w:r w:rsidRPr="00753707">
        <w:rPr>
          <w:rFonts w:ascii="Garamond" w:hAnsi="Garamond"/>
          <w:i/>
          <w:iCs/>
          <w:sz w:val="28"/>
          <w:szCs w:val="28"/>
        </w:rPr>
        <w:t>Rawal</w:t>
      </w:r>
      <w:proofErr w:type="spellEnd"/>
      <w:r w:rsidRPr="00753707">
        <w:rPr>
          <w:rFonts w:ascii="Garamond" w:hAnsi="Garamond"/>
          <w:i/>
          <w:iCs/>
          <w:sz w:val="28"/>
          <w:szCs w:val="28"/>
        </w:rPr>
        <w:t xml:space="preserve"> lake</w:t>
      </w:r>
      <w:proofErr w:type="gramEnd"/>
      <w:r w:rsidRPr="00753707">
        <w:rPr>
          <w:rFonts w:ascii="Garamond" w:hAnsi="Garamond"/>
          <w:i/>
          <w:iCs/>
          <w:sz w:val="28"/>
          <w:szCs w:val="28"/>
        </w:rPr>
        <w:t xml:space="preserve"> and area within a distance of 2 Kilometers from the highest water mark of </w:t>
      </w:r>
      <w:proofErr w:type="spellStart"/>
      <w:r w:rsidRPr="00753707">
        <w:rPr>
          <w:rFonts w:ascii="Garamond" w:hAnsi="Garamond"/>
          <w:i/>
          <w:iCs/>
          <w:sz w:val="28"/>
          <w:szCs w:val="28"/>
        </w:rPr>
        <w:t>Rawal</w:t>
      </w:r>
      <w:proofErr w:type="spellEnd"/>
      <w:r w:rsidRPr="00753707">
        <w:rPr>
          <w:rFonts w:ascii="Garamond" w:hAnsi="Garamond"/>
          <w:i/>
          <w:iCs/>
          <w:sz w:val="28"/>
          <w:szCs w:val="28"/>
        </w:rPr>
        <w:t xml:space="preserve"> Lake.”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Section 22 empowers the Federal Government to declare in the prescribed manner an area to be a game reserve and pursuant thereto S.R.O. No.444(I)/80, dated 27th April, 1980 has been issued and the same is reproduced as follows.- </w:t>
      </w:r>
    </w:p>
    <w:p w:rsidR="00753707" w:rsidRPr="00753707" w:rsidRDefault="00753707" w:rsidP="00753707">
      <w:pPr>
        <w:pStyle w:val="Default"/>
        <w:rPr>
          <w:rFonts w:ascii="Garamond" w:hAnsi="Garamond"/>
          <w:sz w:val="28"/>
          <w:szCs w:val="28"/>
        </w:rPr>
      </w:pPr>
      <w:r w:rsidRPr="00753707">
        <w:rPr>
          <w:rFonts w:ascii="Garamond" w:hAnsi="Garamond"/>
          <w:b/>
          <w:bCs/>
          <w:i/>
          <w:iCs/>
          <w:sz w:val="28"/>
          <w:szCs w:val="28"/>
        </w:rPr>
        <w:t>“</w:t>
      </w:r>
      <w:proofErr w:type="spellStart"/>
      <w:r w:rsidRPr="00753707">
        <w:rPr>
          <w:rFonts w:ascii="Garamond" w:hAnsi="Garamond"/>
          <w:b/>
          <w:bCs/>
          <w:i/>
          <w:iCs/>
          <w:sz w:val="28"/>
          <w:szCs w:val="28"/>
        </w:rPr>
        <w:t>No.S.R.O</w:t>
      </w:r>
      <w:proofErr w:type="spellEnd"/>
      <w:r w:rsidRPr="00753707">
        <w:rPr>
          <w:rFonts w:ascii="Garamond" w:hAnsi="Garamond"/>
          <w:b/>
          <w:bCs/>
          <w:i/>
          <w:iCs/>
          <w:sz w:val="28"/>
          <w:szCs w:val="28"/>
        </w:rPr>
        <w:t>. 444(I)/80</w:t>
      </w:r>
      <w:r w:rsidRPr="00753707">
        <w:rPr>
          <w:rFonts w:ascii="Garamond" w:hAnsi="Garamond"/>
          <w:i/>
          <w:iCs/>
          <w:sz w:val="28"/>
          <w:szCs w:val="28"/>
        </w:rPr>
        <w:t xml:space="preserve">. In exercise of the powers conferred by subsection (1) of section 22 of the Islamabad Wildlife (Protection, Preservation, Conservation and Management) Ordinance, 1979 (LXX of 1979), the Federal Government is pleased to declare the whole of the Islamabad Capital Territory, except the areas declared as </w:t>
      </w:r>
      <w:r>
        <w:rPr>
          <w:rFonts w:ascii="Garamond" w:hAnsi="Garamond"/>
          <w:sz w:val="28"/>
          <w:szCs w:val="28"/>
        </w:rPr>
        <w:t>-</w:t>
      </w:r>
      <w:r w:rsidRPr="00753707">
        <w:rPr>
          <w:rFonts w:ascii="Garamond" w:hAnsi="Garamond"/>
          <w:sz w:val="28"/>
          <w:szCs w:val="28"/>
        </w:rPr>
        <w:t xml:space="preserve"> 27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i/>
          <w:iCs/>
          <w:sz w:val="28"/>
          <w:szCs w:val="28"/>
        </w:rPr>
        <w:lastRenderedPageBreak/>
        <w:t>wildlife</w:t>
      </w:r>
      <w:proofErr w:type="gramEnd"/>
      <w:r w:rsidRPr="00753707">
        <w:rPr>
          <w:rFonts w:ascii="Garamond" w:hAnsi="Garamond"/>
          <w:i/>
          <w:iCs/>
          <w:sz w:val="28"/>
          <w:szCs w:val="28"/>
        </w:rPr>
        <w:t xml:space="preserve"> sanctuary and national park, to be the game reserve.”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In exercise of powers conferred under section 41 of the Wildlife Ordinance of 1979, the Federal Government has made the Islamabad Wildlife (Protection, Preservation, Conservation and Management) Rules, 1983. The concept and description of "National Park" has been elaborately dealt with in the descriptive part of the Master Plan.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It is noted that sub section (2) of section 21 explicitly provides that the National Park shall be accessible to public for recreation, education and research, subject to such restrictions as the Federal Government may impose. Moreover, sub section (3) of section 21 provides that provision for access road to, and construction of rest houses, hotels and other buildings in the National Park along with amenities for public may be so made. </w:t>
      </w:r>
      <w:r w:rsidRPr="00753707">
        <w:rPr>
          <w:rFonts w:ascii="Garamond" w:hAnsi="Garamond"/>
          <w:b/>
          <w:bCs/>
          <w:sz w:val="28"/>
          <w:szCs w:val="28"/>
        </w:rPr>
        <w:t xml:space="preserve">It has been explicitly declared that the forest therein shall be so managed and forest produce so obtained so as not to impair the object for which it is declared as the National Park. The prohibited activities have been described under sub section (4) of section 21. </w:t>
      </w:r>
      <w:r w:rsidRPr="00753707">
        <w:rPr>
          <w:rFonts w:ascii="Garamond" w:hAnsi="Garamond"/>
          <w:sz w:val="28"/>
          <w:szCs w:val="28"/>
        </w:rPr>
        <w:t xml:space="preserve">It is, therefore, obvious that within the National Park area, the Margalla Hills have a special status in the context of its protection, preservation and management.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The Commission and its report.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17. As already noted above, the Commission was constituted vide order, dated 20-02-2015, passed in the connected petition W.P. No.1276/2011 and the said order was subsequently upheld by the august Supreme Court. The report of the Commission was made an integral part of the judgment rendered by a larger Bench of this Court </w:t>
      </w:r>
      <w:r>
        <w:rPr>
          <w:rFonts w:ascii="Garamond" w:hAnsi="Garamond"/>
          <w:sz w:val="28"/>
          <w:szCs w:val="28"/>
        </w:rPr>
        <w:t>-</w:t>
      </w:r>
      <w:r w:rsidRPr="00753707">
        <w:rPr>
          <w:rFonts w:ascii="Garamond" w:hAnsi="Garamond"/>
          <w:sz w:val="28"/>
          <w:szCs w:val="28"/>
        </w:rPr>
        <w:t xml:space="preserve"> 28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spacing w:after="173"/>
        <w:jc w:val="both"/>
        <w:rPr>
          <w:rFonts w:ascii="Garamond" w:hAnsi="Garamond"/>
          <w:sz w:val="28"/>
          <w:szCs w:val="28"/>
        </w:rPr>
      </w:pPr>
      <w:proofErr w:type="gramStart"/>
      <w:r w:rsidRPr="00753707">
        <w:rPr>
          <w:rFonts w:ascii="Garamond" w:hAnsi="Garamond"/>
          <w:sz w:val="28"/>
          <w:szCs w:val="28"/>
        </w:rPr>
        <w:t>in</w:t>
      </w:r>
      <w:proofErr w:type="gramEnd"/>
      <w:r w:rsidRPr="00753707">
        <w:rPr>
          <w:rFonts w:ascii="Garamond" w:hAnsi="Garamond"/>
          <w:sz w:val="28"/>
          <w:szCs w:val="28"/>
        </w:rPr>
        <w:t xml:space="preserve"> the case reported as </w:t>
      </w:r>
      <w:r w:rsidRPr="00753707">
        <w:rPr>
          <w:rFonts w:ascii="Garamond" w:hAnsi="Garamond"/>
          <w:i/>
          <w:iCs/>
          <w:sz w:val="28"/>
          <w:szCs w:val="28"/>
        </w:rPr>
        <w:t>“</w:t>
      </w:r>
      <w:proofErr w:type="spellStart"/>
      <w:r w:rsidRPr="00753707">
        <w:rPr>
          <w:rFonts w:ascii="Garamond" w:hAnsi="Garamond"/>
          <w:i/>
          <w:iCs/>
          <w:sz w:val="28"/>
          <w:szCs w:val="28"/>
        </w:rPr>
        <w:t>Shahzada</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Sikandar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Ul</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Mulk</w:t>
      </w:r>
      <w:proofErr w:type="spellEnd"/>
      <w:r w:rsidRPr="00753707">
        <w:rPr>
          <w:rFonts w:ascii="Garamond" w:hAnsi="Garamond"/>
          <w:i/>
          <w:iCs/>
          <w:sz w:val="28"/>
          <w:szCs w:val="28"/>
        </w:rPr>
        <w:t xml:space="preserve"> and 4 others v. Capital Development Authority and 4 others” </w:t>
      </w:r>
      <w:r w:rsidRPr="00753707">
        <w:rPr>
          <w:rFonts w:ascii="Garamond" w:hAnsi="Garamond"/>
          <w:sz w:val="28"/>
          <w:szCs w:val="28"/>
        </w:rPr>
        <w:t xml:space="preserve">[PLD 2019 Islamabad 365] and a direction regarding its implementation was also given vide clause (iv) of paragraph 42 thereof. The said judgment was subsequently upheld by the august Supreme Court. The report of the Commission shall be read and treated as an integral part of this judgment and it has been attached as Annexure B hereto. The monumental work done by the Commission headed by Dr </w:t>
      </w:r>
      <w:proofErr w:type="spellStart"/>
      <w:r w:rsidRPr="00753707">
        <w:rPr>
          <w:rFonts w:ascii="Garamond" w:hAnsi="Garamond"/>
          <w:sz w:val="28"/>
          <w:szCs w:val="28"/>
        </w:rPr>
        <w:t>Pervaiz</w:t>
      </w:r>
      <w:proofErr w:type="spellEnd"/>
      <w:r w:rsidRPr="00753707">
        <w:rPr>
          <w:rFonts w:ascii="Garamond" w:hAnsi="Garamond"/>
          <w:sz w:val="28"/>
          <w:szCs w:val="28"/>
        </w:rPr>
        <w:t xml:space="preserve"> Hassan, </w:t>
      </w:r>
      <w:proofErr w:type="spellStart"/>
      <w:r w:rsidRPr="00753707">
        <w:rPr>
          <w:rFonts w:ascii="Garamond" w:hAnsi="Garamond"/>
          <w:sz w:val="28"/>
          <w:szCs w:val="28"/>
        </w:rPr>
        <w:t>Sr</w:t>
      </w:r>
      <w:proofErr w:type="spellEnd"/>
      <w:r w:rsidRPr="00753707">
        <w:rPr>
          <w:rFonts w:ascii="Garamond" w:hAnsi="Garamond"/>
          <w:sz w:val="28"/>
          <w:szCs w:val="28"/>
        </w:rPr>
        <w:t xml:space="preserve"> ASC, was commendable and the first of its kind in the context of environmental degradation in the Islamabad Capital Territory. The Commission included almost all the stakeholders and experts in the field of environment. The seminal work that had led to the preparation of the report and the recommendations made therein definitely deserves recording of appreciation by the Court. The Commission, in its report, has generally found the legal and regulatory framework to be sufficient and satisfactory for the protection, preservation and conservation of the environment. However, the findings of the Commission unequivocally manifest that the regulatory framework has not been properly implemented nor enforced. According to the findings of the Commission, the fundamental reasons were lack of capacity and political will to implement the enforced laws. It was explicitly observed that the mandatory requirement of environmental </w:t>
      </w:r>
      <w:r w:rsidRPr="00753707">
        <w:rPr>
          <w:rFonts w:ascii="Garamond" w:hAnsi="Garamond"/>
          <w:sz w:val="28"/>
          <w:szCs w:val="28"/>
        </w:rPr>
        <w:lastRenderedPageBreak/>
        <w:t>impact assessment, despite being a backbone of an appropriate architecture for environmental protection, has been completely ignored, let alone being used effectively, particularly in the case of projects undertaken by the Government and statutory entities. The Commission, in its findings, has also observed a complete disregard for compliance with the mandatory requirements prescribed under the EPA Act. The failure of the EPA to</w:t>
      </w:r>
    </w:p>
    <w:p w:rsidR="00753707" w:rsidRPr="00753707" w:rsidRDefault="00753707" w:rsidP="00753707">
      <w:pPr>
        <w:pStyle w:val="Default"/>
        <w:rPr>
          <w:rFonts w:ascii="Garamond" w:hAnsi="Garamond"/>
          <w:sz w:val="28"/>
          <w:szCs w:val="28"/>
        </w:rPr>
      </w:pPr>
      <w:proofErr w:type="gramStart"/>
      <w:r w:rsidRPr="00753707">
        <w:rPr>
          <w:rFonts w:ascii="Garamond" w:hAnsi="Garamond"/>
          <w:sz w:val="28"/>
          <w:szCs w:val="28"/>
        </w:rPr>
        <w:t>fulfill</w:t>
      </w:r>
      <w:proofErr w:type="gramEnd"/>
      <w:r w:rsidRPr="00753707">
        <w:rPr>
          <w:rFonts w:ascii="Garamond" w:hAnsi="Garamond"/>
          <w:sz w:val="28"/>
          <w:szCs w:val="28"/>
        </w:rPr>
        <w:t xml:space="preserve"> its statutory obligations was obvious to the Commission. Regarding Zone III, the violations have been explicitly described as follows.- </w:t>
      </w:r>
    </w:p>
    <w:p w:rsidR="00753707" w:rsidRPr="00753707" w:rsidRDefault="00753707" w:rsidP="00753707">
      <w:pPr>
        <w:pStyle w:val="Default"/>
        <w:rPr>
          <w:rFonts w:ascii="Garamond" w:hAnsi="Garamond"/>
          <w:sz w:val="28"/>
          <w:szCs w:val="28"/>
        </w:rPr>
      </w:pPr>
      <w:r w:rsidRPr="00753707">
        <w:rPr>
          <w:rFonts w:ascii="Garamond" w:hAnsi="Garamond"/>
          <w:b/>
          <w:bCs/>
          <w:i/>
          <w:iCs/>
          <w:sz w:val="28"/>
          <w:szCs w:val="28"/>
        </w:rPr>
        <w:t>“</w:t>
      </w:r>
      <w:r w:rsidRPr="00753707">
        <w:rPr>
          <w:rFonts w:ascii="Garamond" w:hAnsi="Garamond"/>
          <w:i/>
          <w:iCs/>
          <w:sz w:val="28"/>
          <w:szCs w:val="28"/>
        </w:rPr>
        <w:t xml:space="preserve">(3) Zone 3 comprises the most beautiful “nature” area of Islamabad. Even this Zone has, as shown in Annexure G, been subjected to the following violations: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a) Transfer of area for Quaid-e-Azam University from Zone 3 to Zone 1 and is evident at Sector G-2, G-3 &amp; F-1, F-2 &amp;F.3.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b) Construction of </w:t>
      </w:r>
      <w:proofErr w:type="spellStart"/>
      <w:r w:rsidRPr="00753707">
        <w:rPr>
          <w:rFonts w:ascii="Garamond" w:hAnsi="Garamond"/>
          <w:i/>
          <w:iCs/>
          <w:sz w:val="28"/>
          <w:szCs w:val="28"/>
        </w:rPr>
        <w:t>Monal</w:t>
      </w:r>
      <w:proofErr w:type="spellEnd"/>
      <w:r w:rsidRPr="00753707">
        <w:rPr>
          <w:rFonts w:ascii="Garamond" w:hAnsi="Garamond"/>
          <w:i/>
          <w:iCs/>
          <w:sz w:val="28"/>
          <w:szCs w:val="28"/>
        </w:rPr>
        <w:t xml:space="preserve">, Capital view, </w:t>
      </w:r>
      <w:proofErr w:type="spellStart"/>
      <w:r w:rsidRPr="00753707">
        <w:rPr>
          <w:rFonts w:ascii="Garamond" w:hAnsi="Garamond"/>
          <w:i/>
          <w:iCs/>
          <w:sz w:val="28"/>
          <w:szCs w:val="28"/>
        </w:rPr>
        <w:t>La</w:t>
      </w:r>
      <w:r w:rsidRPr="00753707">
        <w:rPr>
          <w:rFonts w:ascii="Times New Roman" w:hAnsi="Times New Roman" w:cs="Times New Roman"/>
          <w:i/>
          <w:iCs/>
          <w:sz w:val="28"/>
          <w:szCs w:val="28"/>
        </w:rPr>
        <w:t>‟</w:t>
      </w:r>
      <w:r w:rsidRPr="00753707">
        <w:rPr>
          <w:rFonts w:ascii="Garamond" w:hAnsi="Garamond"/>
          <w:i/>
          <w:iCs/>
          <w:sz w:val="28"/>
          <w:szCs w:val="28"/>
        </w:rPr>
        <w:t>muntana</w:t>
      </w:r>
      <w:proofErr w:type="spellEnd"/>
      <w:r w:rsidRPr="00753707">
        <w:rPr>
          <w:rFonts w:ascii="Garamond" w:hAnsi="Garamond"/>
          <w:i/>
          <w:iCs/>
          <w:sz w:val="28"/>
          <w:szCs w:val="28"/>
        </w:rPr>
        <w:t xml:space="preserve"> restaurants at </w:t>
      </w:r>
      <w:proofErr w:type="spellStart"/>
      <w:r w:rsidRPr="00753707">
        <w:rPr>
          <w:rFonts w:ascii="Garamond" w:hAnsi="Garamond"/>
          <w:i/>
          <w:iCs/>
          <w:sz w:val="28"/>
          <w:szCs w:val="28"/>
        </w:rPr>
        <w:t>Pir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Suhawa</w:t>
      </w:r>
      <w:proofErr w:type="spellEnd"/>
      <w:r w:rsidRPr="00753707">
        <w:rPr>
          <w:rFonts w:ascii="Garamond" w:hAnsi="Garamond"/>
          <w:i/>
          <w:iCs/>
          <w:sz w:val="28"/>
          <w:szCs w:val="28"/>
        </w:rPr>
        <w:t xml:space="preserve"> and Kashmir </w:t>
      </w:r>
      <w:proofErr w:type="spellStart"/>
      <w:r w:rsidRPr="00753707">
        <w:rPr>
          <w:rFonts w:ascii="Garamond" w:hAnsi="Garamond"/>
          <w:i/>
          <w:iCs/>
          <w:sz w:val="28"/>
          <w:szCs w:val="28"/>
        </w:rPr>
        <w:t>Wallas</w:t>
      </w:r>
      <w:proofErr w:type="spellEnd"/>
      <w:r w:rsidRPr="00753707">
        <w:rPr>
          <w:rFonts w:ascii="Garamond" w:hAnsi="Garamond"/>
          <w:i/>
          <w:iCs/>
          <w:sz w:val="28"/>
          <w:szCs w:val="28"/>
        </w:rPr>
        <w:t xml:space="preserve"> restaurant at Daman-e-</w:t>
      </w:r>
      <w:proofErr w:type="spellStart"/>
      <w:r w:rsidRPr="00753707">
        <w:rPr>
          <w:rFonts w:ascii="Garamond" w:hAnsi="Garamond"/>
          <w:i/>
          <w:iCs/>
          <w:sz w:val="28"/>
          <w:szCs w:val="28"/>
        </w:rPr>
        <w:t>Koh</w:t>
      </w:r>
      <w:proofErr w:type="spellEnd"/>
      <w:r w:rsidRPr="00753707">
        <w:rPr>
          <w:rFonts w:ascii="Garamond" w:hAnsi="Garamond"/>
          <w:i/>
          <w:iCs/>
          <w:sz w:val="28"/>
          <w:szCs w:val="28"/>
        </w:rPr>
        <w:t xml:space="preserve"> violated Regulation 4(3</w:t>
      </w:r>
      <w:proofErr w:type="gramStart"/>
      <w:r w:rsidRPr="00753707">
        <w:rPr>
          <w:rFonts w:ascii="Garamond" w:hAnsi="Garamond"/>
          <w:i/>
          <w:iCs/>
          <w:sz w:val="28"/>
          <w:szCs w:val="28"/>
        </w:rPr>
        <w:t>)(</w:t>
      </w:r>
      <w:proofErr w:type="gramEnd"/>
      <w:r w:rsidRPr="00753707">
        <w:rPr>
          <w:rFonts w:ascii="Garamond" w:hAnsi="Garamond"/>
          <w:i/>
          <w:iCs/>
          <w:sz w:val="28"/>
          <w:szCs w:val="28"/>
        </w:rPr>
        <w:t xml:space="preserve">b) of the ICT Zoning Regulations which states with respect to Zone 3 that “no change in land-use will be permissible except for preservation, afforestation and recreation….”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c) Shifting of Parade Ground from Parade Avenue to Zone 3 with widening of roads and construction of China Friendship Centre in </w:t>
      </w:r>
      <w:proofErr w:type="spellStart"/>
      <w:r w:rsidRPr="00753707">
        <w:rPr>
          <w:rFonts w:ascii="Garamond" w:hAnsi="Garamond"/>
          <w:i/>
          <w:iCs/>
          <w:sz w:val="28"/>
          <w:szCs w:val="28"/>
        </w:rPr>
        <w:t>Shakarparian</w:t>
      </w:r>
      <w:proofErr w:type="spellEnd"/>
      <w:r w:rsidRPr="00753707">
        <w:rPr>
          <w:rFonts w:ascii="Garamond" w:hAnsi="Garamond"/>
          <w:i/>
          <w:iCs/>
          <w:sz w:val="28"/>
          <w:szCs w:val="28"/>
        </w:rPr>
        <w:t xml:space="preserve"> area is also a violation of Regulation 4(3</w:t>
      </w:r>
      <w:proofErr w:type="gramStart"/>
      <w:r w:rsidRPr="00753707">
        <w:rPr>
          <w:rFonts w:ascii="Garamond" w:hAnsi="Garamond"/>
          <w:i/>
          <w:iCs/>
          <w:sz w:val="28"/>
          <w:szCs w:val="28"/>
        </w:rPr>
        <w:t>)(</w:t>
      </w:r>
      <w:proofErr w:type="gramEnd"/>
      <w:r w:rsidRPr="00753707">
        <w:rPr>
          <w:rFonts w:ascii="Garamond" w:hAnsi="Garamond"/>
          <w:i/>
          <w:iCs/>
          <w:sz w:val="28"/>
          <w:szCs w:val="28"/>
        </w:rPr>
        <w:t xml:space="preserve">b) of the ICT Zoning Regulations.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d) Construction near D-12 within the boundaries of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is violation of Regulation 4(3</w:t>
      </w:r>
      <w:proofErr w:type="gramStart"/>
      <w:r w:rsidRPr="00753707">
        <w:rPr>
          <w:rFonts w:ascii="Garamond" w:hAnsi="Garamond"/>
          <w:i/>
          <w:iCs/>
          <w:sz w:val="28"/>
          <w:szCs w:val="28"/>
        </w:rPr>
        <w:t>)(</w:t>
      </w:r>
      <w:proofErr w:type="gramEnd"/>
      <w:r w:rsidRPr="00753707">
        <w:rPr>
          <w:rFonts w:ascii="Garamond" w:hAnsi="Garamond"/>
          <w:i/>
          <w:iCs/>
          <w:sz w:val="28"/>
          <w:szCs w:val="28"/>
        </w:rPr>
        <w:t>e) of the ICT Zoning Regulations that states “no construction of house shall be allowed</w:t>
      </w:r>
      <w:r w:rsidRPr="00753707">
        <w:rPr>
          <w:rFonts w:ascii="Garamond" w:hAnsi="Garamond"/>
          <w:b/>
          <w:bCs/>
          <w:i/>
          <w:iCs/>
          <w:sz w:val="28"/>
          <w:szCs w:val="28"/>
        </w:rPr>
        <w:t>”</w:t>
      </w:r>
      <w:r w:rsidRPr="00753707">
        <w:rPr>
          <w:rFonts w:ascii="Garamond" w:hAnsi="Garamond"/>
          <w:i/>
          <w:iCs/>
          <w:sz w:val="28"/>
          <w:szCs w:val="28"/>
        </w:rPr>
        <w:t xml:space="preserve">.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e) Development of hotels along </w:t>
      </w:r>
      <w:proofErr w:type="spellStart"/>
      <w:r w:rsidRPr="00753707">
        <w:rPr>
          <w:rFonts w:ascii="Garamond" w:hAnsi="Garamond"/>
          <w:i/>
          <w:iCs/>
          <w:sz w:val="28"/>
          <w:szCs w:val="28"/>
        </w:rPr>
        <w:t>Murree</w:t>
      </w:r>
      <w:proofErr w:type="spellEnd"/>
      <w:r w:rsidRPr="00753707">
        <w:rPr>
          <w:rFonts w:ascii="Garamond" w:hAnsi="Garamond"/>
          <w:i/>
          <w:iCs/>
          <w:sz w:val="28"/>
          <w:szCs w:val="28"/>
        </w:rPr>
        <w:t xml:space="preserve"> Road including Best Western, Hotel Embassy Lodges, Islamabad Club, Golf Course, Grand Regency, Dreamland and Park Palace. </w:t>
      </w:r>
    </w:p>
    <w:p w:rsidR="00753707" w:rsidRPr="00753707" w:rsidRDefault="00753707" w:rsidP="00753707">
      <w:pPr>
        <w:pStyle w:val="Default"/>
        <w:rPr>
          <w:rFonts w:ascii="Garamond" w:hAnsi="Garamond"/>
          <w:sz w:val="28"/>
          <w:szCs w:val="28"/>
        </w:rPr>
      </w:pPr>
      <w:r>
        <w:rPr>
          <w:rFonts w:ascii="Garamond" w:hAnsi="Garamond"/>
          <w:sz w:val="28"/>
          <w:szCs w:val="28"/>
        </w:rPr>
        <w:t>-</w:t>
      </w:r>
      <w:r w:rsidRPr="00753707">
        <w:rPr>
          <w:rFonts w:ascii="Garamond" w:hAnsi="Garamond"/>
          <w:sz w:val="28"/>
          <w:szCs w:val="28"/>
        </w:rPr>
        <w:t xml:space="preserve"> 30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f) Prominent development of Housing Schemes in Zone 3 near </w:t>
      </w:r>
      <w:proofErr w:type="spellStart"/>
      <w:r w:rsidRPr="00753707">
        <w:rPr>
          <w:rFonts w:ascii="Garamond" w:hAnsi="Garamond"/>
          <w:i/>
          <w:iCs/>
          <w:sz w:val="28"/>
          <w:szCs w:val="28"/>
        </w:rPr>
        <w:t>Rawal</w:t>
      </w:r>
      <w:proofErr w:type="spellEnd"/>
      <w:r w:rsidRPr="00753707">
        <w:rPr>
          <w:rFonts w:ascii="Garamond" w:hAnsi="Garamond"/>
          <w:i/>
          <w:iCs/>
          <w:sz w:val="28"/>
          <w:szCs w:val="28"/>
        </w:rPr>
        <w:t xml:space="preserve"> Lake, that is </w:t>
      </w:r>
      <w:proofErr w:type="spellStart"/>
      <w:r w:rsidRPr="00753707">
        <w:rPr>
          <w:rFonts w:ascii="Garamond" w:hAnsi="Garamond"/>
          <w:i/>
          <w:iCs/>
          <w:sz w:val="28"/>
          <w:szCs w:val="28"/>
        </w:rPr>
        <w:t>Rawal</w:t>
      </w:r>
      <w:proofErr w:type="spellEnd"/>
      <w:r w:rsidRPr="00753707">
        <w:rPr>
          <w:rFonts w:ascii="Garamond" w:hAnsi="Garamond"/>
          <w:i/>
          <w:iCs/>
          <w:sz w:val="28"/>
          <w:szCs w:val="28"/>
        </w:rPr>
        <w:t xml:space="preserve"> Town, Orchard Scheme and part of </w:t>
      </w:r>
      <w:proofErr w:type="spellStart"/>
      <w:r w:rsidRPr="00753707">
        <w:rPr>
          <w:rFonts w:ascii="Garamond" w:hAnsi="Garamond"/>
          <w:i/>
          <w:iCs/>
          <w:sz w:val="28"/>
          <w:szCs w:val="28"/>
        </w:rPr>
        <w:t>Bannigala</w:t>
      </w:r>
      <w:proofErr w:type="spellEnd"/>
      <w:r w:rsidRPr="00753707">
        <w:rPr>
          <w:rFonts w:ascii="Garamond" w:hAnsi="Garamond"/>
          <w:i/>
          <w:iCs/>
          <w:sz w:val="28"/>
          <w:szCs w:val="28"/>
        </w:rPr>
        <w:t xml:space="preserve"> and new project of Chairlift from Daman-e-</w:t>
      </w:r>
      <w:proofErr w:type="spellStart"/>
      <w:r w:rsidRPr="00753707">
        <w:rPr>
          <w:rFonts w:ascii="Garamond" w:hAnsi="Garamond"/>
          <w:i/>
          <w:iCs/>
          <w:sz w:val="28"/>
          <w:szCs w:val="28"/>
        </w:rPr>
        <w:t>Koh</w:t>
      </w:r>
      <w:proofErr w:type="spellEnd"/>
      <w:r w:rsidRPr="00753707">
        <w:rPr>
          <w:rFonts w:ascii="Garamond" w:hAnsi="Garamond"/>
          <w:i/>
          <w:iCs/>
          <w:sz w:val="28"/>
          <w:szCs w:val="28"/>
        </w:rPr>
        <w:t xml:space="preserve"> to </w:t>
      </w:r>
      <w:proofErr w:type="spellStart"/>
      <w:r w:rsidRPr="00753707">
        <w:rPr>
          <w:rFonts w:ascii="Garamond" w:hAnsi="Garamond"/>
          <w:i/>
          <w:iCs/>
          <w:sz w:val="28"/>
          <w:szCs w:val="28"/>
        </w:rPr>
        <w:t>Pir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Sohawa</w:t>
      </w:r>
      <w:proofErr w:type="spellEnd"/>
      <w:r w:rsidRPr="00753707">
        <w:rPr>
          <w:rFonts w:ascii="Garamond" w:hAnsi="Garamond"/>
          <w:i/>
          <w:iCs/>
          <w:sz w:val="28"/>
          <w:szCs w:val="28"/>
        </w:rPr>
        <w:t xml:space="preserve"> (violation of Regulation 4(3</w:t>
      </w:r>
      <w:proofErr w:type="gramStart"/>
      <w:r w:rsidRPr="00753707">
        <w:rPr>
          <w:rFonts w:ascii="Garamond" w:hAnsi="Garamond"/>
          <w:i/>
          <w:iCs/>
          <w:sz w:val="28"/>
          <w:szCs w:val="28"/>
        </w:rPr>
        <w:t>)(</w:t>
      </w:r>
      <w:proofErr w:type="gramEnd"/>
      <w:r w:rsidRPr="00753707">
        <w:rPr>
          <w:rFonts w:ascii="Garamond" w:hAnsi="Garamond"/>
          <w:i/>
          <w:iCs/>
          <w:sz w:val="28"/>
          <w:szCs w:val="28"/>
        </w:rPr>
        <w:t xml:space="preserve">a-e) of the ICT Zoning Regulations.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g) Expansion of rural settlements in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is evident and violates Regulation 4(3</w:t>
      </w:r>
      <w:proofErr w:type="gramStart"/>
      <w:r w:rsidRPr="00753707">
        <w:rPr>
          <w:rFonts w:ascii="Garamond" w:hAnsi="Garamond"/>
          <w:i/>
          <w:iCs/>
          <w:sz w:val="28"/>
          <w:szCs w:val="28"/>
        </w:rPr>
        <w:t>)(</w:t>
      </w:r>
      <w:proofErr w:type="gramEnd"/>
      <w:r w:rsidRPr="00753707">
        <w:rPr>
          <w:rFonts w:ascii="Garamond" w:hAnsi="Garamond"/>
          <w:i/>
          <w:iCs/>
          <w:sz w:val="28"/>
          <w:szCs w:val="28"/>
        </w:rPr>
        <w:t xml:space="preserve">d) of the ICT Zoning Regulations that restricts the expansion of rural settlements.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h) Setting up of FECTO Cement plant near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National Park in 1985 is also a violation of the original Master Plan.”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Commission has also made observations regarding the grave changes, modifications and violations of the Master Plan and remedial measures have been recommended to prevent its further destruction.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The Margalla Hills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18. The Margalla Hills have a peculiar and significantly important status under the laws discussed above. It has a distinct status within the National Park because it falls in Zone III of the Master Plan and is described as such under the Regulations of 1992. It has been declared as a protected area and the object and purpose was to protect, preserve and conserve the native flora and fauna and to further ensure that its natural character was not harmed. The Master Plan, rightly declared as a living document by the Commission, has explicitly </w:t>
      </w:r>
      <w:r>
        <w:rPr>
          <w:rFonts w:ascii="Garamond" w:hAnsi="Garamond"/>
          <w:sz w:val="28"/>
          <w:szCs w:val="28"/>
        </w:rPr>
        <w:t>-</w:t>
      </w:r>
      <w:r w:rsidRPr="00753707">
        <w:rPr>
          <w:rFonts w:ascii="Garamond" w:hAnsi="Garamond"/>
          <w:sz w:val="28"/>
          <w:szCs w:val="28"/>
        </w:rPr>
        <w:t xml:space="preserve"> 31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contemplated</w:t>
      </w:r>
      <w:proofErr w:type="gramEnd"/>
      <w:r w:rsidRPr="00753707">
        <w:rPr>
          <w:rFonts w:ascii="Garamond" w:hAnsi="Garamond"/>
          <w:sz w:val="28"/>
          <w:szCs w:val="28"/>
        </w:rPr>
        <w:t xml:space="preserve"> that no change in the land use will be allowed. As already noted, the Margalla Hills fall within the area described as Zone III. The Regulations of 1992, which were made under the Ordinance of 1960, has prescribed stringent conditions in order to ensure that the natural character of the Margalla Hills remain protected and preserved. The relevant provisions have been reproduced above.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Perusal of documents brought on the record establishes that part of the area falling within the Margalla Hills was owned and managed by the Forest Department of the Government of Punjab and after promulgation of the Ordinance of 1960 it was taken over by the CDA in 1970. The area of Margalla Hills was notified as an integral part of the National Park by the Federal Government in exercise of powers conferred under section 21 of the Wildlife Ordinance of 1979 vide notification, dated 28-04-1980. It, therefore, was given a special status in relation to its protection, conservation and management. Pursuant to issuance of the notification, the area covered therein became a notified area under the special law for the purpose of its protection, conservation and management. As a consequence, the Ordinance of 1960 and jurisdiction of the CDA was excluded to the extent of inconsistency or conflict with the provisions of the Wildlife Ordinance of 1979 and the rules made there under. The latter statute has the status of a special law relating to preservation, protection and management of the area notified as the Margalla Hills, and thus prevails over the other laws. It is noted that the notified areas includes 11610 acres of Margalla Reserved Forest, 8602 acres of Military Grass Farm, 10935 acres of land acquired by the CDA while the rest consists of un acquired private land. In 1992 the Federal Government, in association with the International Union for the Conservation of Nature, had prepared the Margalla Hills </w:t>
      </w:r>
      <w:r>
        <w:rPr>
          <w:rFonts w:ascii="Garamond" w:hAnsi="Garamond"/>
          <w:sz w:val="28"/>
          <w:szCs w:val="28"/>
        </w:rPr>
        <w:t>-</w:t>
      </w:r>
      <w:r w:rsidRPr="00753707">
        <w:rPr>
          <w:rFonts w:ascii="Garamond" w:hAnsi="Garamond"/>
          <w:sz w:val="28"/>
          <w:szCs w:val="28"/>
        </w:rPr>
        <w:t xml:space="preserve"> 32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National Park Management Plan (</w:t>
      </w:r>
      <w:r w:rsidRPr="00753707">
        <w:rPr>
          <w:rFonts w:ascii="Garamond" w:hAnsi="Garamond"/>
          <w:i/>
          <w:iCs/>
          <w:sz w:val="28"/>
          <w:szCs w:val="28"/>
        </w:rPr>
        <w:t xml:space="preserve">hereinafter referred to as the </w:t>
      </w:r>
      <w:r w:rsidRPr="00753707">
        <w:rPr>
          <w:rFonts w:ascii="Garamond" w:hAnsi="Garamond"/>
          <w:b/>
          <w:bCs/>
          <w:i/>
          <w:iCs/>
          <w:sz w:val="28"/>
          <w:szCs w:val="28"/>
        </w:rPr>
        <w:t>"Margalla Hills Plan"</w:t>
      </w:r>
      <w:r w:rsidRPr="00753707">
        <w:rPr>
          <w:rFonts w:ascii="Garamond" w:hAnsi="Garamond"/>
          <w:b/>
          <w:bCs/>
          <w:sz w:val="28"/>
          <w:szCs w:val="28"/>
        </w:rPr>
        <w:t xml:space="preserve">). </w:t>
      </w:r>
      <w:r w:rsidRPr="00753707">
        <w:rPr>
          <w:rFonts w:ascii="Garamond" w:hAnsi="Garamond"/>
          <w:sz w:val="28"/>
          <w:szCs w:val="28"/>
        </w:rPr>
        <w:t xml:space="preserve">The notified area of Margalla Hills was to be exclusively managed, protected and preserved under the Wildlife Ordinance of 1979 and that too by the Board constituted there under. The CDA was bereft of power and jurisdiction to interfere in matters relating to the Margalla Hills nor could it undertake or allow construction in violation of the Wildlife Ordinance of 1979, particularly in complete disregard to the mandatory requirements prescribed under the EPA Act. The construction of buildings and allowing food outlets were thus undertaken and leased out by the CDA in violation of the aforementioned enforced laws. Regrettably, most illegal encroachments in the notified area of the Margalla Hills have been made by State institutions/entities such as Pakistan Navy, Pakistan Air Force, etc. The CDA was either complacent or seemed to be helpless. The provisions of the Wildlife Ordinance of 1979 were brazenly violated and disregarded by public functionaries who are under oath to uphold the law and protect the rights of the citizens. The provisions of the aforementioned statutes were rendered ineffective, resulting in the destruction of the Margalla Hills and inevitably leading to environmental degradation. The illegal encroachments have profound consequences for the destruction of ecosystem services, the habitats and the native flora and fauna.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It is important to note that the august Supreme Court, in CMAs No.6158&amp; 6159 of 2013 (in Suo Moto Case No.20 of 2007, Suo Moto Regarding </w:t>
      </w:r>
      <w:proofErr w:type="spellStart"/>
      <w:r w:rsidRPr="00753707">
        <w:rPr>
          <w:rFonts w:ascii="Garamond" w:hAnsi="Garamond"/>
          <w:sz w:val="28"/>
          <w:szCs w:val="28"/>
        </w:rPr>
        <w:t>Margallah</w:t>
      </w:r>
      <w:proofErr w:type="spellEnd"/>
      <w:r w:rsidRPr="00753707">
        <w:rPr>
          <w:rFonts w:ascii="Garamond" w:hAnsi="Garamond"/>
          <w:sz w:val="28"/>
          <w:szCs w:val="28"/>
        </w:rPr>
        <w:t xml:space="preserve"> Tunnel) vide order, dated 25-10-2013 has observed and held in the context of the Margalla Hills as follows.- </w:t>
      </w:r>
    </w:p>
    <w:p w:rsidR="00753707" w:rsidRPr="00753707" w:rsidRDefault="00753707" w:rsidP="00753707">
      <w:pPr>
        <w:pStyle w:val="Default"/>
        <w:rPr>
          <w:rFonts w:ascii="Garamond" w:hAnsi="Garamond"/>
          <w:sz w:val="28"/>
          <w:szCs w:val="28"/>
        </w:rPr>
      </w:pPr>
      <w:r w:rsidRPr="00753707">
        <w:rPr>
          <w:rFonts w:ascii="Garamond" w:hAnsi="Garamond"/>
          <w:i/>
          <w:iCs/>
          <w:sz w:val="28"/>
          <w:szCs w:val="28"/>
        </w:rPr>
        <w:t xml:space="preserve">“Thus, Chairman CDA, Chairman NHA and any other executing agency are hereby restrained not to </w:t>
      </w:r>
      <w:r>
        <w:rPr>
          <w:rFonts w:ascii="Garamond" w:hAnsi="Garamond"/>
          <w:sz w:val="28"/>
          <w:szCs w:val="28"/>
        </w:rPr>
        <w:t>-</w:t>
      </w:r>
      <w:r w:rsidRPr="00753707">
        <w:rPr>
          <w:rFonts w:ascii="Garamond" w:hAnsi="Garamond"/>
          <w:sz w:val="28"/>
          <w:szCs w:val="28"/>
        </w:rPr>
        <w:t xml:space="preserve"> 33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i/>
          <w:iCs/>
          <w:sz w:val="28"/>
          <w:szCs w:val="28"/>
        </w:rPr>
        <w:lastRenderedPageBreak/>
        <w:t>undertake</w:t>
      </w:r>
      <w:proofErr w:type="gramEnd"/>
      <w:r w:rsidRPr="00753707">
        <w:rPr>
          <w:rFonts w:ascii="Garamond" w:hAnsi="Garamond"/>
          <w:i/>
          <w:iCs/>
          <w:sz w:val="28"/>
          <w:szCs w:val="28"/>
        </w:rPr>
        <w:t xml:space="preserve"> any exercise towards the construction of Tunnel in the Margalla Hills </w:t>
      </w:r>
      <w:proofErr w:type="spellStart"/>
      <w:r w:rsidRPr="00753707">
        <w:rPr>
          <w:rFonts w:ascii="Garamond" w:hAnsi="Garamond"/>
          <w:i/>
          <w:iCs/>
          <w:sz w:val="28"/>
          <w:szCs w:val="28"/>
        </w:rPr>
        <w:t>enroute</w:t>
      </w:r>
      <w:proofErr w:type="spellEnd"/>
      <w:r w:rsidRPr="00753707">
        <w:rPr>
          <w:rFonts w:ascii="Garamond" w:hAnsi="Garamond"/>
          <w:i/>
          <w:iCs/>
          <w:sz w:val="28"/>
          <w:szCs w:val="28"/>
        </w:rPr>
        <w:t xml:space="preserve"> to the Province of KPK, nor CDA shall grant </w:t>
      </w:r>
      <w:proofErr w:type="spellStart"/>
      <w:r w:rsidRPr="00753707">
        <w:rPr>
          <w:rFonts w:ascii="Garamond" w:hAnsi="Garamond"/>
          <w:i/>
          <w:iCs/>
          <w:sz w:val="28"/>
          <w:szCs w:val="28"/>
        </w:rPr>
        <w:t>licence</w:t>
      </w:r>
      <w:proofErr w:type="spellEnd"/>
      <w:r w:rsidRPr="00753707">
        <w:rPr>
          <w:rFonts w:ascii="Garamond" w:hAnsi="Garamond"/>
          <w:i/>
          <w:iCs/>
          <w:sz w:val="28"/>
          <w:szCs w:val="28"/>
        </w:rPr>
        <w:t xml:space="preserve"> of crushing stones from the </w:t>
      </w:r>
      <w:proofErr w:type="spellStart"/>
      <w:r w:rsidRPr="00753707">
        <w:rPr>
          <w:rFonts w:ascii="Garamond" w:hAnsi="Garamond"/>
          <w:i/>
          <w:iCs/>
          <w:sz w:val="28"/>
          <w:szCs w:val="28"/>
        </w:rPr>
        <w:t>Margallah</w:t>
      </w:r>
      <w:proofErr w:type="spellEnd"/>
      <w:r w:rsidRPr="00753707">
        <w:rPr>
          <w:rFonts w:ascii="Garamond" w:hAnsi="Garamond"/>
          <w:i/>
          <w:iCs/>
          <w:sz w:val="28"/>
          <w:szCs w:val="28"/>
        </w:rPr>
        <w:t xml:space="preserve"> Hills. The Chairman CDA is further directed to constitute a team which shall put up a report that no activity of constructing of Tunnel or crushing of stones or encroachment or any other activity in the National Park is going on. If there is any such activity, the same shall be stopped at once. Copy of the compliance report shall be submitted before the Court through Registrar for our perusal in Chambers and passing further orders if need be.”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Moreover, the august Supreme Court, vide orders dated 25-10-2013, 16-03-2015, 18-03-2015, 19-03-2015 passed in CRPs Nos. 315-316 of 2013 in CMAs 6158-6159/2-13 in SMC-20 of 2007 and </w:t>
      </w:r>
      <w:proofErr w:type="spellStart"/>
      <w:r w:rsidRPr="00753707">
        <w:rPr>
          <w:rFonts w:ascii="Garamond" w:hAnsi="Garamond"/>
          <w:sz w:val="28"/>
          <w:szCs w:val="28"/>
        </w:rPr>
        <w:t>Crl.O.P</w:t>
      </w:r>
      <w:proofErr w:type="spellEnd"/>
      <w:r w:rsidRPr="00753707">
        <w:rPr>
          <w:rFonts w:ascii="Garamond" w:hAnsi="Garamond"/>
          <w:sz w:val="28"/>
          <w:szCs w:val="28"/>
        </w:rPr>
        <w:t xml:space="preserve">. No. 115 of 2014, has unambiguously held that no illegal activity or construction can be allowed within the notified area of the Margalla Hills. </w:t>
      </w:r>
    </w:p>
    <w:p w:rsidR="00753707" w:rsidRPr="00753707" w:rsidRDefault="00753707" w:rsidP="00753707">
      <w:pPr>
        <w:pStyle w:val="Default"/>
        <w:rPr>
          <w:rFonts w:ascii="Garamond" w:hAnsi="Garamond"/>
          <w:sz w:val="28"/>
          <w:szCs w:val="28"/>
        </w:rPr>
      </w:pPr>
      <w:r w:rsidRPr="00753707">
        <w:rPr>
          <w:rFonts w:ascii="Garamond" w:hAnsi="Garamond"/>
          <w:sz w:val="28"/>
          <w:szCs w:val="28"/>
        </w:rPr>
        <w:t>It is, therefore, obvious from the above discussion that no construction nor any activity whatsoever can be undertaken in the notified protected area of the Margalla Hills in violation of the Regulations of 1992, the Wildlife Ordinance of 1979, the rules made there under nor without meaningful fulfillment of the requirements prescribed under the EPA Act. The environmental threats emanating from the existence of a cement manufacturing unit, M/S FECTO, was brought to an end pursuant to culmination of proceedings before the august Supreme Court. The claim of Remount, Veterinary and Farms Directorate (</w:t>
      </w:r>
      <w:r w:rsidRPr="00753707">
        <w:rPr>
          <w:rFonts w:ascii="Garamond" w:hAnsi="Garamond"/>
          <w:i/>
          <w:iCs/>
          <w:sz w:val="28"/>
          <w:szCs w:val="28"/>
        </w:rPr>
        <w:t xml:space="preserve">hereinafter referred to as the </w:t>
      </w:r>
      <w:r w:rsidRPr="00753707">
        <w:rPr>
          <w:rFonts w:ascii="Garamond" w:hAnsi="Garamond"/>
          <w:b/>
          <w:bCs/>
          <w:i/>
          <w:iCs/>
          <w:sz w:val="28"/>
          <w:szCs w:val="28"/>
        </w:rPr>
        <w:t xml:space="preserve">"RVF Directorate") </w:t>
      </w:r>
      <w:r w:rsidRPr="00753707">
        <w:rPr>
          <w:rFonts w:ascii="Garamond" w:hAnsi="Garamond"/>
          <w:sz w:val="28"/>
          <w:szCs w:val="28"/>
        </w:rPr>
        <w:t xml:space="preserve">over possession of 8602 acres of the land falling within the notified area of </w:t>
      </w:r>
      <w:r>
        <w:rPr>
          <w:rFonts w:ascii="Garamond" w:hAnsi="Garamond"/>
          <w:sz w:val="28"/>
          <w:szCs w:val="28"/>
        </w:rPr>
        <w:t>-</w:t>
      </w:r>
      <w:r w:rsidRPr="00753707">
        <w:rPr>
          <w:rFonts w:ascii="Garamond" w:hAnsi="Garamond"/>
          <w:sz w:val="28"/>
          <w:szCs w:val="28"/>
        </w:rPr>
        <w:t xml:space="preserve"> 34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Margalla Hills is in violation of the scheme of the Constitution and the Wildlife Ordinance of 1979. This will be discussed in more detail later. The other major encroachment in the notified Margalla Hills, identified in the reports submitted by the respondents, is the Naval Golf Club established by the Pakistan Navy.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Naval Golf Club</w:t>
      </w:r>
      <w:r w:rsidRPr="00753707">
        <w:rPr>
          <w:rFonts w:ascii="Garamond" w:hAnsi="Garamond"/>
          <w:sz w:val="28"/>
          <w:szCs w:val="28"/>
        </w:rPr>
        <w:t xml:space="preserv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19. An entire sector i.e sector E-8 was allotted for establishing residential and official accommodations for the Pakistan Navy, one of the branches of the Armed Forces. The sector is situated in the foothills of the Margalla mountain range bordering the notified area of the Margalla Hills. The boundaries of the allotted land were clearly demarcated by the CDA and there is no dispute in this regard. Without seeking approvals from the competent authorities under the Ordinance of 1960, the Wildlife Ordinance of 1979, the EPA Act and other enforced laws, Pakistan Navy took the law into its own hands by illegally encroaching the area notified under the Margalla Hills for establishing the unlawful Navy Golf Course. It is evident from the material brought on record that the CDA had repeatedly sent notices directing the management of the Pakistan Navy to hand over the illegally encroached area but to no avail. The Court has been informed that illegal buildings and boundary wall/fence were constructed. The CDA vide letters/notices, dated 12-03-2020, 07-09-2020, 16-09-2020, 31-08-2020, 17-09-2020 etc had repeatedly asked the Pakistan Navy to vacate and hand over the encroached land to the CDA. The record further shows that meetings were also held with senior high ranking officials of the Pakistan Navy but they refused to hand over possession of the illegally encroached land. The Federal Cabinet in its meeting held </w:t>
      </w:r>
      <w:r>
        <w:rPr>
          <w:rFonts w:ascii="Garamond" w:hAnsi="Garamond"/>
          <w:sz w:val="28"/>
          <w:szCs w:val="28"/>
        </w:rPr>
        <w:t>-</w:t>
      </w:r>
      <w:r w:rsidRPr="00753707">
        <w:rPr>
          <w:rFonts w:ascii="Garamond" w:hAnsi="Garamond"/>
          <w:sz w:val="28"/>
          <w:szCs w:val="28"/>
        </w:rPr>
        <w:t xml:space="preserve"> 35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on</w:t>
      </w:r>
      <w:proofErr w:type="gramEnd"/>
      <w:r w:rsidRPr="00753707">
        <w:rPr>
          <w:rFonts w:ascii="Garamond" w:hAnsi="Garamond"/>
          <w:sz w:val="28"/>
          <w:szCs w:val="28"/>
        </w:rPr>
        <w:t xml:space="preserve"> 11-08-2020 had decided to retrieve the illegally occupied land and had directed the CDA to remove all the encroachments. Regrettably, the CDA and all other authorities had been sending notices as a formality without proceeding in accordance with law as would have been done in the case of citizens.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It is not disputed that the Pakistan Navy has established the Navy Golf Course on land that falls outside the area allotted for its use. Its status as an illegal encroachment is admitted. The Pakistan Navy had willingly undermined the sanctity of the notified </w:t>
      </w:r>
      <w:proofErr w:type="spellStart"/>
      <w:r w:rsidRPr="00753707">
        <w:rPr>
          <w:rFonts w:ascii="Garamond" w:hAnsi="Garamond"/>
          <w:sz w:val="28"/>
          <w:szCs w:val="28"/>
        </w:rPr>
        <w:t>Maragalla</w:t>
      </w:r>
      <w:proofErr w:type="spellEnd"/>
      <w:r w:rsidRPr="00753707">
        <w:rPr>
          <w:rFonts w:ascii="Garamond" w:hAnsi="Garamond"/>
          <w:sz w:val="28"/>
          <w:szCs w:val="28"/>
        </w:rPr>
        <w:t xml:space="preserve"> Hills and had violated the enforced laws which have been highlighted above. The learned Attorney General has argued that the area was taken over for security reasons. This argument is fallacious because no one can claim to be above the law nor can anyone be given the license to violate the enforced laws. Providing security is the function of the State and establishing a golf course in violation of law on the pretext of security cannot be justified by any stretch of the imagination. The functionaries of the Pakistan Navy who chose to illegally encroach the State land by brazenly violating the enforced laws have exposed themselves to disciplinary proceedings besides attracting criminal liability prescribed under the Ordinance of 1960 or the EPA Act, as the case may be. There is a far greater responsibility of the State institutions and its public functionaries to obey and respect the enforced laws because, when they are involved in its abuse, it becomes the worst form of undermining of the rule of law and violation of the rights guaranteed under the Constitution. The learned Additional Attorney General could not give any lawful explanation for the illegal encroachment of State land and establishing of the golf course by the Pakistan Navy. The Navy Golf </w:t>
      </w:r>
      <w:r>
        <w:rPr>
          <w:rFonts w:ascii="Garamond" w:hAnsi="Garamond"/>
          <w:sz w:val="28"/>
          <w:szCs w:val="28"/>
        </w:rPr>
        <w:t>-</w:t>
      </w:r>
      <w:r w:rsidRPr="00753707">
        <w:rPr>
          <w:rFonts w:ascii="Garamond" w:hAnsi="Garamond"/>
          <w:sz w:val="28"/>
          <w:szCs w:val="28"/>
        </w:rPr>
        <w:t xml:space="preserve"> 36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Course is thus declared as an illegal encroachment in violation of the Ordinance of 1960, the Wildlife Ordinance of 1979 and the EPA Act. The CDA and the Board established under the Wildlife Ordinance of 1979 are forthwith directed to take over possession thereof. </w:t>
      </w:r>
    </w:p>
    <w:p w:rsidR="00753707" w:rsidRPr="00753707" w:rsidRDefault="00753707" w:rsidP="00753707">
      <w:pPr>
        <w:pStyle w:val="Default"/>
        <w:rPr>
          <w:rFonts w:ascii="Garamond" w:hAnsi="Garamond"/>
          <w:sz w:val="28"/>
          <w:szCs w:val="28"/>
        </w:rPr>
      </w:pPr>
      <w:r w:rsidRPr="00753707">
        <w:rPr>
          <w:rFonts w:ascii="Garamond" w:hAnsi="Garamond"/>
          <w:b/>
          <w:bCs/>
          <w:sz w:val="28"/>
          <w:szCs w:val="28"/>
        </w:rPr>
        <w:t xml:space="preserve">Status and Claim of the RVF Directorate and its competence to own land and to execute commercial leases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20. The RVF Directorate is an internal office of the General Headquarters (GHQ) of the Pakistan Army, one of the branches of the Armed Forces. The GHQ is under the administrative control of the Ministry of Defense, Government of Pakistan. The RVF Directorate nor the GHQ have the legal status under the Constitution or the law to own State owned land. As will be discussed later, land is allocated for the use of the branches of the Armed Forces and it is managed and retained in accordance with the scheme of the governing law and, that too, by the entities and public functionaries designated there under.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stance of the RVF Directorate regarding 8602 acres of the integral land of the notified Margalla Hills has been unequivocally described in its correspondence addressed to the CDA and the sole proprietor of the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In its letter, dated 23-12-2019 addressed to the CDA, the RVF Directorate has taken the stance that the 8602 acres land consisting of 9 </w:t>
      </w:r>
      <w:proofErr w:type="spellStart"/>
      <w:r w:rsidRPr="00753707">
        <w:rPr>
          <w:rFonts w:ascii="Garamond" w:hAnsi="Garamond"/>
          <w:sz w:val="28"/>
          <w:szCs w:val="28"/>
        </w:rPr>
        <w:t>Rakhs</w:t>
      </w:r>
      <w:proofErr w:type="spellEnd"/>
      <w:r w:rsidRPr="00753707">
        <w:rPr>
          <w:rFonts w:ascii="Garamond" w:hAnsi="Garamond"/>
          <w:sz w:val="28"/>
          <w:szCs w:val="28"/>
        </w:rPr>
        <w:t xml:space="preserve"> situated in the Margalla Hills was allocated by the Government of Punjab vide notification, dated 23-04-1910, for the use of production of 'hay' for the animals of the Army. It has been admitted that the land was taken over by the CDA in 1961. It is the case of the RVF Directorate that since the land was owned by the Army, therefore, the latter had to be compensated or alternate land </w:t>
      </w:r>
      <w:r>
        <w:rPr>
          <w:rFonts w:ascii="Garamond" w:hAnsi="Garamond"/>
          <w:sz w:val="28"/>
          <w:szCs w:val="28"/>
        </w:rPr>
        <w:t>-</w:t>
      </w:r>
      <w:r w:rsidRPr="00753707">
        <w:rPr>
          <w:rFonts w:ascii="Garamond" w:hAnsi="Garamond"/>
          <w:sz w:val="28"/>
          <w:szCs w:val="28"/>
        </w:rPr>
        <w:t xml:space="preserve"> 37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was</w:t>
      </w:r>
      <w:proofErr w:type="gramEnd"/>
      <w:r w:rsidRPr="00753707">
        <w:rPr>
          <w:rFonts w:ascii="Garamond" w:hAnsi="Garamond"/>
          <w:sz w:val="28"/>
          <w:szCs w:val="28"/>
        </w:rPr>
        <w:t xml:space="preserve"> to be allocated for the purpose. It is also the case of the RVF Directorate that the CDA had offered to pay compensation but it was later refused. In 1986, according to the stance of the RFG Directorate, the dispute was raised before the Cabinet Division but it could not be resolved. The RVF Directorate has also referred to an audit para suggesting that the ownership of the 8602 acres of land situated in the Margalla Hills was theirs. It has been asserted that on 08-11-2016 a meeting was held in the Ministry of Defense, chaired by the then Minister of Defense wherein it was decided that the 8602 acres of land in the Margalla Hills would be reverted to the RVF Directorate as A-1 land. Pursuant to this decision, the Survey General of Pakistan had demarcated the land and concrete pillars were erected by the Pakistan Army. It was on the basis of this stance that RVF Directorate claimed the rent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and all other food outlets constructed and operated in the Margalla Hills. This stance has been reiterated by RVF Directorate in its letters, dated 22-05-2019, 28-08-2019 and 12-09-2019.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above stance of RVF Directorate has not been accepted by the CDA. Initially, the learned Additional Attorney General had taken the stance that the Federal Government had issued a notification in 2016 reverting the 8602 acres to the Pakistan Army. However, during the hearing today, he has taken a summersault by candidly conceding that no such notification was ever issued. He was asked whether the Federal Government had amended the notification issued under section 21 of the Wildlife Ordinance of 1979. His answer was in the negative. He could also not explain under which law </w:t>
      </w:r>
      <w:proofErr w:type="gramStart"/>
      <w:r w:rsidRPr="00753707">
        <w:rPr>
          <w:rFonts w:ascii="Garamond" w:hAnsi="Garamond"/>
          <w:sz w:val="28"/>
          <w:szCs w:val="28"/>
        </w:rPr>
        <w:t>could the RVF Directorate or the GHQ</w:t>
      </w:r>
      <w:proofErr w:type="gramEnd"/>
      <w:r w:rsidRPr="00753707">
        <w:rPr>
          <w:rFonts w:ascii="Garamond" w:hAnsi="Garamond"/>
          <w:sz w:val="28"/>
          <w:szCs w:val="28"/>
        </w:rPr>
        <w:t xml:space="preserve"> own property or enter into commercial lease agreements. In </w:t>
      </w:r>
      <w:r>
        <w:rPr>
          <w:rFonts w:ascii="Garamond" w:hAnsi="Garamond"/>
          <w:sz w:val="28"/>
          <w:szCs w:val="28"/>
        </w:rPr>
        <w:t>-</w:t>
      </w:r>
      <w:r w:rsidRPr="00753707">
        <w:rPr>
          <w:rFonts w:ascii="Garamond" w:hAnsi="Garamond"/>
          <w:sz w:val="28"/>
          <w:szCs w:val="28"/>
        </w:rPr>
        <w:t xml:space="preserve"> 38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an</w:t>
      </w:r>
      <w:proofErr w:type="gramEnd"/>
      <w:r w:rsidRPr="00753707">
        <w:rPr>
          <w:rFonts w:ascii="Garamond" w:hAnsi="Garamond"/>
          <w:sz w:val="28"/>
          <w:szCs w:val="28"/>
        </w:rPr>
        <w:t xml:space="preserve"> earlier judgment this Court has elaborately described the status of the Armed Forces and its locus standi to own and manage State land and the same is reiterated as follows. </w:t>
      </w:r>
    </w:p>
    <w:p w:rsidR="00753707" w:rsidRPr="00753707" w:rsidRDefault="00753707" w:rsidP="00753707">
      <w:pPr>
        <w:pStyle w:val="Default"/>
        <w:spacing w:after="173"/>
        <w:jc w:val="both"/>
        <w:rPr>
          <w:rFonts w:ascii="Garamond" w:hAnsi="Garamond"/>
          <w:sz w:val="28"/>
          <w:szCs w:val="28"/>
        </w:rPr>
      </w:pPr>
      <w:r w:rsidRPr="00753707">
        <w:rPr>
          <w:rFonts w:ascii="Garamond" w:hAnsi="Garamond"/>
          <w:sz w:val="28"/>
          <w:szCs w:val="28"/>
        </w:rPr>
        <w:t xml:space="preserve">The mandate of the Armed Forces of Pakistan has been described in Chapter 2 of Part XII of the Constitution. The three main branches of the Armed Forces are the Pakistan Army, Pakistan Navy and Pakistan Air Force. Article 243 of the Constitution provides that the Federal Government shall have control and command of the Armed Forces. The supreme command of the Armed Forces vests in the President of Pakistan. The latter, subject to law, has the power to raise and maintain the three branches of the Armed Forces. Article 244 makes it a constitutional requirement for every member of the Armed Forces to take an oath in the form set out in the Third Schedule, which includes a solemn pledge and commitment to uphold the Constitution and to serve as required by and under the law. Sub Article (1) of Article 245 explicitly provides that the Armed Forces shall, under the directions of the Federal Government, defend Pakistan against external aggression or threat of war and, subject to law, act in aid of the civil power when called upon to do so. The Rules of Business, 1973 enjoys constitutional backing and section 3 thereof describes how business is to be allocated amongst the Ministries and Divisions listed in Schedule-1 thereto. Sub section (3) provides that the business of the Government shall be distributed amongst the Divisions in the manner indicated in Schedule-II. The Armed Forces of Pakistan i.e. the Pakistan Army, Pakistan Navy and Pakistan Air Force are the administrative responsibility of the Ministry of </w:t>
      </w:r>
      <w:proofErr w:type="spellStart"/>
      <w:r w:rsidRPr="00753707">
        <w:rPr>
          <w:rFonts w:ascii="Garamond" w:hAnsi="Garamond"/>
          <w:sz w:val="28"/>
          <w:szCs w:val="28"/>
        </w:rPr>
        <w:t>Defence</w:t>
      </w:r>
      <w:proofErr w:type="spellEnd"/>
      <w:r w:rsidRPr="00753707">
        <w:rPr>
          <w:rFonts w:ascii="Garamond" w:hAnsi="Garamond"/>
          <w:sz w:val="28"/>
          <w:szCs w:val="28"/>
        </w:rPr>
        <w:t xml:space="preserve">/ </w:t>
      </w:r>
      <w:proofErr w:type="spellStart"/>
      <w:r w:rsidRPr="00753707">
        <w:rPr>
          <w:rFonts w:ascii="Garamond" w:hAnsi="Garamond"/>
          <w:sz w:val="28"/>
          <w:szCs w:val="28"/>
        </w:rPr>
        <w:t>Defence</w:t>
      </w:r>
      <w:proofErr w:type="spellEnd"/>
      <w:r w:rsidRPr="00753707">
        <w:rPr>
          <w:rFonts w:ascii="Garamond" w:hAnsi="Garamond"/>
          <w:sz w:val="28"/>
          <w:szCs w:val="28"/>
        </w:rPr>
        <w:t xml:space="preserve"> Division. It is noted that the administration of Military Lands and Cantonments Group is also under</w:t>
      </w:r>
    </w:p>
    <w:p w:rsidR="00753707" w:rsidRPr="00753707" w:rsidRDefault="00753707" w:rsidP="00753707">
      <w:pPr>
        <w:pStyle w:val="Default"/>
        <w:spacing w:after="173"/>
        <w:jc w:val="both"/>
        <w:rPr>
          <w:rFonts w:ascii="Garamond" w:hAnsi="Garamond"/>
          <w:sz w:val="28"/>
          <w:szCs w:val="28"/>
        </w:rPr>
      </w:pPr>
    </w:p>
    <w:p w:rsidR="00753707" w:rsidRPr="00753707" w:rsidRDefault="00753707" w:rsidP="00753707">
      <w:pPr>
        <w:pStyle w:val="Default"/>
        <w:rPr>
          <w:rFonts w:ascii="Garamond" w:hAnsi="Garamond"/>
          <w:sz w:val="28"/>
          <w:szCs w:val="28"/>
        </w:rPr>
      </w:pPr>
      <w:proofErr w:type="gramStart"/>
      <w:r w:rsidRPr="00753707">
        <w:rPr>
          <w:rFonts w:ascii="Garamond" w:hAnsi="Garamond"/>
          <w:sz w:val="28"/>
          <w:szCs w:val="28"/>
        </w:rPr>
        <w:t>its</w:t>
      </w:r>
      <w:proofErr w:type="gramEnd"/>
      <w:r w:rsidRPr="00753707">
        <w:rPr>
          <w:rFonts w:ascii="Garamond" w:hAnsi="Garamond"/>
          <w:sz w:val="28"/>
          <w:szCs w:val="28"/>
        </w:rPr>
        <w:t xml:space="preserve"> administrative control. The august Supreme Court, in the case titled </w:t>
      </w:r>
      <w:r w:rsidRPr="00753707">
        <w:rPr>
          <w:rFonts w:ascii="Garamond" w:hAnsi="Garamond"/>
          <w:i/>
          <w:iCs/>
          <w:sz w:val="28"/>
          <w:szCs w:val="28"/>
        </w:rPr>
        <w:t xml:space="preserve">“Justice </w:t>
      </w:r>
      <w:proofErr w:type="spellStart"/>
      <w:r w:rsidRPr="00753707">
        <w:rPr>
          <w:rFonts w:ascii="Garamond" w:hAnsi="Garamond"/>
          <w:i/>
          <w:iCs/>
          <w:sz w:val="28"/>
          <w:szCs w:val="28"/>
        </w:rPr>
        <w:t>Hassnat</w:t>
      </w:r>
      <w:proofErr w:type="spellEnd"/>
      <w:r w:rsidRPr="00753707">
        <w:rPr>
          <w:rFonts w:ascii="Garamond" w:hAnsi="Garamond"/>
          <w:i/>
          <w:iCs/>
          <w:sz w:val="28"/>
          <w:szCs w:val="28"/>
        </w:rPr>
        <w:t xml:space="preserve"> Ahmed Khan and others v. Federation of Pakistan/State</w:t>
      </w:r>
      <w:proofErr w:type="gramStart"/>
      <w:r w:rsidRPr="00753707">
        <w:rPr>
          <w:rFonts w:ascii="Garamond" w:hAnsi="Garamond"/>
          <w:i/>
          <w:iCs/>
          <w:sz w:val="28"/>
          <w:szCs w:val="28"/>
        </w:rPr>
        <w:t xml:space="preserve">“ </w:t>
      </w:r>
      <w:r w:rsidRPr="00753707">
        <w:rPr>
          <w:rFonts w:ascii="Garamond" w:hAnsi="Garamond"/>
          <w:sz w:val="28"/>
          <w:szCs w:val="28"/>
        </w:rPr>
        <w:t>[</w:t>
      </w:r>
      <w:proofErr w:type="gramEnd"/>
      <w:r w:rsidRPr="00753707">
        <w:rPr>
          <w:rFonts w:ascii="Garamond" w:hAnsi="Garamond"/>
          <w:sz w:val="28"/>
          <w:szCs w:val="28"/>
        </w:rPr>
        <w:t xml:space="preserve">PLD 2011 SC 680] has held that under Article 245(1) of the Constitution, the Armed Forces of Pakistan are bound to remain under the direction of the Federal Government to defend Pakistan against external aggression or threat of war and, subject to law, act in aid of the civil power when called upon to do so. It has been further held that non-adherence to the constitutional provisions, prima-facie, tends to establish denying the oath to uphold the Constitution. It has been further held that deviation from the constitutional mandate by members of the Armed Forces cannot be condoned by the superior courts. In the case titled </w:t>
      </w:r>
      <w:r w:rsidRPr="00753707">
        <w:rPr>
          <w:rFonts w:ascii="Garamond" w:hAnsi="Garamond"/>
          <w:i/>
          <w:iCs/>
          <w:sz w:val="28"/>
          <w:szCs w:val="28"/>
        </w:rPr>
        <w:t xml:space="preserve">“Sindh High Court Bar Association v. Federation of Pakistan” </w:t>
      </w:r>
      <w:r w:rsidRPr="00753707">
        <w:rPr>
          <w:rFonts w:ascii="Garamond" w:hAnsi="Garamond"/>
          <w:sz w:val="28"/>
          <w:szCs w:val="28"/>
        </w:rPr>
        <w:t xml:space="preserve">[PLD 2009 SC 879] the apex Court has elaborated the scheme of the constitution and has observed that, on a plain reading of Article 245(1), the functions of the Armed Forces can be bifurcated into two categories, i.e. to defend Pakistan against external aggression or threat of war and, subject to law, act in aid of civil power when called upon to do so. Moreover, it has been observed that under clause (1) of Article 243, the control and command of the Armed Forces is vested in the Federal Government, </w:t>
      </w:r>
      <w:r w:rsidRPr="00753707">
        <w:rPr>
          <w:rFonts w:ascii="Garamond" w:hAnsi="Garamond"/>
          <w:sz w:val="28"/>
          <w:szCs w:val="28"/>
        </w:rPr>
        <w:lastRenderedPageBreak/>
        <w:t xml:space="preserve">therefore, in the performance of both the categories of the aforementioned functions, the Armed Forces act under the directions of the Federal Government. Reliance is placed on the cases titled </w:t>
      </w:r>
      <w:r w:rsidRPr="00753707">
        <w:rPr>
          <w:rFonts w:ascii="Garamond" w:hAnsi="Garamond"/>
          <w:i/>
          <w:iCs/>
          <w:sz w:val="28"/>
          <w:szCs w:val="28"/>
        </w:rPr>
        <w:t>“Air Marshal (</w:t>
      </w:r>
      <w:proofErr w:type="spellStart"/>
      <w:r w:rsidRPr="00753707">
        <w:rPr>
          <w:rFonts w:ascii="Garamond" w:hAnsi="Garamond"/>
          <w:i/>
          <w:iCs/>
          <w:sz w:val="28"/>
          <w:szCs w:val="28"/>
        </w:rPr>
        <w:t>Retd</w:t>
      </w:r>
      <w:proofErr w:type="spellEnd"/>
      <w:r w:rsidRPr="00753707">
        <w:rPr>
          <w:rFonts w:ascii="Garamond" w:hAnsi="Garamond"/>
          <w:i/>
          <w:iCs/>
          <w:sz w:val="28"/>
          <w:szCs w:val="28"/>
        </w:rPr>
        <w:t>.) Muhammad Asghar Khan v. General (</w:t>
      </w:r>
      <w:proofErr w:type="spellStart"/>
      <w:r w:rsidRPr="00753707">
        <w:rPr>
          <w:rFonts w:ascii="Garamond" w:hAnsi="Garamond"/>
          <w:i/>
          <w:iCs/>
          <w:sz w:val="28"/>
          <w:szCs w:val="28"/>
        </w:rPr>
        <w:t>Retd</w:t>
      </w:r>
      <w:proofErr w:type="spellEnd"/>
      <w:r w:rsidRPr="00753707">
        <w:rPr>
          <w:rFonts w:ascii="Garamond" w:hAnsi="Garamond"/>
          <w:i/>
          <w:iCs/>
          <w:sz w:val="28"/>
          <w:szCs w:val="28"/>
        </w:rPr>
        <w:t xml:space="preserve">.) Mirza </w:t>
      </w:r>
      <w:proofErr w:type="spellStart"/>
      <w:r w:rsidRPr="00753707">
        <w:rPr>
          <w:rFonts w:ascii="Garamond" w:hAnsi="Garamond"/>
          <w:i/>
          <w:iCs/>
          <w:sz w:val="28"/>
          <w:szCs w:val="28"/>
        </w:rPr>
        <w:t>Aslam</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Baig</w:t>
      </w:r>
      <w:proofErr w:type="spellEnd"/>
      <w:r w:rsidRPr="00753707">
        <w:rPr>
          <w:rFonts w:ascii="Garamond" w:hAnsi="Garamond"/>
          <w:i/>
          <w:iCs/>
          <w:sz w:val="28"/>
          <w:szCs w:val="28"/>
        </w:rPr>
        <w:t xml:space="preserve">, former Chief of Army Staff and others” </w:t>
      </w:r>
      <w:r w:rsidRPr="00753707">
        <w:rPr>
          <w:rFonts w:ascii="Garamond" w:hAnsi="Garamond"/>
          <w:sz w:val="28"/>
          <w:szCs w:val="28"/>
        </w:rPr>
        <w:t xml:space="preserve">[PLD 2013 SC 1], </w:t>
      </w:r>
      <w:r w:rsidRPr="00753707">
        <w:rPr>
          <w:rFonts w:ascii="Garamond" w:hAnsi="Garamond"/>
          <w:i/>
          <w:iCs/>
          <w:sz w:val="28"/>
          <w:szCs w:val="28"/>
        </w:rPr>
        <w:t xml:space="preserve">“Sh. Liaquat Hussain and others v. Federation of Pakistan through Ministry of Law, Justice and Parliamentary Affairs, Islamabad and others” </w:t>
      </w:r>
      <w:r w:rsidRPr="00753707">
        <w:rPr>
          <w:rFonts w:ascii="Garamond" w:hAnsi="Garamond"/>
          <w:sz w:val="28"/>
          <w:szCs w:val="28"/>
        </w:rPr>
        <w:t xml:space="preserve">[PLD 1999 SC 504], Page </w:t>
      </w:r>
      <w:r>
        <w:rPr>
          <w:rFonts w:ascii="Garamond" w:hAnsi="Garamond"/>
          <w:sz w:val="28"/>
          <w:szCs w:val="28"/>
        </w:rPr>
        <w:t>-</w:t>
      </w:r>
      <w:r w:rsidRPr="00753707">
        <w:rPr>
          <w:rFonts w:ascii="Garamond" w:hAnsi="Garamond"/>
          <w:sz w:val="28"/>
          <w:szCs w:val="28"/>
        </w:rPr>
        <w:t xml:space="preserve"> 40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- 21 W.P. No. 1772 of 2020. </w:t>
      </w:r>
      <w:r w:rsidRPr="00753707">
        <w:rPr>
          <w:rFonts w:ascii="Garamond" w:hAnsi="Garamond"/>
          <w:i/>
          <w:iCs/>
          <w:sz w:val="28"/>
          <w:szCs w:val="28"/>
        </w:rPr>
        <w:t xml:space="preserve">“District </w:t>
      </w:r>
      <w:proofErr w:type="gramStart"/>
      <w:r w:rsidRPr="00753707">
        <w:rPr>
          <w:rFonts w:ascii="Garamond" w:hAnsi="Garamond"/>
          <w:i/>
          <w:iCs/>
          <w:sz w:val="28"/>
          <w:szCs w:val="28"/>
        </w:rPr>
        <w:t>Bar</w:t>
      </w:r>
      <w:proofErr w:type="gramEnd"/>
      <w:r w:rsidRPr="00753707">
        <w:rPr>
          <w:rFonts w:ascii="Garamond" w:hAnsi="Garamond"/>
          <w:i/>
          <w:iCs/>
          <w:sz w:val="28"/>
          <w:szCs w:val="28"/>
        </w:rPr>
        <w:t xml:space="preserve"> Association, Rawalpindi and others v. Federation of Pakistan and others” </w:t>
      </w:r>
      <w:r w:rsidRPr="00753707">
        <w:rPr>
          <w:rFonts w:ascii="Garamond" w:hAnsi="Garamond"/>
          <w:sz w:val="28"/>
          <w:szCs w:val="28"/>
        </w:rPr>
        <w:t xml:space="preserve">[PLD 2015 SC 401]. </w:t>
      </w:r>
    </w:p>
    <w:p w:rsidR="00753707" w:rsidRPr="00753707" w:rsidRDefault="00753707" w:rsidP="00753707">
      <w:pPr>
        <w:pStyle w:val="Default"/>
        <w:rPr>
          <w:rFonts w:ascii="Garamond" w:hAnsi="Garamond"/>
          <w:sz w:val="28"/>
          <w:szCs w:val="28"/>
        </w:rPr>
      </w:pPr>
      <w:r w:rsidRPr="00753707">
        <w:rPr>
          <w:rFonts w:ascii="Garamond" w:hAnsi="Garamond"/>
          <w:sz w:val="28"/>
          <w:szCs w:val="28"/>
        </w:rPr>
        <w:t>The Pakistan Army Act 1952 [</w:t>
      </w:r>
      <w:r w:rsidRPr="00753707">
        <w:rPr>
          <w:rFonts w:ascii="Garamond" w:hAnsi="Garamond"/>
          <w:i/>
          <w:iCs/>
          <w:sz w:val="28"/>
          <w:szCs w:val="28"/>
        </w:rPr>
        <w:t xml:space="preserve">hereinafter referred to as the </w:t>
      </w:r>
      <w:r w:rsidRPr="00753707">
        <w:rPr>
          <w:rFonts w:ascii="Garamond" w:hAnsi="Garamond"/>
          <w:b/>
          <w:bCs/>
          <w:i/>
          <w:iCs/>
          <w:sz w:val="28"/>
          <w:szCs w:val="28"/>
        </w:rPr>
        <w:t>“Act of 1952”</w:t>
      </w:r>
      <w:r w:rsidRPr="00753707">
        <w:rPr>
          <w:rFonts w:ascii="Garamond" w:hAnsi="Garamond"/>
          <w:sz w:val="28"/>
          <w:szCs w:val="28"/>
        </w:rPr>
        <w:t>], the Air Force Act 1953 [</w:t>
      </w:r>
      <w:r w:rsidRPr="00753707">
        <w:rPr>
          <w:rFonts w:ascii="Garamond" w:hAnsi="Garamond"/>
          <w:i/>
          <w:iCs/>
          <w:sz w:val="28"/>
          <w:szCs w:val="28"/>
        </w:rPr>
        <w:t xml:space="preserve">hereinafter referred to as the </w:t>
      </w:r>
      <w:r w:rsidRPr="00753707">
        <w:rPr>
          <w:rFonts w:ascii="Garamond" w:hAnsi="Garamond"/>
          <w:b/>
          <w:bCs/>
          <w:i/>
          <w:iCs/>
          <w:sz w:val="28"/>
          <w:szCs w:val="28"/>
        </w:rPr>
        <w:t>“Act of 1953”</w:t>
      </w:r>
      <w:r w:rsidRPr="00753707">
        <w:rPr>
          <w:rFonts w:ascii="Garamond" w:hAnsi="Garamond"/>
          <w:sz w:val="28"/>
          <w:szCs w:val="28"/>
        </w:rPr>
        <w:t>] and the Pakistan Navy Ordinance, 1961 [</w:t>
      </w:r>
      <w:r w:rsidRPr="00753707">
        <w:rPr>
          <w:rFonts w:ascii="Garamond" w:hAnsi="Garamond"/>
          <w:i/>
          <w:iCs/>
          <w:sz w:val="28"/>
          <w:szCs w:val="28"/>
        </w:rPr>
        <w:t xml:space="preserve">hereinafter referred to as the </w:t>
      </w:r>
      <w:r w:rsidRPr="00753707">
        <w:rPr>
          <w:rFonts w:ascii="Garamond" w:hAnsi="Garamond"/>
          <w:b/>
          <w:bCs/>
          <w:i/>
          <w:iCs/>
          <w:sz w:val="28"/>
          <w:szCs w:val="28"/>
        </w:rPr>
        <w:t>“Ordinance of 1961”</w:t>
      </w:r>
      <w:r w:rsidRPr="00753707">
        <w:rPr>
          <w:rFonts w:ascii="Garamond" w:hAnsi="Garamond"/>
          <w:sz w:val="28"/>
          <w:szCs w:val="28"/>
        </w:rPr>
        <w:t xml:space="preserve">] have been promulgated to regulate the respective branches of the Armed Forces and its discipline. The aforementioned statutes regulate the discipline and internal working of the respective branches of the Armed Forces but does not empower the officers to undertake any activity beyond the establishments. There is no provision under the afore mentioned laws which authorizes or empowers the Pakistan Army to undertake, directly or indirectly, activities beyond its composition for the purposes of welfare, unless the Federal Government has expressly granted permission to do so. As a corollary, the Pakistan Army has no power nor jurisdiction to, directly or indirectly, engage in business ventures of any nature outside its composition nor to claim the ownership of state land.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As noted above, the Constitution expressly describes two functions of the Armed Forces. The primary function or constitutional duty of the Armed Forces is to defend Pakistan against external aggression or threat of war and that too under the direction of the Federal Government. The direction of the Federal Government is a precondition. The other function is to act in aid of the civil power when called upon to do so. There could be multiple eventualities requiring the Armed Forces to act in aid of the civil power e.g. internal security, natural calamities such as floods, earthquakes etc. The secondary </w:t>
      </w:r>
      <w:r>
        <w:rPr>
          <w:rFonts w:ascii="Garamond" w:hAnsi="Garamond"/>
          <w:sz w:val="28"/>
          <w:szCs w:val="28"/>
        </w:rPr>
        <w:t>-</w:t>
      </w:r>
      <w:r w:rsidRPr="00753707">
        <w:rPr>
          <w:rFonts w:ascii="Garamond" w:hAnsi="Garamond"/>
          <w:sz w:val="28"/>
          <w:szCs w:val="28"/>
        </w:rPr>
        <w:t xml:space="preserve"> 41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function</w:t>
      </w:r>
      <w:proofErr w:type="gramEnd"/>
      <w:r w:rsidRPr="00753707">
        <w:rPr>
          <w:rFonts w:ascii="Garamond" w:hAnsi="Garamond"/>
          <w:sz w:val="28"/>
          <w:szCs w:val="28"/>
        </w:rPr>
        <w:t xml:space="preserve"> to act in aid of the civil power is subject to law and can only be undertaken if 'called upon to do so'. In case of both the functions the Armed Forces cannot act on its own. These are the only two constitutional functions mandated to the Armed Forces. Since the command and control of the Armed Forces vests in the Federal Government, therefore, no branch can undertake any activity or perform functions outside their respective establishments unless expressly directed or called upon to do so. The unique responsibilities have been prescribed under the Constitution and, therefore, obedience to the provisions ibid and law is an inviolable obligation of every branch and member of the Armed Forces as provided under Article 5. The branches of the Armed Forces and their members take a constitutional oath in the name of Allah to uphold the Constitution and to honestly and faithfully serve Pakistan as required by and under the law. Violation of law by members of the Armed Forces is definitely a breach of their constitutional oath and a transgression from the prescribed functions. The Pakistan Army nor its officers are authorized or mandated to undertake, directly or indirectly, any activity such as leasing government land for commercial purpose.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next crucial question is whether the Pakistan Army or its officers are empowered to acquire, own or, in any other manner, deal with immovable property for commercial purposes. The scheme of the Constitution and the relevant laws regarding acquiring land for the use of the Armed Forces is unambiguous. Article 173 of the Constitution explicitly declares that the executive authority of the Federation shall extend, subject to any Act of the appropriate legislature, to the grant, sale, disposition or mortgage of any property vested in, and to the </w:t>
      </w:r>
      <w:r>
        <w:rPr>
          <w:rFonts w:ascii="Garamond" w:hAnsi="Garamond"/>
          <w:sz w:val="28"/>
          <w:szCs w:val="28"/>
        </w:rPr>
        <w:t>-</w:t>
      </w:r>
      <w:r w:rsidRPr="00753707">
        <w:rPr>
          <w:rFonts w:ascii="Garamond" w:hAnsi="Garamond"/>
          <w:sz w:val="28"/>
          <w:szCs w:val="28"/>
        </w:rPr>
        <w:t xml:space="preserve"> 42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purchase</w:t>
      </w:r>
      <w:proofErr w:type="gramEnd"/>
      <w:r w:rsidRPr="00753707">
        <w:rPr>
          <w:rFonts w:ascii="Garamond" w:hAnsi="Garamond"/>
          <w:sz w:val="28"/>
          <w:szCs w:val="28"/>
        </w:rPr>
        <w:t xml:space="preserve"> or acquisition of property on behalf of the Federal Government or, as the case may be, the Provincial Government and to the making of contracts. Sub Article (2) of the Article 173 explicitly provides that all properties acquired for the purposes of the Federation or of a Provincial Government shall vest in the Federal Government. Sub Article (3) of Article 173 further provides that all contracts made in the exercise of the executive authority of the Federation or of a Province shall be expressed to be made in the name of the President or, as the case may be, the Governor of the Province. The Cantonment Act 1924 [</w:t>
      </w:r>
      <w:r w:rsidRPr="00753707">
        <w:rPr>
          <w:rFonts w:ascii="Garamond" w:hAnsi="Garamond"/>
          <w:i/>
          <w:iCs/>
          <w:sz w:val="28"/>
          <w:szCs w:val="28"/>
        </w:rPr>
        <w:t xml:space="preserve">hereinafter referred to as the </w:t>
      </w:r>
      <w:r w:rsidRPr="00753707">
        <w:rPr>
          <w:rFonts w:ascii="Garamond" w:hAnsi="Garamond"/>
          <w:b/>
          <w:bCs/>
          <w:i/>
          <w:iCs/>
          <w:sz w:val="28"/>
          <w:szCs w:val="28"/>
        </w:rPr>
        <w:t xml:space="preserve">“Act of 1924”], </w:t>
      </w:r>
      <w:r w:rsidRPr="00753707">
        <w:rPr>
          <w:rFonts w:ascii="Garamond" w:hAnsi="Garamond"/>
          <w:sz w:val="28"/>
          <w:szCs w:val="28"/>
        </w:rPr>
        <w:t>The Cantonment Lands and Administration Rules, 1937 [</w:t>
      </w:r>
      <w:r w:rsidRPr="00753707">
        <w:rPr>
          <w:rFonts w:ascii="Garamond" w:hAnsi="Garamond"/>
          <w:i/>
          <w:iCs/>
          <w:sz w:val="28"/>
          <w:szCs w:val="28"/>
        </w:rPr>
        <w:t xml:space="preserve">hereinafter referred to as the </w:t>
      </w:r>
      <w:r w:rsidRPr="00753707">
        <w:rPr>
          <w:rFonts w:ascii="Garamond" w:hAnsi="Garamond"/>
          <w:b/>
          <w:bCs/>
          <w:i/>
          <w:iCs/>
          <w:sz w:val="28"/>
          <w:szCs w:val="28"/>
        </w:rPr>
        <w:t>“Rules of 1937”</w:t>
      </w:r>
      <w:r w:rsidRPr="00753707">
        <w:rPr>
          <w:rFonts w:ascii="Garamond" w:hAnsi="Garamond"/>
          <w:sz w:val="28"/>
          <w:szCs w:val="28"/>
        </w:rPr>
        <w:t>] and the Rules for the Acquisition, Custody, Relinquishment etc., of Military Lands (A.C.R. Rules) 1944 [</w:t>
      </w:r>
      <w:r w:rsidRPr="00753707">
        <w:rPr>
          <w:rFonts w:ascii="Garamond" w:hAnsi="Garamond"/>
          <w:i/>
          <w:iCs/>
          <w:sz w:val="28"/>
          <w:szCs w:val="28"/>
        </w:rPr>
        <w:t xml:space="preserve">hereinafter referred to as the </w:t>
      </w:r>
      <w:r w:rsidRPr="00753707">
        <w:rPr>
          <w:rFonts w:ascii="Garamond" w:hAnsi="Garamond"/>
          <w:b/>
          <w:bCs/>
          <w:i/>
          <w:iCs/>
          <w:sz w:val="28"/>
          <w:szCs w:val="28"/>
        </w:rPr>
        <w:t>“A.C.R. Rules”</w:t>
      </w:r>
      <w:r w:rsidRPr="00753707">
        <w:rPr>
          <w:rFonts w:ascii="Garamond" w:hAnsi="Garamond"/>
          <w:sz w:val="28"/>
          <w:szCs w:val="28"/>
        </w:rPr>
        <w:t xml:space="preserve">] govern the manner in which immovable property can be acquired for and put to use for the branches of the Armed Forces. As already noted, it is the mandate of the constitution that property acquired for the purposes of the Federation shall exclusively vest in the Federal Government.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Rules of 1937 contemplate to secure all possible military requirements and to prevent encroachment upon the rights of the government. A detailed procedure has been prescribed for the management of all lands based on its classification. The General Land Register is maintained by the Military State Officer wherein details of all the land put to the use of the Armed Forces is recorded. The classes of land have been described in the Rules of 1937. The property/land is only for the use of the Armed Forces. The department of Military Land and Cantonments, under the administrative control of the </w:t>
      </w:r>
      <w:proofErr w:type="spellStart"/>
      <w:r w:rsidRPr="00753707">
        <w:rPr>
          <w:rFonts w:ascii="Garamond" w:hAnsi="Garamond"/>
          <w:sz w:val="28"/>
          <w:szCs w:val="28"/>
        </w:rPr>
        <w:t>Defence</w:t>
      </w:r>
      <w:proofErr w:type="spellEnd"/>
      <w:r w:rsidRPr="00753707">
        <w:rPr>
          <w:rFonts w:ascii="Garamond" w:hAnsi="Garamond"/>
          <w:sz w:val="28"/>
          <w:szCs w:val="28"/>
        </w:rPr>
        <w:t xml:space="preserve"> </w:t>
      </w:r>
      <w:r>
        <w:rPr>
          <w:rFonts w:ascii="Garamond" w:hAnsi="Garamond"/>
          <w:sz w:val="28"/>
          <w:szCs w:val="28"/>
        </w:rPr>
        <w:t>-</w:t>
      </w:r>
      <w:r w:rsidRPr="00753707">
        <w:rPr>
          <w:rFonts w:ascii="Garamond" w:hAnsi="Garamond"/>
          <w:sz w:val="28"/>
          <w:szCs w:val="28"/>
        </w:rPr>
        <w:t xml:space="preserve"> 43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Ministry/Division, is distinct from the Armed Forces and so is the Military Land Officer or the Cantonment Executive Officer. The land for the use of the Armed Forces, except Class </w:t>
      </w:r>
      <w:proofErr w:type="gramStart"/>
      <w:r w:rsidRPr="00753707">
        <w:rPr>
          <w:rFonts w:ascii="Garamond" w:hAnsi="Garamond"/>
          <w:sz w:val="28"/>
          <w:szCs w:val="28"/>
        </w:rPr>
        <w:t>A(</w:t>
      </w:r>
      <w:proofErr w:type="gramEnd"/>
      <w:r w:rsidRPr="00753707">
        <w:rPr>
          <w:rFonts w:ascii="Garamond" w:hAnsi="Garamond"/>
          <w:sz w:val="28"/>
          <w:szCs w:val="28"/>
        </w:rPr>
        <w:t xml:space="preserve">1), are exclusively managed and dealt with by the aforementioned distinct department and the officials, as the case may be. The Armed Forces cannot own, acquire or otherwise deal with immovable property. The land vests in the government and is managed by departments and officials who have been expressly designated under the aforementioned laws.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RVF Directorate nor the GHQ can own or acquire nor manage land given for its use otherwise than as provided under the Constitution and the aforementioned laws. The land is allocated by the Federal Government for a particular and declared use of the branches of the Armed Forces. The land remains the ownership of the Federal Government or the Provincial Government, as the case may be. It has been explicitly declared in the aforementioned laws that the nature or character of the land allocated for the use of the Armed Forces cannot be changed without the express permission of the Federal Government. Moreover, after the land is no more used for the purpose for which it had been allocated then it would revert to the Federal Government or the Provincial Government, as the case may be. The Pakistan Army nor any other branch of the Armed Forces can claim the ownership of the land allocated by the Federal Government for its use. Likewise, it cannot claim any compensation in the eventuality of reversion of the allocated land when it is no more used for the allotted purpose. In any case the GHQ nor RVF Directorate has a locus standi to bypass the designated civilian authorities who are responsible to deal with and manage lands </w:t>
      </w:r>
      <w:r>
        <w:rPr>
          <w:rFonts w:ascii="Garamond" w:hAnsi="Garamond"/>
          <w:sz w:val="28"/>
          <w:szCs w:val="28"/>
        </w:rPr>
        <w:t>-</w:t>
      </w:r>
      <w:r w:rsidRPr="00753707">
        <w:rPr>
          <w:rFonts w:ascii="Garamond" w:hAnsi="Garamond"/>
          <w:sz w:val="28"/>
          <w:szCs w:val="28"/>
        </w:rPr>
        <w:t xml:space="preserve"> 44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and</w:t>
      </w:r>
      <w:proofErr w:type="gramEnd"/>
      <w:r w:rsidRPr="00753707">
        <w:rPr>
          <w:rFonts w:ascii="Garamond" w:hAnsi="Garamond"/>
          <w:sz w:val="28"/>
          <w:szCs w:val="28"/>
        </w:rPr>
        <w:t xml:space="preserve"> properties allocated for the use of the Pakistan Army. Even A-I land can only be managed exclusively for the use for which it was allocated.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stance of the GHQ or the RVF Directorate regarding the 8602 acres of land situated in the Margalla Hills is atrocious and in violation of the scheme of the Constitution and the applicable laws. Admittedly, the 8602 acres of land were given for the exclusive use of “growing hay” for the animals of Army in 1910. After the promulgation of the Ordinance of 1960 the land was reverted to the government and its control and possession was taken over by the CDA. Pursuant to the notification, dated 28-04-1980, issued by the Federal Government in exercise of powers vested under section 21 of the Wildlife Ordinance of 1979, the 8602 acres became an integral part of the National Park, particularly the Margalla Hills. The said notification has not been amended nor can any activity, let alone growing hay for animals, be undertaken within the notified area of the Margalla Hills in the light of the above mentioned explicit directions of the august Supreme Court. The Commission, in its report, has also affirmed this legal status. The RVF Directorate nor the GHQ of the Pakistan Army was not vested with any authority under the law to claim the ownership because the status of the 8602 acres of land had ceased as an area allocated for the use of “growing hay” for the animals of the Army after the promulgation of the Ordinance of 1960 and, more particularly, the issuance of the notification issued under section 21 of the Wildlife Ordinance of 1979. The claim of ownership of the 8602 acres of land in the notified area of the Margalla Hills by the GHQ or the RFV Directorate is illegal, without lawful authority and in violation of the scheme of the laws discussed above. Moreover, the RFV Directorate took the law into its own hands </w:t>
      </w:r>
      <w:r>
        <w:rPr>
          <w:rFonts w:ascii="Garamond" w:hAnsi="Garamond"/>
          <w:sz w:val="28"/>
          <w:szCs w:val="28"/>
        </w:rPr>
        <w:t>-</w:t>
      </w:r>
      <w:r w:rsidRPr="00753707">
        <w:rPr>
          <w:rFonts w:ascii="Garamond" w:hAnsi="Garamond"/>
          <w:sz w:val="28"/>
          <w:szCs w:val="28"/>
        </w:rPr>
        <w:t xml:space="preserve"> 45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by</w:t>
      </w:r>
      <w:proofErr w:type="gramEnd"/>
      <w:r w:rsidRPr="00753707">
        <w:rPr>
          <w:rFonts w:ascii="Garamond" w:hAnsi="Garamond"/>
          <w:sz w:val="28"/>
          <w:szCs w:val="28"/>
        </w:rPr>
        <w:t xml:space="preserve"> compelling the proprietor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to enter into a commercial lease agreement. The reliance on a purported meeting, dated 08-11-2016, chaired by the then Minster of Defense is without any substance. The Minister of Defense nor the Ministry of Defense were vested with jurisdiction or power under the Ordinance of 1960 nor the Wildlife Ordinance of 1979 to take decisions regarding the notified area of the Margalla Hills. Notwithstanding the stance taken by the RFV Directorate, the learned Additional Attorney General has candidly conceded that no decision was taken nor a notification was issued by the Federal Government regarding reverting 8602 acres of the notified area of the Margalla Hills for the use of “growing hay” by the Pakistan Army for its animals. The 8602 acres of land unlawfully claimed by the RFV Directorate on the basis of a notification issued in 1910 is an integral part of the notified protected area of the Margalla Hills and it is to be exclusively managed under the Wildlife Ordinance of 1979 by the Board constituted there under. The RFV Directorate was not empowered nor was it vested with jurisdiction to enter into a commercial relationship with food outlets in the notified protected area of the Margalla Hills nor receive the rent. The officials of the RFV Directorate have violated the law and abused their authority and have thus exposed themselves to disciplinary proceedings. They have also caused loss to the public exchequer by illegally entering into commercial relationships and receiving rent. It is, therefore, declared that the claim of the RFV Directorate regarding the 8602 acres of the protected notified area of the Margalla Hills is unconstitutional and in violation of the aforementioned enforced laws, particularly the Wildlife Ordinance of 1979. Likewise, the commercial lease agreements executed by the RFV Directorate with food outlets situated in the notified area and receiving </w:t>
      </w:r>
      <w:r>
        <w:rPr>
          <w:rFonts w:ascii="Garamond" w:hAnsi="Garamond"/>
          <w:sz w:val="28"/>
          <w:szCs w:val="28"/>
        </w:rPr>
        <w:t>-</w:t>
      </w:r>
      <w:r w:rsidRPr="00753707">
        <w:rPr>
          <w:rFonts w:ascii="Garamond" w:hAnsi="Garamond"/>
          <w:sz w:val="28"/>
          <w:szCs w:val="28"/>
        </w:rPr>
        <w:t xml:space="preserve"> 46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of</w:t>
      </w:r>
      <w:proofErr w:type="gramEnd"/>
      <w:r w:rsidRPr="00753707">
        <w:rPr>
          <w:rFonts w:ascii="Garamond" w:hAnsi="Garamond"/>
          <w:sz w:val="28"/>
          <w:szCs w:val="28"/>
        </w:rPr>
        <w:t xml:space="preserve"> rents is declared as illegal, without lawful authority and abuse of the functions contemplated under the Constitution and the applicable laws. The demarcation by the Surveyor General of Pakistan and the erection of concrete pillars by the RFV Directorate and the GHQ in the protected area of the Margalla Hills was a serious abuse of authority and obligations clearly described under the Constitution and the enforced laws.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It is disturbing to note that the enforced laws are being flagrantly violated by institutions in disregard to the scheme contemplated under the Constitution. The urge of State institutions to act as a state within the state is obvious from the above discussed facts. The authorities entrusted with statutory powers to guard against violations seem to be helpless or complacent. The acts and stance of the RFV Directorate and the GHQ of the Pakistan Army have profound consequences for the rule of law. They acted on their own and while doing so they have seriously undermined the rule of law in derogation to their declared functions under the Constitution. The sanctity of the protected and preserved notified area of the Margalla Hills has been desecrated. The biodiversity, habitats, flora and fauna have been threatened. The Court expects that the Federal Government will fulfill its obligation to inquire into the matter and hold those accountable who chose to take the law into their hands by desecrating the sanctity of the protected and preserved notified area of the Margalla Hills and thus violating the guaranteed rights of not only the present but future generations as well. </w:t>
      </w:r>
      <w:r>
        <w:rPr>
          <w:rFonts w:ascii="Garamond" w:hAnsi="Garamond"/>
          <w:sz w:val="28"/>
          <w:szCs w:val="28"/>
        </w:rPr>
        <w:t>-</w:t>
      </w:r>
      <w:r w:rsidRPr="00753707">
        <w:rPr>
          <w:rFonts w:ascii="Garamond" w:hAnsi="Garamond"/>
          <w:sz w:val="28"/>
          <w:szCs w:val="28"/>
        </w:rPr>
        <w:t xml:space="preserve"> 47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spellStart"/>
      <w:r w:rsidRPr="00753707">
        <w:rPr>
          <w:rFonts w:ascii="Garamond" w:hAnsi="Garamond"/>
          <w:b/>
          <w:bCs/>
          <w:sz w:val="28"/>
          <w:szCs w:val="28"/>
        </w:rPr>
        <w:lastRenderedPageBreak/>
        <w:t>Monal</w:t>
      </w:r>
      <w:proofErr w:type="spellEnd"/>
      <w:r w:rsidRPr="00753707">
        <w:rPr>
          <w:rFonts w:ascii="Garamond" w:hAnsi="Garamond"/>
          <w:b/>
          <w:bCs/>
          <w:sz w:val="28"/>
          <w:szCs w:val="28"/>
        </w:rPr>
        <w:t xml:space="preserve"> and other food outlets established in the Margalla Hills.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21. The building of the food outlet, </w:t>
      </w:r>
      <w:proofErr w:type="spellStart"/>
      <w:r w:rsidRPr="00753707">
        <w:rPr>
          <w:rFonts w:ascii="Garamond" w:hAnsi="Garamond"/>
          <w:sz w:val="28"/>
          <w:szCs w:val="28"/>
        </w:rPr>
        <w:t>Monal</w:t>
      </w:r>
      <w:proofErr w:type="spellEnd"/>
      <w:r w:rsidRPr="00753707">
        <w:rPr>
          <w:rFonts w:ascii="Garamond" w:hAnsi="Garamond"/>
          <w:sz w:val="28"/>
          <w:szCs w:val="28"/>
        </w:rPr>
        <w:t xml:space="preserve">, was the first concrete building constructed by the CDA in the protected and preserved notified area of the Margalla Hills, followed by other constructions identified by the Commission in its report. The CDA asserts that it had invited proposals from interested parties in August, 2005. An individual, </w:t>
      </w:r>
      <w:proofErr w:type="spellStart"/>
      <w:r w:rsidRPr="00753707">
        <w:rPr>
          <w:rFonts w:ascii="Garamond" w:hAnsi="Garamond"/>
          <w:sz w:val="28"/>
          <w:szCs w:val="28"/>
        </w:rPr>
        <w:t>Mr</w:t>
      </w:r>
      <w:proofErr w:type="spellEnd"/>
      <w:r w:rsidRPr="00753707">
        <w:rPr>
          <w:rFonts w:ascii="Garamond" w:hAnsi="Garamond"/>
          <w:sz w:val="28"/>
          <w:szCs w:val="28"/>
        </w:rPr>
        <w:t xml:space="preserve"> </w:t>
      </w:r>
      <w:proofErr w:type="spellStart"/>
      <w:r w:rsidRPr="00753707">
        <w:rPr>
          <w:rFonts w:ascii="Garamond" w:hAnsi="Garamond"/>
          <w:sz w:val="28"/>
          <w:szCs w:val="28"/>
        </w:rPr>
        <w:t>Luqman</w:t>
      </w:r>
      <w:proofErr w:type="spellEnd"/>
      <w:r w:rsidRPr="00753707">
        <w:rPr>
          <w:rFonts w:ascii="Garamond" w:hAnsi="Garamond"/>
          <w:sz w:val="28"/>
          <w:szCs w:val="28"/>
        </w:rPr>
        <w:t xml:space="preserve"> Ali Afzal (</w:t>
      </w:r>
      <w:r w:rsidRPr="00753707">
        <w:rPr>
          <w:rFonts w:ascii="Garamond" w:hAnsi="Garamond"/>
          <w:i/>
          <w:iCs/>
          <w:sz w:val="28"/>
          <w:szCs w:val="28"/>
        </w:rPr>
        <w:t xml:space="preserve">hereinafter referred to the </w:t>
      </w:r>
      <w:r w:rsidRPr="00753707">
        <w:rPr>
          <w:rFonts w:ascii="Garamond" w:hAnsi="Garamond"/>
          <w:b/>
          <w:bCs/>
          <w:i/>
          <w:iCs/>
          <w:sz w:val="28"/>
          <w:szCs w:val="28"/>
        </w:rPr>
        <w:t>"Proprietor"</w:t>
      </w:r>
      <w:r w:rsidRPr="00753707">
        <w:rPr>
          <w:rFonts w:ascii="Garamond" w:hAnsi="Garamond"/>
          <w:sz w:val="28"/>
          <w:szCs w:val="28"/>
        </w:rPr>
        <w:t xml:space="preserve">) was shortlisted on 22-08-2005 for managing and operating a restaurant at </w:t>
      </w:r>
      <w:proofErr w:type="spellStart"/>
      <w:r w:rsidRPr="00753707">
        <w:rPr>
          <w:rFonts w:ascii="Garamond" w:hAnsi="Garamond"/>
          <w:sz w:val="28"/>
          <w:szCs w:val="28"/>
        </w:rPr>
        <w:t>Gokian</w:t>
      </w:r>
      <w:proofErr w:type="spellEnd"/>
      <w:r w:rsidRPr="00753707">
        <w:rPr>
          <w:rFonts w:ascii="Garamond" w:hAnsi="Garamond"/>
          <w:sz w:val="28"/>
          <w:szCs w:val="28"/>
        </w:rPr>
        <w:t xml:space="preserve"> Moor, </w:t>
      </w:r>
      <w:proofErr w:type="spellStart"/>
      <w:r w:rsidRPr="00753707">
        <w:rPr>
          <w:rFonts w:ascii="Garamond" w:hAnsi="Garamond"/>
          <w:sz w:val="28"/>
          <w:szCs w:val="28"/>
        </w:rPr>
        <w:t>Pir</w:t>
      </w:r>
      <w:proofErr w:type="spellEnd"/>
      <w:r w:rsidRPr="00753707">
        <w:rPr>
          <w:rFonts w:ascii="Garamond" w:hAnsi="Garamond"/>
          <w:sz w:val="28"/>
          <w:szCs w:val="28"/>
        </w:rPr>
        <w:t xml:space="preserve"> </w:t>
      </w:r>
      <w:proofErr w:type="spellStart"/>
      <w:r w:rsidRPr="00753707">
        <w:rPr>
          <w:rFonts w:ascii="Garamond" w:hAnsi="Garamond"/>
          <w:sz w:val="28"/>
          <w:szCs w:val="28"/>
        </w:rPr>
        <w:t>Sohawa</w:t>
      </w:r>
      <w:proofErr w:type="spellEnd"/>
      <w:r w:rsidRPr="00753707">
        <w:rPr>
          <w:rFonts w:ascii="Garamond" w:hAnsi="Garamond"/>
          <w:sz w:val="28"/>
          <w:szCs w:val="28"/>
        </w:rPr>
        <w:t xml:space="preserve"> in the Margalla Hills i.e the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On 03-01-2006 permission of the then Minister of Interior was sought, followed by declaring the Proprietor as the 'successful applicant' on 19-01-2006. The CDA executed a lease agreement with the Proprietor on 10-03-2006 for a period of fifteen years, commencing with effect from 01-08-2006. The term of the lease was to expire in 2021. The transparency of execution of the lease with the Proprietor is questionable but that matter is not before this Court. However, during the validity of the term of lease, the RFV Directorate of the GHQ claimed its purported ownership of the building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The correspondence brought on record shows that the RFV Directorate, without having any lawful authority, as has been discussed above, asked the Proprietor to enter into a lease agreement and pay rent relating to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to the Directorate of the GHQ. The CDA had never accepted the stance of the RFV Directorate. The Metropolitan Corporation of Islamabad had informed the Proprietor vide letters dated 23-07-2019 and 30-09-2019 that the RFV Directorate had no concern with the leased out premises. The CDA did not accede to the claim of the RFV Directorate. The proprietor, in breach of the terns of his lease agreement, chose to negotiate with the RFV Directorate. The documents </w:t>
      </w:r>
      <w:r>
        <w:rPr>
          <w:rFonts w:ascii="Garamond" w:hAnsi="Garamond"/>
          <w:sz w:val="28"/>
          <w:szCs w:val="28"/>
        </w:rPr>
        <w:t>-</w:t>
      </w:r>
      <w:r w:rsidRPr="00753707">
        <w:rPr>
          <w:rFonts w:ascii="Garamond" w:hAnsi="Garamond"/>
          <w:sz w:val="28"/>
          <w:szCs w:val="28"/>
        </w:rPr>
        <w:t xml:space="preserve"> 48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brought</w:t>
      </w:r>
      <w:proofErr w:type="gramEnd"/>
      <w:r w:rsidRPr="00753707">
        <w:rPr>
          <w:rFonts w:ascii="Garamond" w:hAnsi="Garamond"/>
          <w:sz w:val="28"/>
          <w:szCs w:val="28"/>
        </w:rPr>
        <w:t xml:space="preserve"> on record show that the Proprietor, during the validity of the term of lease executed with the CDA, held meetings with the Director General of the RFV Directorate of the GHQ of the Pakistan Army. The Director General had no authority under the law to hold such meetings nor to enter into negotiations regarding the execution of commercial lease of buildings situated within the protected and preserved notified area of the Margalla Hills. While the lease executed with the CDA had expired, the Proprietor purportedly executed a lease agreement with the RFV Directorate for a period of seventeen years and it was agreed that payment of rent will be made to the latter. There is nothing on record to show that the RFV Directorate or the GHQ had sought the express consent of the Federal Government. Even otherwise, under the laws governing and regulating land allotted for the use of the branches of the Armed Forces, discussed in detail above, the designated authorities described there under were only empowered to deal with the matter. The RFV Directorate had no locus standi nor was it competent to execute a lease agreement of a commercial nature in respect of a property situated in the notified protected and preserved area of the Margalla Hills.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As already discussed above, the purported claim of the RFV Directorate regarding its ownership of the 8602 acres of land, which was expressly covered under the notification dated 28-04-1980, issued by the Federal Government in exercise of powers conferred under section 21 of the Wildlife Ordinance of 1979, was illegal, unconstitutional and without lawful authority and jurisdiction. It is ironic because despite the unambiguous enforced laws, the Federal Government, the CDA and the Board constituted under the Wildlife Ordinance of 1979 refused to exercise their powers and failed in their </w:t>
      </w:r>
      <w:r>
        <w:rPr>
          <w:rFonts w:ascii="Garamond" w:hAnsi="Garamond"/>
          <w:sz w:val="28"/>
          <w:szCs w:val="28"/>
        </w:rPr>
        <w:t>-</w:t>
      </w:r>
      <w:r w:rsidRPr="00753707">
        <w:rPr>
          <w:rFonts w:ascii="Garamond" w:hAnsi="Garamond"/>
          <w:sz w:val="28"/>
          <w:szCs w:val="28"/>
        </w:rPr>
        <w:t xml:space="preserve"> 49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constitutional</w:t>
      </w:r>
      <w:proofErr w:type="gramEnd"/>
      <w:r w:rsidRPr="00753707">
        <w:rPr>
          <w:rFonts w:ascii="Garamond" w:hAnsi="Garamond"/>
          <w:sz w:val="28"/>
          <w:szCs w:val="28"/>
        </w:rPr>
        <w:t xml:space="preserve"> as well as statutory duties to safeguard the protected and preserved notified area of the Margalla Hills. The wanton disregard of the enforced laws by the RFV Directorate and the GHQ for the enforced laws, already highlighted above, has been disturbing as well as shocking. The officials of the RFV Directorate have definitely abused their influence and power and have exposed themselves to being proceeded against for misconduct. They had recklessly and willfully taken the law into their own hands while those who had the statutory duty to protect, preserve and manage the notified area of the Margalla Hills did nothing more than hesitantly sending notices as a mere formality. The inaction and refusal on the part of the public functionaries to exercise due diligence makes it a classic example of undermining the rule of law and dereliction of their fiduciary duties which they owe to the people. It is noted that even the CDA was bereft of authority and jurisdiction under the Ordinance of 1960 and the Wildlife Ordinance of 1979 to construct concrete buildings to be used as food outlets in the area notified under section 21 ibid. The construction and subsequent grant of a commercial lease for operating and managing restaurants in an environmentally protected and preserved notified area was also in violation of the EPA Act because, admittedly, authorization/permission was not granted by the EPA nor had the mandatory statutory requirements been complied with. The Director General EPA who has appeared today has informed that proceedings were initiated against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and it had been sealed but the conduct of the proprietor was contumacious. She has informed that the EPA has initiated proceedings against the other food outlets established and operating in the notified protected and preserved area of the Margalla Hills in violation of the EPA Act. The Proprietor, after expiry of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the</w:t>
      </w:r>
      <w:proofErr w:type="gramEnd"/>
      <w:r w:rsidRPr="00753707">
        <w:rPr>
          <w:rFonts w:ascii="Garamond" w:hAnsi="Garamond"/>
          <w:sz w:val="28"/>
          <w:szCs w:val="28"/>
        </w:rPr>
        <w:t xml:space="preserve"> term of lease executed with the CDA, had no legal authority to execute the purported lease with the RFV Directorate nor did the latter have the jurisdiction to do so. </w:t>
      </w:r>
    </w:p>
    <w:p w:rsidR="00753707" w:rsidRDefault="00753707" w:rsidP="00753707">
      <w:pPr>
        <w:pStyle w:val="Default"/>
        <w:jc w:val="both"/>
        <w:rPr>
          <w:rFonts w:ascii="Garamond" w:hAnsi="Garamond"/>
          <w:sz w:val="28"/>
          <w:szCs w:val="28"/>
        </w:rPr>
      </w:pPr>
    </w:p>
    <w:p w:rsidR="00753707" w:rsidRPr="00753707" w:rsidRDefault="00753707" w:rsidP="00753707">
      <w:pPr>
        <w:pStyle w:val="Default"/>
        <w:jc w:val="both"/>
        <w:rPr>
          <w:rFonts w:ascii="Garamond" w:hAnsi="Garamond"/>
          <w:sz w:val="28"/>
          <w:szCs w:val="28"/>
        </w:rPr>
      </w:pPr>
      <w:r w:rsidRPr="00753707">
        <w:rPr>
          <w:rFonts w:ascii="Garamond" w:hAnsi="Garamond"/>
          <w:sz w:val="28"/>
          <w:szCs w:val="28"/>
        </w:rPr>
        <w:t xml:space="preserve">The buildings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and other such food outlets are situated within the notified protected and preserved area of the Margalla Hills. The notified area is managed and governed under the Wildlife Ordinance of 1979 and the designated authority for the purpose is the Board constituted there under. The CDA has been established under the Ordinance of 1960 and it had no authority nor jurisdiction under the Wildlife Ordinance of 1979 to approve, construct and lease out buildings for commercial use within the notified area of the Margalla Hills. The construction of the buildings and leases granted to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and all other commercial food outlets within the protected and preserved notified area of the Margalla Hills was in violation of the Ordinance of 1960, the regulations made there under, the Wildlife Ordinance of 1979 and the EPA Act.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A suit was filed purportedly by the Proprietor on 27-02-2021, seeking a declaration and permanent injunction because the CDA and the Metropolitan Corporation of Islamabad had issued eviction notices. On account of the threat of eviction, along with the suit an application under Order 39, Rule 1 and 2 of CPC was also filed. The learned court, vide order dated 27-02-2021, refused to grant an ad interim order on the ground that after the expiry of the lease the plaintiff was not entitled to retain the possession. The appeal preferred before the learned District Judge was dismissed vide order, dated 01-03-2022. The aforementioned ord</w:t>
      </w:r>
      <w:r>
        <w:rPr>
          <w:rFonts w:ascii="Garamond" w:hAnsi="Garamond"/>
          <w:sz w:val="28"/>
          <w:szCs w:val="28"/>
        </w:rPr>
        <w:t xml:space="preserve">ers were challenged through the </w:t>
      </w:r>
      <w:r w:rsidRPr="00753707">
        <w:rPr>
          <w:rFonts w:ascii="Garamond" w:hAnsi="Garamond"/>
          <w:sz w:val="28"/>
          <w:szCs w:val="28"/>
        </w:rPr>
        <w:t xml:space="preserve">connected CR 13/2021. In the meanwhile the application filed under Order 39 Rule 1 and 2 of the CPC was dismissed by the learned trial court vide order, dated 04-10-2021. The latter order has been challenged through the appeal in hand i.e FAO no. 111/2021. The learned counsel has been heard at length but he was not able to persuade the Court that the impugned orders suffer from any legal infirmity. Admittedly, the fifteen year lease executed by the CDA has expired. The Proprietor and the RFV Directorate entered into a lease agreement for a period of seventeen years in violation of the Ordinance of 1960, the regulations made there under, the Wildlife Ordinance of 1979 and the EPA Act. The property regarding which the purported lease agreement was executed is an integral part of the notified protected and preserved area of the Margalla Hills. Its management and regulation is exclusively governed under the Wildlife Ordinance of 1979 and that too by the Board constituted there under. As discussed above, the RFV Directorate had no authority nor locus standi to claim the ownership of the land where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is situated. The purported lease was, therefore, illegal, void and devoid of any legal effect whatsoever. The Proprietor has no legal basis to remain in possession of the property. The latter's status after expiry of the lease with the CDA is that of a trespasser in the notified </w:t>
      </w:r>
      <w:r w:rsidRPr="00753707">
        <w:rPr>
          <w:rFonts w:ascii="Garamond" w:hAnsi="Garamond"/>
          <w:sz w:val="28"/>
          <w:szCs w:val="28"/>
        </w:rPr>
        <w:lastRenderedPageBreak/>
        <w:t>protected and preserved area of the Margalla Hills. It is the duty of the Board constituted under the Wildlife Ordinance of 1979 to forthwith take over possession of the property and the CDA shall extend its assistance in this regard. The Proprietor definitely has no prima facie case. As will be discussed later, the balance of convenience is in favour of protecting the notified protected area of the Margalla Hills from environmental degradation on the touch stone of the precautionary principle and the</w:t>
      </w:r>
      <w:r>
        <w:rPr>
          <w:rFonts w:ascii="Garamond" w:hAnsi="Garamond"/>
          <w:sz w:val="28"/>
          <w:szCs w:val="28"/>
        </w:rPr>
        <w:t xml:space="preserve"> </w:t>
      </w:r>
      <w:r w:rsidRPr="00753707">
        <w:rPr>
          <w:rFonts w:ascii="Garamond" w:hAnsi="Garamond"/>
          <w:sz w:val="28"/>
          <w:szCs w:val="28"/>
        </w:rPr>
        <w:t xml:space="preserve">duty of the State to exercise due diligence. The Proprietor will certainly not suffer irreparable loss. By allowing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to continue its commercial activities, the notified protected and preserved area of the Margalla Hills is likely to suffer irretrievable damage because of environmental degradation. The satisfaction of the essential ingredients required for the grant of an injunction are not fulfilled and, therefore, the learned trial court has rightly dismissed the application whereby an injunction was sought. Consequently the civil revision and the appeal are meritless and accordingly dismissed. </w:t>
      </w:r>
    </w:p>
    <w:p w:rsidR="00753707" w:rsidRDefault="00753707" w:rsidP="00753707">
      <w:pPr>
        <w:pStyle w:val="Default"/>
        <w:rPr>
          <w:rFonts w:ascii="Garamond" w:hAnsi="Garamond"/>
          <w:sz w:val="28"/>
          <w:szCs w:val="28"/>
        </w:rPr>
      </w:pPr>
    </w:p>
    <w:p w:rsidR="00753707" w:rsidRPr="00753707" w:rsidRDefault="00753707" w:rsidP="00753707">
      <w:pPr>
        <w:pStyle w:val="Default"/>
        <w:jc w:val="both"/>
        <w:rPr>
          <w:rFonts w:ascii="Garamond" w:hAnsi="Garamond"/>
          <w:sz w:val="28"/>
          <w:szCs w:val="28"/>
        </w:rPr>
      </w:pPr>
      <w:r w:rsidRPr="00753707">
        <w:rPr>
          <w:rFonts w:ascii="Garamond" w:hAnsi="Garamond"/>
          <w:sz w:val="28"/>
          <w:szCs w:val="28"/>
        </w:rPr>
        <w:t xml:space="preserve">The land and building which was leased out to the Proprietor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is situated in the notified protected and preserved area of the Margalla Hills. The notified area is governed under the Wildlife Ordinance of 1979. The other buildings commercially leased out to other food outlet entities are also situated within the notified area. The construction of the buildings and the commercial activities undertaken for commercial gains have profound consequences in relation to climate justice and causing further environmental degradation. The Commission, in its report, has also raised grave concerns regarding these food outlets in the context of the likely damage to the environment and the notified protected area of the Margalla Hills. The construction was made and the environmenta</w:t>
      </w:r>
      <w:r>
        <w:rPr>
          <w:rFonts w:ascii="Garamond" w:hAnsi="Garamond"/>
          <w:sz w:val="28"/>
          <w:szCs w:val="28"/>
        </w:rPr>
        <w:t xml:space="preserve">lly threatening activities were </w:t>
      </w:r>
      <w:r w:rsidRPr="00753707">
        <w:rPr>
          <w:rFonts w:ascii="Garamond" w:hAnsi="Garamond"/>
          <w:sz w:val="28"/>
          <w:szCs w:val="28"/>
        </w:rPr>
        <w:t xml:space="preserve">commenced and they continue in violation of the mandatory requirements prescribed under the EPA Act. The sole authority under the Wildlife Ordinance of 1979 to allow such activities was and continues to be the Board constituted there under. Though the lease executed by the CDA with the proprietor of </w:t>
      </w:r>
      <w:proofErr w:type="spellStart"/>
      <w:r w:rsidRPr="00753707">
        <w:rPr>
          <w:rFonts w:ascii="Garamond" w:hAnsi="Garamond"/>
          <w:sz w:val="28"/>
          <w:szCs w:val="28"/>
        </w:rPr>
        <w:t>Monal</w:t>
      </w:r>
      <w:proofErr w:type="spellEnd"/>
      <w:r w:rsidRPr="00753707">
        <w:rPr>
          <w:rFonts w:ascii="Garamond" w:hAnsi="Garamond"/>
          <w:sz w:val="28"/>
          <w:szCs w:val="28"/>
        </w:rPr>
        <w:t xml:space="preserve"> Restaurant was, inter alia, in violation of the Wildlife Ordinance of 1979 and the EPA Act </w:t>
      </w:r>
    </w:p>
    <w:p w:rsid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but</w:t>
      </w:r>
      <w:proofErr w:type="gramEnd"/>
      <w:r w:rsidRPr="00753707">
        <w:rPr>
          <w:rFonts w:ascii="Garamond" w:hAnsi="Garamond"/>
          <w:sz w:val="28"/>
          <w:szCs w:val="28"/>
        </w:rPr>
        <w:t xml:space="preserve"> the fifteen year term had lapsed in 2021. The purported lease executed with the RFV Directorate has already been declared as void and without lawful effect. The property will forthwith be taken over by the Board constituted under the Wildlife Ordinance of 1979 and its fate and future use will be subject to exercising the duty of due diligence by the Federal Government, the Wildlife Board and the EPA. The implementation Commission hereby constituted will also assist the EPA in its duty to ensure that no activity whatsoever which is likely to cause environmental degradation is undertaken. The Wildlife Board, assisted by the CDA, will examine the legal status of the other food outlets identified in the report of the Commission and thereafter take action and proceed in accordance with law. It shall be ensured that all are treated equally. The Director General of the EPA has stated that proceedings against all the food outlets have been initiated and action shall be taken under the EPA so as to protect the environmentally sensitive notified area of the Margalla Hills. She has given an assurance that all will be treated equally and that the area will be safeguarded from further environmental degradation. </w:t>
      </w:r>
    </w:p>
    <w:p w:rsidR="00753707" w:rsidRPr="00753707" w:rsidRDefault="00753707" w:rsidP="00753707">
      <w:pPr>
        <w:pStyle w:val="Default"/>
        <w:pageBreakBefore/>
        <w:rPr>
          <w:rFonts w:ascii="Garamond" w:hAnsi="Garamond"/>
          <w:sz w:val="28"/>
          <w:szCs w:val="28"/>
        </w:rPr>
      </w:pPr>
    </w:p>
    <w:p w:rsidR="00753707" w:rsidRPr="00753707" w:rsidRDefault="00753707" w:rsidP="00753707">
      <w:pPr>
        <w:pStyle w:val="Default"/>
        <w:rPr>
          <w:rFonts w:ascii="Garamond" w:hAnsi="Garamond"/>
          <w:sz w:val="28"/>
          <w:szCs w:val="28"/>
          <w:u w:val="single"/>
        </w:rPr>
      </w:pPr>
      <w:r w:rsidRPr="00753707">
        <w:rPr>
          <w:rFonts w:ascii="Garamond" w:hAnsi="Garamond"/>
          <w:b/>
          <w:bCs/>
          <w:sz w:val="28"/>
          <w:szCs w:val="28"/>
          <w:u w:val="single"/>
        </w:rPr>
        <w:t xml:space="preserve">The Defense Complex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22. An entire sector i.e sector E-10, has been allotted for the use of the Pakistan Army, one of the branches of the Armed Forces. The petitioners in WP no. 4554/2021 are residents of a village situated outside the allotted sector but in the notified protected area of the Margalla Hills. They assert that the Pakistan Army has encroached the notified area of the Margalla Hills. The construction work in the allotted sector has recently been undertaken. The Chairman CDA, who was in attendance, has informed the Court that possession of the entire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allotted</w:t>
      </w:r>
      <w:proofErr w:type="gramEnd"/>
      <w:r w:rsidRPr="00753707">
        <w:rPr>
          <w:rFonts w:ascii="Garamond" w:hAnsi="Garamond"/>
          <w:sz w:val="28"/>
          <w:szCs w:val="28"/>
        </w:rPr>
        <w:t xml:space="preserve"> sector has not been taken over as yet because of some outstanding land acquisition disputes. He has stated that the disputes are being resolved and thereafter the allotted land will be demarcated. The Secretary, Ministry of Defense, who was also in attendance, has undertaken on behalf of the Surveyor General of Pakistan that the notified area outside the land allotted for the use of the Pakistan Army will be demarcated so that there is no encroachment in the protected area. He has stated that the process will be completed with due diligence.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It is noted that the allotted land of sector E-10 for the use of the Pakistan Army is governed under the Ordinance of 1960 and the regulations made there under. Likewise, land allotted for the use of the branches of the Armed Forces are regulated under special laws and by designated authorities described there under. The said laws have also been discussed above. No activity whatsoever can be undertaken outside the demarcated area of sector E-10. Any such activity would be an illegal and unauthorized encroachment on State land, exposing the officials to disciplinary besides criminal proceedings, inter alia, under the EPA Act and the Ordinance of 1960. The Court expects that the CDA will diligently demarcate the boundaries of sector E-10 and ensure that activities and projects undertaken therein are regulated under the Ordinance of 1960 and the regulations made there under. The CDA and all other authorities shall and they are directed to take action under the enforced laws in case of encroachments outside the allotted sector E-10. </w:t>
      </w:r>
    </w:p>
    <w:p w:rsidR="00753707" w:rsidRPr="00753707" w:rsidRDefault="00753707" w:rsidP="00753707">
      <w:pPr>
        <w:pStyle w:val="Default"/>
        <w:pageBreakBefore/>
        <w:rPr>
          <w:rFonts w:ascii="Garamond" w:hAnsi="Garamond"/>
          <w:sz w:val="28"/>
          <w:szCs w:val="28"/>
        </w:rPr>
      </w:pPr>
      <w:r w:rsidRPr="00753707">
        <w:rPr>
          <w:rFonts w:ascii="Garamond" w:hAnsi="Garamond"/>
          <w:b/>
          <w:bCs/>
          <w:sz w:val="28"/>
          <w:szCs w:val="28"/>
        </w:rPr>
        <w:lastRenderedPageBreak/>
        <w:t xml:space="preserve">Duties and obligations of the State to protect and preserve the Margalla Hills, its native flora and fauna, ecosystems and habitats;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23. As discussed above, the Margalla Hills have a unique and distinct status under the aforementioned enforced laws. It falls in Zone III and its area has been notified under section 21 of the Wildlife Ordinance of 1979 in order to protect and preserve the flora and fauna and the habitats created by nature for them to flourish and survive. Both flora and fauna are living organisms or beings because they have been created with the essential attribute of life, the ability to breathe. Flora, fauna and animal life are an integral part of the interdependent and complex web described as biodiversity. The variety of life, including the diverse species of flora and fauna and the ecosystems that are necessary for them to flourish and survive are all part of the biodiversity. The foundation and support for life is biodiversity. Nature has created habitats for the variety of native flora and fauna for their survival. Habitat is a home that meets all the requirements essential for survival. The flora and fauna survive and flourish in their own habitat because it provides the necessary support such as food, space and shelter. It enables an animal to find and gather food and to have successful reproduction. The habitats, therefore, are not only essential for the survival of the native flora and fauna but, simultaneously, enjoyment of the right to life of humans is dependent on it. The air humans breathe, the water and food they drink and eat inevitably rely on the existence of habitats, the flora and fauna native to them and thus on biodiversity. Loss of biodiversity and habitats weakens and may also irretrievably harm the ecosystem services such as fresh water,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food</w:t>
      </w:r>
      <w:proofErr w:type="gramEnd"/>
      <w:r w:rsidRPr="00753707">
        <w:rPr>
          <w:rFonts w:ascii="Garamond" w:hAnsi="Garamond"/>
          <w:sz w:val="28"/>
          <w:szCs w:val="28"/>
        </w:rPr>
        <w:t xml:space="preserve">, pollination, nutrient cycling, control of agricultural pests etc. The ecosystem services are thus fundamental for the wellbeing and survival of humans while functioning of the ecosystem services depends on existence of the habitats. Biodiversity, undisturbed habitats and ecosystem services are, therefore, directly linked to the quality of life of humans and their survival. Humans are dependent for their survival on a web of life which functions as a whole and the constituents are interdependent on each other. Disturbing one element of this web can have profound consequences for the entire system on which humans rely for their own survival and wellbeing. The loss of or damage to habitats threatens biodiversity and consequently has consequences for the right to life of humans. The Margalla Hills is home to the native flora and fauna and nature has created distinct habitats so that they may flourish and survive. The protection and preservation of the habitats and the flora and fauna native to it have been protected under the notification issued under the Wildlife Ordinance of 1979. Before discussing the duty of the State to protect and preserve the Margalla Hills, it would be relevant to refer to some of the relevant international agreements, conventions and treatise.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rPr>
      </w:pPr>
      <w:r w:rsidRPr="00753707">
        <w:rPr>
          <w:rFonts w:ascii="Garamond" w:hAnsi="Garamond"/>
          <w:b/>
          <w:sz w:val="28"/>
          <w:szCs w:val="28"/>
        </w:rPr>
        <w:t xml:space="preserve">The Stockholm Declaration on the Human Environment, which was adopted by the United Nations Conference held in 1972 declares;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rPr>
      </w:pPr>
      <w:r w:rsidRPr="00753707">
        <w:rPr>
          <w:rFonts w:ascii="Garamond" w:hAnsi="Garamond"/>
          <w:b/>
          <w:sz w:val="28"/>
          <w:szCs w:val="28"/>
        </w:rPr>
        <w:t xml:space="preserve">Principle 2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natural resources of the earth, including the air, water, land, flora and fauna and especially representative samples of natural ecosystems, </w:t>
      </w:r>
      <w:r>
        <w:rPr>
          <w:rFonts w:ascii="Garamond" w:hAnsi="Garamond"/>
          <w:sz w:val="28"/>
          <w:szCs w:val="28"/>
        </w:rPr>
        <w:t>-</w:t>
      </w:r>
      <w:r w:rsidRPr="00753707">
        <w:rPr>
          <w:rFonts w:ascii="Garamond" w:hAnsi="Garamond"/>
          <w:sz w:val="28"/>
          <w:szCs w:val="28"/>
        </w:rPr>
        <w:t xml:space="preserve"> 57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must</w:t>
      </w:r>
      <w:proofErr w:type="gramEnd"/>
      <w:r w:rsidRPr="00753707">
        <w:rPr>
          <w:rFonts w:ascii="Garamond" w:hAnsi="Garamond"/>
          <w:sz w:val="28"/>
          <w:szCs w:val="28"/>
        </w:rPr>
        <w:t xml:space="preserve"> be safeguarded for the benefit of present and future generations through careful planning or management, as appropriate.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u w:val="single"/>
        </w:rPr>
      </w:pPr>
      <w:r w:rsidRPr="00753707">
        <w:rPr>
          <w:rFonts w:ascii="Garamond" w:hAnsi="Garamond"/>
          <w:b/>
          <w:sz w:val="28"/>
          <w:szCs w:val="28"/>
          <w:u w:val="single"/>
        </w:rPr>
        <w:t xml:space="preserve">Principle 4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Man has a special responsibility to safeguard and wisely manage the heritage of wildlife and its habitat, which are now gravely imperiled by a combination of adverse factors. Nature conservation, including wildlife, must therefore receive importance in planning for economic development.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rPr>
      </w:pPr>
      <w:r w:rsidRPr="00753707">
        <w:rPr>
          <w:rFonts w:ascii="Garamond" w:hAnsi="Garamond"/>
          <w:b/>
          <w:sz w:val="28"/>
          <w:szCs w:val="28"/>
        </w:rPr>
        <w:t xml:space="preserve">The World Charter for Nature (1982) declares;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Preamble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Aware that: (a) Mankind is a part of nature and life depends on the uninterrupted functioning of natural systems which ensure the supply of energy and nutrients…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Convinced that: (b) </w:t>
      </w:r>
      <w:proofErr w:type="gramStart"/>
      <w:r w:rsidRPr="00753707">
        <w:rPr>
          <w:rFonts w:ascii="Garamond" w:hAnsi="Garamond"/>
          <w:sz w:val="28"/>
          <w:szCs w:val="28"/>
        </w:rPr>
        <w:t>Every</w:t>
      </w:r>
      <w:proofErr w:type="gramEnd"/>
      <w:r w:rsidRPr="00753707">
        <w:rPr>
          <w:rFonts w:ascii="Garamond" w:hAnsi="Garamond"/>
          <w:sz w:val="28"/>
          <w:szCs w:val="28"/>
        </w:rPr>
        <w:t xml:space="preserve"> form of life is unique, warranting respect regardless of its worth to man, and, to accord other organisms such recognition, man must be guided by a moral code of action.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General Principles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 Nature shall be respected and its essential processes shall not be impaired.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3. All areas of the earth, both land and sea, shall be subject to these principles of conservation; special protection shall be given to unique areas, to representative samples of all </w:t>
      </w:r>
    </w:p>
    <w:p w:rsidR="00753707" w:rsidRPr="00753707" w:rsidRDefault="00753707" w:rsidP="00753707">
      <w:pPr>
        <w:pStyle w:val="Default"/>
        <w:pageBreakBefore/>
        <w:rPr>
          <w:rFonts w:ascii="Garamond" w:hAnsi="Garamond"/>
          <w:sz w:val="28"/>
          <w:szCs w:val="28"/>
        </w:rPr>
      </w:pPr>
      <w:proofErr w:type="gramStart"/>
      <w:r>
        <w:rPr>
          <w:rFonts w:ascii="Garamond" w:hAnsi="Garamond"/>
          <w:sz w:val="28"/>
          <w:szCs w:val="28"/>
        </w:rPr>
        <w:lastRenderedPageBreak/>
        <w:t>t</w:t>
      </w:r>
      <w:r w:rsidRPr="00753707">
        <w:rPr>
          <w:rFonts w:ascii="Garamond" w:hAnsi="Garamond"/>
          <w:sz w:val="28"/>
          <w:szCs w:val="28"/>
        </w:rPr>
        <w:t>he</w:t>
      </w:r>
      <w:proofErr w:type="gramEnd"/>
      <w:r w:rsidRPr="00753707">
        <w:rPr>
          <w:rFonts w:ascii="Garamond" w:hAnsi="Garamond"/>
          <w:sz w:val="28"/>
          <w:szCs w:val="28"/>
        </w:rPr>
        <w:t xml:space="preserve"> different types of ecosystems and to the habitats of rare or endangered species.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4. Ecosystems and organisms, as well as the land, marine and atmospheric resources that are utilized by man, shall be managed to achieve and maintain optimum sustainable productivity, but not in such a way as to endanger the integrity of those other ecosystems or species with which they coexist.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rPr>
      </w:pPr>
      <w:r w:rsidRPr="00753707">
        <w:rPr>
          <w:rFonts w:ascii="Garamond" w:hAnsi="Garamond"/>
          <w:b/>
          <w:sz w:val="28"/>
          <w:szCs w:val="28"/>
        </w:rPr>
        <w:t xml:space="preserve">Rio Declaration or Environment and Development adopted by UN Conference in 1992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Rio Declaration for Environment and Development adopted by the United Nation Conference in 1992 has resolved;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Principle 13 </w:t>
      </w:r>
    </w:p>
    <w:p w:rsidR="00753707" w:rsidRDefault="00753707" w:rsidP="00753707">
      <w:pPr>
        <w:pStyle w:val="Default"/>
        <w:rPr>
          <w:rFonts w:ascii="Garamond" w:hAnsi="Garamond"/>
          <w:sz w:val="28"/>
          <w:szCs w:val="28"/>
        </w:rPr>
      </w:pPr>
    </w:p>
    <w:p w:rsidR="00753707" w:rsidRDefault="00753707" w:rsidP="00753707">
      <w:pPr>
        <w:pStyle w:val="Default"/>
        <w:rPr>
          <w:rFonts w:ascii="Garamond" w:hAnsi="Garamond"/>
          <w:sz w:val="28"/>
          <w:szCs w:val="28"/>
        </w:rPr>
      </w:pPr>
      <w:r w:rsidRPr="00753707">
        <w:rPr>
          <w:rFonts w:ascii="Garamond" w:hAnsi="Garamond"/>
          <w:sz w:val="28"/>
          <w:szCs w:val="28"/>
        </w:rPr>
        <w:t xml:space="preserve">States shall develop national law regarding liability and compensation for the victims of pollution and other environmental damage. States shall also cooperate in an expeditious and more determined manner to develop further international law regarding liability and compensation for adverse effects of environmental damage caused by activities within their jurisdiction or control to areas beyond their </w:t>
      </w:r>
    </w:p>
    <w:p w:rsidR="00753707" w:rsidRPr="00753707" w:rsidRDefault="00753707" w:rsidP="00753707">
      <w:pPr>
        <w:pStyle w:val="Default"/>
        <w:rPr>
          <w:rFonts w:ascii="Garamond" w:hAnsi="Garamond"/>
          <w:sz w:val="28"/>
          <w:szCs w:val="28"/>
        </w:rPr>
      </w:pPr>
      <w:proofErr w:type="gramStart"/>
      <w:r w:rsidRPr="00753707">
        <w:rPr>
          <w:rFonts w:ascii="Garamond" w:hAnsi="Garamond"/>
          <w:sz w:val="28"/>
          <w:szCs w:val="28"/>
        </w:rPr>
        <w:t>jurisdiction</w:t>
      </w:r>
      <w:proofErr w:type="gramEnd"/>
      <w:r w:rsidRPr="00753707">
        <w:rPr>
          <w:rFonts w:ascii="Garamond" w:hAnsi="Garamond"/>
          <w:sz w:val="28"/>
          <w:szCs w:val="28"/>
        </w:rPr>
        <w:t xml:space="preserv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rPr>
      </w:pPr>
      <w:r w:rsidRPr="00753707">
        <w:rPr>
          <w:rFonts w:ascii="Garamond" w:hAnsi="Garamond"/>
          <w:b/>
          <w:sz w:val="28"/>
          <w:szCs w:val="28"/>
        </w:rPr>
        <w:t xml:space="preserve">IUCN Draft </w:t>
      </w:r>
      <w:proofErr w:type="spellStart"/>
      <w:r w:rsidRPr="00753707">
        <w:rPr>
          <w:rFonts w:ascii="Garamond" w:hAnsi="Garamond"/>
          <w:b/>
          <w:sz w:val="28"/>
          <w:szCs w:val="28"/>
        </w:rPr>
        <w:t>Covenance</w:t>
      </w:r>
      <w:proofErr w:type="spellEnd"/>
      <w:r w:rsidRPr="00753707">
        <w:rPr>
          <w:rFonts w:ascii="Garamond" w:hAnsi="Garamond"/>
          <w:b/>
          <w:sz w:val="28"/>
          <w:szCs w:val="28"/>
        </w:rPr>
        <w:t xml:space="preserve"> (1995)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Preamble.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Recognizing the unity of the biosphere and the interdependence of all its components;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Conscious that humanity is a part of nature and that all life depends on the </w:t>
      </w:r>
      <w:proofErr w:type="gramStart"/>
      <w:r w:rsidRPr="00753707">
        <w:rPr>
          <w:rFonts w:ascii="Garamond" w:hAnsi="Garamond"/>
          <w:sz w:val="28"/>
          <w:szCs w:val="28"/>
        </w:rPr>
        <w:t>functioning</w:t>
      </w:r>
      <w:proofErr w:type="gramEnd"/>
      <w:r w:rsidRPr="00753707">
        <w:rPr>
          <w:rFonts w:ascii="Garamond" w:hAnsi="Garamond"/>
          <w:sz w:val="28"/>
          <w:szCs w:val="28"/>
        </w:rPr>
        <w:t xml:space="preserve"> of natural systems which ensure the supply of energy and nutrients;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Convinced that living in harmony with nature is a prerequisite for sustainable development, because civilization is rooted in nature, which shapes human culture and inspires artistic and scientific achievement;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Part II, Fundamental Principles.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In their actions to achieve the objective of this Covenant and to implement its provisions, the Parties shall cooperate in a spirit of global partnership and shall be guided, inter alia, by the following fundamental principles: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Article 2. Respect for All Life Forms.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Nature as a whole and all life forms warrant respect. The integrity of the </w:t>
      </w:r>
      <w:proofErr w:type="spellStart"/>
      <w:r w:rsidRPr="00753707">
        <w:rPr>
          <w:rFonts w:ascii="Garamond" w:hAnsi="Garamond"/>
          <w:sz w:val="28"/>
          <w:szCs w:val="28"/>
        </w:rPr>
        <w:t>Earth</w:t>
      </w:r>
      <w:r w:rsidRPr="00753707">
        <w:rPr>
          <w:rFonts w:ascii="Times New Roman" w:hAnsi="Times New Roman" w:cs="Times New Roman"/>
          <w:sz w:val="28"/>
          <w:szCs w:val="28"/>
        </w:rPr>
        <w:t>‟</w:t>
      </w:r>
      <w:r w:rsidRPr="00753707">
        <w:rPr>
          <w:rFonts w:ascii="Garamond" w:hAnsi="Garamond"/>
          <w:sz w:val="28"/>
          <w:szCs w:val="28"/>
        </w:rPr>
        <w:t>s</w:t>
      </w:r>
      <w:proofErr w:type="spellEnd"/>
      <w:r w:rsidRPr="00753707">
        <w:rPr>
          <w:rFonts w:ascii="Garamond" w:hAnsi="Garamond"/>
          <w:sz w:val="28"/>
          <w:szCs w:val="28"/>
        </w:rPr>
        <w:t xml:space="preserve"> ecological systems shall be maintained and restored. Every form of life is unique and is to be safeguarded independent of its value to humanity.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Article 20. Natural Systems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Parties shall take appropriate measures to conserve and, where necessary and possible, restore natural systems which support life on Earth in all its diversity, and maintain and restore the ecological functions of these systems as an essential basis for sustainable development, including inter alia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(a) Forests as natural means to control erosion and floods, and for their role in the climate system;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(b) Fresh water wetlands and flood plants as recharge areas for ground water, flood water, buffers, filters and oxidizing areas for containments;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(c) Marine ecosystems, in particular coastal ecosystems including barrier islands, estuaries, mangroves, sea grass beds, coral reefs and mudflats as natural </w:t>
      </w:r>
      <w:proofErr w:type="spellStart"/>
      <w:r w:rsidRPr="00753707">
        <w:rPr>
          <w:rFonts w:ascii="Garamond" w:hAnsi="Garamond"/>
          <w:sz w:val="28"/>
          <w:szCs w:val="28"/>
        </w:rPr>
        <w:t>defences</w:t>
      </w:r>
      <w:proofErr w:type="spellEnd"/>
      <w:r w:rsidRPr="00753707">
        <w:rPr>
          <w:rFonts w:ascii="Garamond" w:hAnsi="Garamond"/>
          <w:sz w:val="28"/>
          <w:szCs w:val="28"/>
        </w:rPr>
        <w:t xml:space="preserve"> against coastal erosion and essential habitats for the support of fisheries…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b/>
          <w:sz w:val="28"/>
          <w:szCs w:val="28"/>
          <w:u w:val="single"/>
        </w:rPr>
      </w:pPr>
      <w:r w:rsidRPr="00753707">
        <w:rPr>
          <w:rFonts w:ascii="Garamond" w:hAnsi="Garamond"/>
          <w:b/>
          <w:sz w:val="28"/>
          <w:szCs w:val="28"/>
          <w:u w:val="single"/>
        </w:rPr>
        <w:t xml:space="preserve">Article 21. Biological Diversity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Parties shall take all appropriate measures to conserve biological diversity, including species diversity, genetic diversity within species, and ecosystem diversity, especially through in situ conservation. To this end, the Parties shall: </w:t>
      </w:r>
    </w:p>
    <w:p w:rsidR="00753707" w:rsidRPr="00753707" w:rsidRDefault="00753707" w:rsidP="00753707">
      <w:pPr>
        <w:pStyle w:val="Default"/>
        <w:spacing w:after="174"/>
        <w:rPr>
          <w:rFonts w:ascii="Garamond" w:hAnsi="Garamond"/>
          <w:sz w:val="28"/>
          <w:szCs w:val="28"/>
        </w:rPr>
      </w:pPr>
      <w:r w:rsidRPr="00753707">
        <w:rPr>
          <w:rFonts w:ascii="Garamond" w:hAnsi="Garamond"/>
          <w:sz w:val="28"/>
          <w:szCs w:val="28"/>
        </w:rPr>
        <w:t xml:space="preserve">(a) Integrate conservation of biological diversity into their physical planning systems, by ecosystem management; </w:t>
      </w:r>
    </w:p>
    <w:p w:rsidR="00753707" w:rsidRPr="00753707" w:rsidRDefault="00753707" w:rsidP="00753707">
      <w:pPr>
        <w:pStyle w:val="Default"/>
        <w:spacing w:after="174"/>
        <w:rPr>
          <w:rFonts w:ascii="Garamond" w:hAnsi="Garamond"/>
          <w:sz w:val="28"/>
          <w:szCs w:val="28"/>
        </w:rPr>
      </w:pPr>
      <w:r w:rsidRPr="00753707">
        <w:rPr>
          <w:rFonts w:ascii="Garamond" w:hAnsi="Garamond"/>
          <w:sz w:val="28"/>
          <w:szCs w:val="28"/>
        </w:rPr>
        <w:t xml:space="preserve">(b) Establish a system of protected areas, where appropriate with buffer zones and inter connected corridors; and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(c) Prohibit the taking or destruction of endangered species, protect their habitats, and where necessary develop and apply recovery plants for such species.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lastRenderedPageBreak/>
        <w:t xml:space="preserve">The Parties shall regulate or manage biological resources with a view to ensuring their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conservation</w:t>
      </w:r>
      <w:proofErr w:type="gramEnd"/>
      <w:r w:rsidRPr="00753707">
        <w:rPr>
          <w:rFonts w:ascii="Garamond" w:hAnsi="Garamond"/>
          <w:sz w:val="28"/>
          <w:szCs w:val="28"/>
        </w:rPr>
        <w:t xml:space="preserve">, sustainable use, and where necessary and possible, restoration. To this end, the Parties shall: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(a) Develop and implement conservation and management plans for harvested biological resources;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(b) Prevent a decrease in the size of harvested populations below the level necessary to ensure stable recruitment;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(c) Safeguard and restore habitats essential to the continued existence of the species or populations concerned;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(d) Preserve and restore ecological relationships between harvested and dependent or associated species or populations; and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(e) Prevent or minimize incidental taking of non-target species and prohibit indiscriminate means of taking.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Article 54. Civil Remedies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The Parties shall ensure the availability of effective civil remedies that provide for cessation of harmful activities as well as for compensation to victims of environmental harm irrespective of the nationality or the domicile of the victims. </w:t>
      </w:r>
    </w:p>
    <w:p w:rsidR="00753707" w:rsidRPr="00753707" w:rsidRDefault="00753707" w:rsidP="00753707">
      <w:pPr>
        <w:pStyle w:val="Default"/>
        <w:spacing w:after="173"/>
        <w:jc w:val="both"/>
        <w:rPr>
          <w:rFonts w:ascii="Garamond" w:hAnsi="Garamond"/>
          <w:sz w:val="28"/>
          <w:szCs w:val="28"/>
        </w:rPr>
      </w:pPr>
      <w:r w:rsidRPr="00753707">
        <w:rPr>
          <w:rFonts w:ascii="Garamond" w:hAnsi="Garamond"/>
          <w:sz w:val="28"/>
          <w:szCs w:val="28"/>
        </w:rPr>
        <w:t xml:space="preserve">The Parties that do not provide such remedies shall </w:t>
      </w:r>
      <w:proofErr w:type="spellStart"/>
      <w:r w:rsidRPr="00753707">
        <w:rPr>
          <w:rFonts w:ascii="Garamond" w:hAnsi="Garamond"/>
          <w:sz w:val="28"/>
          <w:szCs w:val="28"/>
        </w:rPr>
        <w:t>ensrue</w:t>
      </w:r>
      <w:proofErr w:type="spellEnd"/>
      <w:r w:rsidRPr="00753707">
        <w:rPr>
          <w:rFonts w:ascii="Garamond" w:hAnsi="Garamond"/>
          <w:sz w:val="28"/>
          <w:szCs w:val="28"/>
        </w:rPr>
        <w:t xml:space="preserve"> that compensation is paid for the damage caused by their acts or omissions attributable to them or to activities of persons under their jurisdiction or control….</w:t>
      </w:r>
    </w:p>
    <w:p w:rsidR="00753707" w:rsidRPr="00753707" w:rsidRDefault="00753707" w:rsidP="00753707">
      <w:pPr>
        <w:pStyle w:val="Default"/>
        <w:spacing w:after="173"/>
        <w:jc w:val="both"/>
        <w:rPr>
          <w:rFonts w:ascii="Garamond" w:hAnsi="Garamond"/>
          <w:sz w:val="28"/>
          <w:szCs w:val="28"/>
        </w:rPr>
      </w:pPr>
    </w:p>
    <w:p w:rsidR="00753707" w:rsidRPr="00753707" w:rsidRDefault="00753707" w:rsidP="00753707">
      <w:pPr>
        <w:pStyle w:val="Default"/>
        <w:rPr>
          <w:rFonts w:ascii="Garamond" w:hAnsi="Garamond"/>
          <w:b/>
          <w:sz w:val="28"/>
          <w:szCs w:val="28"/>
          <w:u w:val="single"/>
        </w:rPr>
      </w:pPr>
      <w:r w:rsidRPr="00753707">
        <w:rPr>
          <w:rFonts w:ascii="Garamond" w:hAnsi="Garamond"/>
          <w:b/>
          <w:sz w:val="28"/>
          <w:szCs w:val="28"/>
          <w:u w:val="single"/>
        </w:rPr>
        <w:t xml:space="preserve">Earth Charter (2000)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Preamble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Earth, Our Home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Humanity is part of a vast evolving universe. Earth, our home, is alive with a unique community of life. The forces of nature make existence a demanding and uncertain adventure, but Earth has provided the conditions essential to life's evolution. The resilience of the community of life and the well-being of humanity depend upon preserving a healthy biosphere with all its ecological systems, a rich variety of plants and animals, fertile soils, pure waters, and clean air. The global environment with its finite resources is a common concern of all peoples. The protection of Earth's vitality, diversity, and beauty is a sacred trust.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Principles </w:t>
      </w:r>
    </w:p>
    <w:p w:rsidR="00753707" w:rsidRDefault="00753707" w:rsidP="00753707">
      <w:pPr>
        <w:pStyle w:val="Default"/>
        <w:rPr>
          <w:rFonts w:ascii="Garamond" w:hAnsi="Garamond"/>
          <w:sz w:val="28"/>
          <w:szCs w:val="28"/>
        </w:rPr>
      </w:pP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I. RESPECT AND CARE FOR THE COMMUNITY OF LIFE </w:t>
      </w:r>
    </w:p>
    <w:p w:rsid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1. Respect Earth and life in all its diversity.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(a) Recognize that all beings are interdependent and every form of life has value regardless of its worth to human beings. </w:t>
      </w:r>
    </w:p>
    <w:p w:rsidR="00753707" w:rsidRPr="00753707" w:rsidRDefault="00753707" w:rsidP="00753707">
      <w:pPr>
        <w:pStyle w:val="Default"/>
        <w:rPr>
          <w:rFonts w:ascii="Garamond" w:hAnsi="Garamond"/>
          <w:sz w:val="28"/>
          <w:szCs w:val="28"/>
        </w:rPr>
      </w:pPr>
      <w:r w:rsidRPr="00753707">
        <w:rPr>
          <w:rFonts w:ascii="Garamond" w:hAnsi="Garamond"/>
          <w:sz w:val="28"/>
          <w:szCs w:val="28"/>
        </w:rPr>
        <w:t>(b) Affirm faith in the inherent dignity of all human beings and in the intellectual, artistic, ethical, and sp</w:t>
      </w:r>
      <w:r>
        <w:rPr>
          <w:rFonts w:ascii="Garamond" w:hAnsi="Garamond"/>
          <w:sz w:val="28"/>
          <w:szCs w:val="28"/>
        </w:rPr>
        <w:t>iritual potential of humanity.</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2. Care for the community of life with understanding, compassion, and love. </w:t>
      </w:r>
    </w:p>
    <w:p w:rsidR="00753707" w:rsidRPr="00753707" w:rsidRDefault="00753707" w:rsidP="00753707">
      <w:pPr>
        <w:pStyle w:val="Default"/>
        <w:spacing w:after="173"/>
        <w:rPr>
          <w:rFonts w:ascii="Garamond" w:hAnsi="Garamond"/>
          <w:sz w:val="28"/>
          <w:szCs w:val="28"/>
        </w:rPr>
      </w:pPr>
      <w:r w:rsidRPr="00753707">
        <w:rPr>
          <w:rFonts w:ascii="Garamond" w:hAnsi="Garamond"/>
          <w:sz w:val="28"/>
          <w:szCs w:val="28"/>
        </w:rPr>
        <w:t xml:space="preserve">(a) Accept that with the right to own, manage, and use natural resources comes the duty to prevent environmental harm and to protect the rights of people.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(b) Affirm that with increased freedom, knowledge, and power comes increased responsibility to promote the common good. </w:t>
      </w:r>
    </w:p>
    <w:p w:rsidR="00753707" w:rsidRPr="00753707" w:rsidRDefault="00753707" w:rsidP="00753707">
      <w:pPr>
        <w:pStyle w:val="Default"/>
        <w:rPr>
          <w:rFonts w:ascii="Garamond" w:hAnsi="Garamond"/>
          <w:sz w:val="28"/>
          <w:szCs w:val="28"/>
        </w:rPr>
      </w:pP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Global Pact for Environment (2017)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Preamble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Observing that the planet is facing an unprecedented loss of its biodiversity requiring urgent action,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Reaffirming the need to ensure, while using natural resources, that ecosystems are resilient and continue to provide essential services, thereby preserving the diversity of life on Earth, and contribute to human well-being and the eradication of poverty,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Article 2. Duty to Take Care of the Environment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Every State or international institution, every person, natural or legal, public or private, has the duty to take care of the environment. To this end, everyone contributes at their own levels to the conservation, protection and restoration of the integrity of the </w:t>
      </w:r>
      <w:proofErr w:type="spellStart"/>
      <w:r w:rsidRPr="00753707">
        <w:rPr>
          <w:rFonts w:ascii="Garamond" w:hAnsi="Garamond"/>
          <w:sz w:val="28"/>
          <w:szCs w:val="28"/>
        </w:rPr>
        <w:t>Earth</w:t>
      </w:r>
      <w:r w:rsidRPr="00753707">
        <w:rPr>
          <w:rFonts w:ascii="Times New Roman" w:hAnsi="Times New Roman" w:cs="Times New Roman"/>
          <w:sz w:val="28"/>
          <w:szCs w:val="28"/>
        </w:rPr>
        <w:t>‟</w:t>
      </w:r>
      <w:r w:rsidRPr="00753707">
        <w:rPr>
          <w:rFonts w:ascii="Garamond" w:hAnsi="Garamond"/>
          <w:sz w:val="28"/>
          <w:szCs w:val="28"/>
        </w:rPr>
        <w:t>s</w:t>
      </w:r>
      <w:proofErr w:type="spellEnd"/>
      <w:r w:rsidRPr="00753707">
        <w:rPr>
          <w:rFonts w:ascii="Garamond" w:hAnsi="Garamond"/>
          <w:sz w:val="28"/>
          <w:szCs w:val="28"/>
        </w:rPr>
        <w:t xml:space="preserve"> ecosystem.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24. It is noted that Pakistan is ranked amongst the top ten countries of the world which has been declared as most vulnerable to the life threatening outcome of climate change. It has been assessed as amongst those countries which have the highest rate of deforestation. Experts have classified Pakistan as a prime target of global warming. Unregulated human activities, particularly illegal encroachments in the environmentally sensitive and protected areas and any activity in violation of the EPA Act are prime causes for global warming, air pollution, water scarcity, loss of forests, extinction of agricultural land and wild life. The Islamabad Capital Territory already faces a serious water crisis and it would definitely be exacerbated if effective environmental management is not implemented on an urgent basis. The illegal encroachment by the Pakistan Navy and the establishment of the Navy Golf Course is a classic example of contributing to the biodiversity crisis and contributing to environmental degradation. According to a report compiled by the Asian Development Bank "Climatic changes are expected to have wide ranging impact on Pakistan, affecting agricultural productivity, water availability and increased frequency of extreme climatic events". Floods, long spells of drought, heat waves etc experienced in various parts of Pakistan raise a red flag for the policy makers and every citizen to declare an environmental emergency before the damage becomes irreversible. Availability of clean water and keeping the environment free from pollution has a direct nexus with the fundamental right guaranteed to every person under Article 9 of the Constitution. Life is inextricably dependent on safeguarding atmospheric green house. Environmental degradation and the adverse impact of climatic changes inevitably causes loss of lives, disease and increase in poverty. A World Bank study carried out in 2015 has estimated that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environmental</w:t>
      </w:r>
      <w:proofErr w:type="gramEnd"/>
      <w:r w:rsidRPr="00753707">
        <w:rPr>
          <w:rFonts w:ascii="Garamond" w:hAnsi="Garamond"/>
          <w:sz w:val="28"/>
          <w:szCs w:val="28"/>
        </w:rPr>
        <w:t xml:space="preserve"> degradation is costing Pakistan almost nine per cent of its GDP. The challenges of environmental degradation and adverse climatic changes have become too obvious in Pakistan to be ignored. Pakistan has international commitments, some have been highlighted above, which ought to be implemented in letter and spirit. What is required at this critical juncture is strict implementation of the precautionary principle in order to check irreversible damage to the environment. The principle of precautionary principle was given recognition by incorporating Principle 15 in the United Nations Rio Declaration on Environment and Development (1992) which reads as:" In order to protect the environment, the precautionary approach shall be widely applied by States according to their capabilities. Where there are threats of serious or irreversible damage, lack of full scientific certainty shall not be used as a reason for postponing cost effective measures to prevent environmental degradation".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25. Article 9 of the Constitution guarantees the right to life. The august Supreme Court, in the case titled </w:t>
      </w:r>
      <w:r w:rsidRPr="00753707">
        <w:rPr>
          <w:rFonts w:ascii="Garamond" w:hAnsi="Garamond"/>
          <w:i/>
          <w:iCs/>
          <w:sz w:val="28"/>
          <w:szCs w:val="28"/>
        </w:rPr>
        <w:t>“</w:t>
      </w:r>
      <w:proofErr w:type="spellStart"/>
      <w:r w:rsidRPr="00753707">
        <w:rPr>
          <w:rFonts w:ascii="Garamond" w:hAnsi="Garamond"/>
          <w:i/>
          <w:iCs/>
          <w:sz w:val="28"/>
          <w:szCs w:val="28"/>
        </w:rPr>
        <w:t>Ms</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Shehla</w:t>
      </w:r>
      <w:proofErr w:type="spellEnd"/>
      <w:r w:rsidRPr="00753707">
        <w:rPr>
          <w:rFonts w:ascii="Garamond" w:hAnsi="Garamond"/>
          <w:i/>
          <w:iCs/>
          <w:sz w:val="28"/>
          <w:szCs w:val="28"/>
        </w:rPr>
        <w:t xml:space="preserve"> Zia and others v. WAPDA” </w:t>
      </w:r>
      <w:r w:rsidRPr="00753707">
        <w:rPr>
          <w:rFonts w:ascii="Garamond" w:hAnsi="Garamond"/>
          <w:sz w:val="28"/>
          <w:szCs w:val="28"/>
        </w:rPr>
        <w:t>[PLD 1994 SC 693], has observed and held that the word life is very significant because it covers every facet of human existence. "Life includes all such amenities and facilities which a person born in a free country is entitled to enjoy with dignity, legally and constitutionally". Placing reliance on the latter judgment, the apex Court, in the case titled “</w:t>
      </w:r>
      <w:proofErr w:type="spellStart"/>
      <w:r w:rsidRPr="00753707">
        <w:rPr>
          <w:rFonts w:ascii="Garamond" w:hAnsi="Garamond"/>
          <w:i/>
          <w:iCs/>
          <w:sz w:val="28"/>
          <w:szCs w:val="28"/>
        </w:rPr>
        <w:t>Ardeshir</w:t>
      </w:r>
      <w:proofErr w:type="spellEnd"/>
      <w:r w:rsidRPr="00753707">
        <w:rPr>
          <w:rFonts w:ascii="Garamond" w:hAnsi="Garamond"/>
          <w:i/>
          <w:iCs/>
          <w:sz w:val="28"/>
          <w:szCs w:val="28"/>
        </w:rPr>
        <w:t xml:space="preserve"> </w:t>
      </w:r>
      <w:proofErr w:type="spellStart"/>
      <w:r w:rsidRPr="00753707">
        <w:rPr>
          <w:rFonts w:ascii="Garamond" w:hAnsi="Garamond"/>
          <w:i/>
          <w:iCs/>
          <w:sz w:val="28"/>
          <w:szCs w:val="28"/>
        </w:rPr>
        <w:t>Cowasjee</w:t>
      </w:r>
      <w:proofErr w:type="spellEnd"/>
      <w:r w:rsidRPr="00753707">
        <w:rPr>
          <w:rFonts w:ascii="Garamond" w:hAnsi="Garamond"/>
          <w:i/>
          <w:iCs/>
          <w:sz w:val="28"/>
          <w:szCs w:val="28"/>
        </w:rPr>
        <w:t xml:space="preserve"> and 10 others vs. Karachi Building Control Authority (KMC), Karachi and 4 others”</w:t>
      </w:r>
      <w:r w:rsidRPr="00753707">
        <w:rPr>
          <w:rFonts w:ascii="Garamond" w:hAnsi="Garamond"/>
          <w:sz w:val="28"/>
          <w:szCs w:val="28"/>
        </w:rPr>
        <w:t xml:space="preserve">, [1999 SCMR 2883] has held that the use of a park involved enjoyment under Article 9 of the Constitution. The duty of the State to protect and preserve the biodiversity, habitats, the ecosystem services and the native flora and </w:t>
      </w:r>
      <w:r>
        <w:rPr>
          <w:rFonts w:ascii="Garamond" w:hAnsi="Garamond"/>
          <w:sz w:val="28"/>
          <w:szCs w:val="28"/>
        </w:rPr>
        <w:t>-</w:t>
      </w:r>
      <w:r w:rsidRPr="00753707">
        <w:rPr>
          <w:rFonts w:ascii="Garamond" w:hAnsi="Garamond"/>
          <w:sz w:val="28"/>
          <w:szCs w:val="28"/>
        </w:rPr>
        <w:t xml:space="preserve"> 66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fauna</w:t>
      </w:r>
      <w:proofErr w:type="gramEnd"/>
      <w:r w:rsidRPr="00753707">
        <w:rPr>
          <w:rFonts w:ascii="Garamond" w:hAnsi="Garamond"/>
          <w:sz w:val="28"/>
          <w:szCs w:val="28"/>
        </w:rPr>
        <w:t xml:space="preserve"> is declared to be covered under the obligation of safeguarding the right to life guaranteed under Article 9 of the Constitution.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26. Flora and Fauna are living organisms and human existence on this planet depends on their existence and wellbeing. As living organisms, they definitely have rights bestowed upon them by nature. It is their natural right not to be deprived of the habitats created for them by nature. As a corollary, it is the duty of the State to protect the rights of fauna and flora by protecting and preserving their habitats. It is thus an obligation of the State to ensure that the habitats created by nature are not disturbed nor interfered with unless there are compelling reasons to do so and that too after the State has exercised due diligence in order to ensure that such an interference will not contribute to environmental degradation.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27. Notwithstanding the international declarations highlighted above, it is the duty of the State and every public functionary to take care of the environment and to conserve, protect and restore the habitats, its native flora and fauna and manage it for the benefit of the present as well as future generations. Environmental degradation also affects the right guaranteed under Article 14 of the Constitution as it affects personal dignity. The environmental degradation and adverse effects of climate change have profound consequences for the realization of all the guaranteed rights. It is the duty of the State to take positive measures in order to ensure that the environment remains unaffected by human activities. It is the constitutional obligation of the State to create necessary conditions and the environment for its citizens to enjoy the rights without causing environmental degradation. </w:t>
      </w:r>
    </w:p>
    <w:p w:rsidR="00753707" w:rsidRPr="00753707" w:rsidRDefault="00753707" w:rsidP="00753707">
      <w:pPr>
        <w:pStyle w:val="Default"/>
        <w:pageBreakBefore/>
        <w:rPr>
          <w:rFonts w:ascii="Garamond" w:hAnsi="Garamond"/>
          <w:sz w:val="28"/>
          <w:szCs w:val="28"/>
        </w:rPr>
      </w:pPr>
      <w:proofErr w:type="gramStart"/>
      <w:r w:rsidRPr="00753707">
        <w:rPr>
          <w:rFonts w:ascii="Garamond" w:hAnsi="Garamond"/>
          <w:sz w:val="28"/>
          <w:szCs w:val="28"/>
        </w:rPr>
        <w:lastRenderedPageBreak/>
        <w:t>duty</w:t>
      </w:r>
      <w:proofErr w:type="gramEnd"/>
      <w:r w:rsidRPr="00753707">
        <w:rPr>
          <w:rFonts w:ascii="Garamond" w:hAnsi="Garamond"/>
          <w:sz w:val="28"/>
          <w:szCs w:val="28"/>
        </w:rPr>
        <w:t xml:space="preserve"> is not restricted to preventing violation of the right to life but to take effective measures to deter any threat to right to life. Exercising due diligence is a duty and it ought to be demonstrably reflected through the actions and conduct of the public functionaries. It is an obligation of every public functionary to ensure that likely harm to the environment is prevented and that in each case the environmental impact assessment is carried out in a meaningful and effective manner. Above all it is the duty of the State through its public functionaries to ensure that the enforced laws are implemented in letter in spirit.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28. In the light of the above discussion it is declared that it is the duty of the State and its public functionaries to protect the Margalla Hills, its flora and fauna and to restore the damage caused, by forthwith removing the illegal encroachments made in violation of the enforced laws already discussed above. It is also a duty to ensure that all those who were responsible for violating the rights of the people are proceeded against and made accountable. It is the duty of the State to respect and protect the sanctity and integrity of the Margalla Hills. </w:t>
      </w:r>
    </w:p>
    <w:p w:rsidR="00753707" w:rsidRPr="00753707" w:rsidRDefault="00753707" w:rsidP="00753707">
      <w:pPr>
        <w:pStyle w:val="Default"/>
        <w:rPr>
          <w:rFonts w:ascii="Garamond" w:hAnsi="Garamond"/>
          <w:sz w:val="28"/>
          <w:szCs w:val="28"/>
        </w:rPr>
      </w:pPr>
      <w:r w:rsidRPr="00753707">
        <w:rPr>
          <w:rFonts w:ascii="Garamond" w:hAnsi="Garamond"/>
          <w:sz w:val="28"/>
          <w:szCs w:val="28"/>
        </w:rPr>
        <w:t xml:space="preserve">29. It is, regrettable that in the case in hand, the State and its public functionaries failed in protecting, preserving and managing the notified area of the Margalla Hills for the benefit of the present and future generations. They failed in implementing the enforced laws and thus have caused damage to the environment and the integrity of the ecosystem services and habitats that are home to the native flora and fauna. The most ironic and disturbing factor is the involvement of institutions of the State in the desecration of the protected and preserved notified area of the Margalla Hills. The branches of the Armed </w:t>
      </w:r>
      <w:r>
        <w:rPr>
          <w:rFonts w:ascii="Garamond" w:hAnsi="Garamond"/>
          <w:sz w:val="28"/>
          <w:szCs w:val="28"/>
        </w:rPr>
        <w:t>-</w:t>
      </w:r>
      <w:r w:rsidRPr="00753707">
        <w:rPr>
          <w:rFonts w:ascii="Garamond" w:hAnsi="Garamond"/>
          <w:sz w:val="28"/>
          <w:szCs w:val="28"/>
        </w:rPr>
        <w:t xml:space="preserve"> 68 </w:t>
      </w:r>
      <w:r>
        <w:rPr>
          <w:rFonts w:ascii="Garamond" w:hAnsi="Garamond"/>
          <w:sz w:val="28"/>
          <w:szCs w:val="28"/>
        </w:rPr>
        <w:t>-</w:t>
      </w:r>
      <w:r w:rsidRPr="00753707">
        <w:rPr>
          <w:rFonts w:ascii="Garamond" w:hAnsi="Garamond"/>
          <w:sz w:val="28"/>
          <w:szCs w:val="28"/>
        </w:rPr>
        <w:t xml:space="preserve"> </w:t>
      </w:r>
    </w:p>
    <w:p w:rsidR="00753707" w:rsidRPr="00753707" w:rsidRDefault="00753707" w:rsidP="00753707">
      <w:pPr>
        <w:pStyle w:val="Default"/>
        <w:pageBreakBefore/>
        <w:rPr>
          <w:rFonts w:ascii="Garamond" w:hAnsi="Garamond"/>
          <w:sz w:val="28"/>
          <w:szCs w:val="28"/>
        </w:rPr>
      </w:pPr>
      <w:r w:rsidRPr="00753707">
        <w:rPr>
          <w:rFonts w:ascii="Garamond" w:hAnsi="Garamond"/>
          <w:sz w:val="28"/>
          <w:szCs w:val="28"/>
        </w:rPr>
        <w:lastRenderedPageBreak/>
        <w:t xml:space="preserve">Forces, the Pakistan Navy and Pakistan Army, by taking the law into their own hands, have violated the enforced laws while the public functionaries responsible for protecting the rights of the people by implementing the promulgated statutes and hold the perpetrators accountable refused to perform their obligations. In disregard to the wellbeing and welfare of the people at large and their constitutionally guaranteed rights, the public functionaries allowed institutions to illegally damage the protected and preserved notified area of the Margalla Hills and thus cause environmental degradation. It was a classic case of undermining the rule of law and elite capture. The expression 'elite' has been defined in the literature of the World Bank as 'actors who have disproportionate influence in the development process as a result of their superior, social, political or economic status'. Likewise 'elite capture' has been defined as referring 'to a situation where elites shape development processes according to their own priorities and/or appropriate development resources for private gain". The enforced laws have not been violated by private citizens, rather, by the institutions and by doing so they have exposed themselves to the consequences. It is now the duty of the State to restore the damage done to the Margalla Hills and take positive measures on the touchstone of the precautionary principle so as to save the notified protected area from further environmental degradation. </w:t>
      </w:r>
    </w:p>
    <w:p w:rsidR="00753707" w:rsidRPr="00753707" w:rsidRDefault="00753707" w:rsidP="00753707">
      <w:pPr>
        <w:pStyle w:val="Default"/>
        <w:pageBreakBefore/>
        <w:rPr>
          <w:rFonts w:ascii="Garamond" w:hAnsi="Garamond"/>
          <w:sz w:val="28"/>
          <w:szCs w:val="28"/>
        </w:rPr>
      </w:pPr>
    </w:p>
    <w:p w:rsidR="00753707" w:rsidRPr="00753707" w:rsidRDefault="00753707" w:rsidP="00753707">
      <w:pPr>
        <w:pStyle w:val="Default"/>
        <w:spacing w:after="173"/>
        <w:jc w:val="both"/>
        <w:rPr>
          <w:rFonts w:ascii="Garamond" w:hAnsi="Garamond"/>
          <w:iCs/>
          <w:sz w:val="28"/>
          <w:szCs w:val="28"/>
        </w:rPr>
      </w:pPr>
      <w:r w:rsidRPr="00753707">
        <w:rPr>
          <w:rFonts w:ascii="Garamond" w:hAnsi="Garamond"/>
          <w:sz w:val="28"/>
          <w:szCs w:val="28"/>
        </w:rPr>
        <w:t>30. The above are the reasons for the short order, dated 11-01-2022, which is reproduced as follows.-</w:t>
      </w:r>
    </w:p>
    <w:p w:rsidR="00F85727" w:rsidRPr="00753707" w:rsidRDefault="00F85727" w:rsidP="000D5220">
      <w:pPr>
        <w:pStyle w:val="Default"/>
        <w:spacing w:after="173"/>
        <w:jc w:val="both"/>
        <w:rPr>
          <w:rFonts w:ascii="Garamond" w:hAnsi="Garamond"/>
          <w:iCs/>
          <w:sz w:val="28"/>
          <w:szCs w:val="28"/>
        </w:rPr>
      </w:pP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w:t>
      </w:r>
      <w:proofErr w:type="spellStart"/>
      <w:r w:rsidRPr="00753707">
        <w:rPr>
          <w:rFonts w:ascii="Garamond" w:hAnsi="Garamond"/>
          <w:iCs/>
          <w:sz w:val="28"/>
          <w:szCs w:val="28"/>
        </w:rPr>
        <w:t>i</w:t>
      </w:r>
      <w:proofErr w:type="spellEnd"/>
      <w:r w:rsidRPr="00753707">
        <w:rPr>
          <w:rFonts w:ascii="Garamond" w:hAnsi="Garamond"/>
          <w:iCs/>
          <w:sz w:val="28"/>
          <w:szCs w:val="28"/>
        </w:rPr>
        <w:t xml:space="preserve">) Biodiversity, ecosystems and natural habitats are possessed of life and are thus living organisms. </w:t>
      </w: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 xml:space="preserve">(ii) Life, whether that of humans or other living beings, depends on the existence of biodiversity, ecosystems and natural habitats. </w:t>
      </w: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 xml:space="preserve">(iii) </w:t>
      </w:r>
      <w:r w:rsidRPr="00753707">
        <w:rPr>
          <w:rFonts w:ascii="Garamond" w:hAnsi="Garamond"/>
          <w:b/>
          <w:iCs/>
          <w:sz w:val="28"/>
          <w:szCs w:val="28"/>
          <w:u w:val="single"/>
        </w:rPr>
        <w:t>Protection of ecosystems and natural habitats is inextricably linked to right to life</w:t>
      </w:r>
      <w:r w:rsidRPr="00753707">
        <w:rPr>
          <w:rFonts w:ascii="Garamond" w:hAnsi="Garamond"/>
          <w:iCs/>
          <w:sz w:val="28"/>
          <w:szCs w:val="28"/>
        </w:rPr>
        <w:t xml:space="preserve"> guaranteed under Article 9 of the Constitution. </w:t>
      </w:r>
    </w:p>
    <w:p w:rsidR="000E35C0" w:rsidRPr="00753707" w:rsidRDefault="000E35C0" w:rsidP="000D5220">
      <w:pPr>
        <w:pStyle w:val="Default"/>
        <w:spacing w:after="173"/>
        <w:jc w:val="both"/>
        <w:rPr>
          <w:rFonts w:ascii="Garamond" w:hAnsi="Garamond"/>
          <w:iCs/>
          <w:sz w:val="28"/>
          <w:szCs w:val="28"/>
        </w:rPr>
      </w:pPr>
    </w:p>
    <w:p w:rsidR="00B8586D" w:rsidRPr="00753707" w:rsidRDefault="00B8586D" w:rsidP="000D5220">
      <w:pPr>
        <w:pStyle w:val="Default"/>
        <w:spacing w:after="173"/>
        <w:jc w:val="both"/>
        <w:rPr>
          <w:rFonts w:ascii="Garamond" w:hAnsi="Garamond"/>
          <w:sz w:val="28"/>
          <w:szCs w:val="28"/>
        </w:rPr>
      </w:pPr>
      <w:proofErr w:type="gramStart"/>
      <w:r w:rsidRPr="00753707">
        <w:rPr>
          <w:rFonts w:ascii="Garamond" w:hAnsi="Garamond"/>
          <w:iCs/>
          <w:sz w:val="28"/>
          <w:szCs w:val="28"/>
        </w:rPr>
        <w:t xml:space="preserve">(iv) </w:t>
      </w:r>
      <w:r w:rsidRPr="00753707">
        <w:rPr>
          <w:rFonts w:ascii="Garamond" w:hAnsi="Garamond"/>
          <w:b/>
          <w:iCs/>
          <w:sz w:val="28"/>
          <w:szCs w:val="28"/>
          <w:u w:val="single"/>
        </w:rPr>
        <w:t>Protection</w:t>
      </w:r>
      <w:proofErr w:type="gramEnd"/>
      <w:r w:rsidRPr="00753707">
        <w:rPr>
          <w:rFonts w:ascii="Garamond" w:hAnsi="Garamond"/>
          <w:b/>
          <w:iCs/>
          <w:sz w:val="28"/>
          <w:szCs w:val="28"/>
          <w:u w:val="single"/>
        </w:rPr>
        <w:t xml:space="preserve"> of ecosystems and natural habitats is a constitutional obligation of the State</w:t>
      </w:r>
      <w:r w:rsidRPr="00753707">
        <w:rPr>
          <w:rFonts w:ascii="Garamond" w:hAnsi="Garamond"/>
          <w:iCs/>
          <w:sz w:val="28"/>
          <w:szCs w:val="28"/>
        </w:rPr>
        <w:t xml:space="preserve">, its institutions and every public functionary. </w:t>
      </w:r>
    </w:p>
    <w:p w:rsidR="000E35C0" w:rsidRPr="00753707" w:rsidRDefault="000E35C0" w:rsidP="000D5220">
      <w:pPr>
        <w:pStyle w:val="Default"/>
        <w:spacing w:after="173"/>
        <w:jc w:val="both"/>
        <w:rPr>
          <w:rFonts w:ascii="Garamond" w:hAnsi="Garamond"/>
          <w:iCs/>
          <w:sz w:val="28"/>
          <w:szCs w:val="28"/>
        </w:rPr>
      </w:pP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 xml:space="preserve">(v) </w:t>
      </w:r>
      <w:r w:rsidRPr="00753707">
        <w:rPr>
          <w:rFonts w:ascii="Garamond" w:hAnsi="Garamond"/>
          <w:b/>
          <w:iCs/>
          <w:sz w:val="28"/>
          <w:szCs w:val="28"/>
          <w:u w:val="single"/>
        </w:rPr>
        <w:t>The destruction of the National Park is violative of the fundamental rights</w:t>
      </w:r>
      <w:r w:rsidRPr="00753707">
        <w:rPr>
          <w:rFonts w:ascii="Garamond" w:hAnsi="Garamond"/>
          <w:iCs/>
          <w:sz w:val="28"/>
          <w:szCs w:val="28"/>
        </w:rPr>
        <w:t xml:space="preserve"> of the people of Pakistan and saving it from further harm is an inviolable duty of the State, its institutions and the public functionaries. </w:t>
      </w:r>
    </w:p>
    <w:p w:rsidR="000E35C0" w:rsidRPr="00753707" w:rsidRDefault="000E35C0" w:rsidP="000D5220">
      <w:pPr>
        <w:pStyle w:val="Default"/>
        <w:spacing w:after="173"/>
        <w:jc w:val="both"/>
        <w:rPr>
          <w:rFonts w:ascii="Garamond" w:hAnsi="Garamond"/>
          <w:iCs/>
          <w:sz w:val="28"/>
          <w:szCs w:val="28"/>
        </w:rPr>
      </w:pPr>
    </w:p>
    <w:p w:rsidR="00B8586D" w:rsidRPr="00753707" w:rsidRDefault="00B8586D" w:rsidP="000D5220">
      <w:pPr>
        <w:pStyle w:val="Default"/>
        <w:spacing w:after="173"/>
        <w:jc w:val="both"/>
        <w:rPr>
          <w:rFonts w:ascii="Garamond" w:hAnsi="Garamond"/>
          <w:sz w:val="28"/>
          <w:szCs w:val="28"/>
        </w:rPr>
      </w:pPr>
      <w:proofErr w:type="gramStart"/>
      <w:r w:rsidRPr="00753707">
        <w:rPr>
          <w:rFonts w:ascii="Garamond" w:hAnsi="Garamond"/>
          <w:iCs/>
          <w:sz w:val="28"/>
          <w:szCs w:val="28"/>
        </w:rPr>
        <w:t>(vi) The</w:t>
      </w:r>
      <w:proofErr w:type="gramEnd"/>
      <w:r w:rsidRPr="00753707">
        <w:rPr>
          <w:rFonts w:ascii="Garamond" w:hAnsi="Garamond"/>
          <w:iCs/>
          <w:sz w:val="28"/>
          <w:szCs w:val="28"/>
        </w:rPr>
        <w:t xml:space="preserve"> Federal Government, the Capital Development Authority and the Islamabad Wildlife Management Board shall be </w:t>
      </w:r>
      <w:r w:rsidRPr="00753707">
        <w:rPr>
          <w:rFonts w:ascii="Garamond" w:hAnsi="Garamond"/>
          <w:b/>
          <w:iCs/>
          <w:sz w:val="28"/>
          <w:szCs w:val="28"/>
          <w:u w:val="single"/>
        </w:rPr>
        <w:t>severally and jointly liable for any further destruction of the National Park</w:t>
      </w:r>
      <w:r w:rsidRPr="00753707">
        <w:rPr>
          <w:rFonts w:ascii="Garamond" w:hAnsi="Garamond"/>
          <w:iCs/>
          <w:sz w:val="28"/>
          <w:szCs w:val="28"/>
        </w:rPr>
        <w:t xml:space="preserve">. </w:t>
      </w: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 xml:space="preserve">(vii) The Federal Government, the Capital Development Authority and the Islamabad Wildlife Management Board shall </w:t>
      </w:r>
      <w:r w:rsidRPr="00753707">
        <w:rPr>
          <w:rFonts w:ascii="Garamond" w:hAnsi="Garamond"/>
          <w:b/>
          <w:iCs/>
          <w:sz w:val="28"/>
          <w:szCs w:val="28"/>
          <w:u w:val="single"/>
        </w:rPr>
        <w:t>jointly ensure that no further unauthorized activity, construction or acts in any other manner take place or are undertaken within the notified area of the National Park</w:t>
      </w:r>
      <w:r w:rsidRPr="00753707">
        <w:rPr>
          <w:rFonts w:ascii="Garamond" w:hAnsi="Garamond"/>
          <w:iCs/>
          <w:sz w:val="28"/>
          <w:szCs w:val="28"/>
        </w:rPr>
        <w:t xml:space="preserve">. </w:t>
      </w:r>
    </w:p>
    <w:p w:rsidR="00B8586D" w:rsidRPr="00753707" w:rsidRDefault="00B8586D" w:rsidP="00B8586D">
      <w:pPr>
        <w:pStyle w:val="Default"/>
        <w:rPr>
          <w:rFonts w:ascii="Garamond" w:hAnsi="Garamond"/>
          <w:sz w:val="28"/>
          <w:szCs w:val="28"/>
        </w:rPr>
      </w:pPr>
      <w:r w:rsidRPr="00753707">
        <w:rPr>
          <w:rFonts w:ascii="Garamond" w:hAnsi="Garamond"/>
          <w:iCs/>
          <w:sz w:val="28"/>
          <w:szCs w:val="28"/>
        </w:rPr>
        <w:t xml:space="preserve">(viii) The respective Secretaries of the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Ministry of Interior and the Chairman of the Capital Development Authority </w:t>
      </w:r>
      <w:r w:rsidRPr="00753707">
        <w:rPr>
          <w:rFonts w:ascii="Garamond" w:hAnsi="Garamond"/>
          <w:b/>
          <w:iCs/>
          <w:sz w:val="28"/>
          <w:szCs w:val="28"/>
          <w:u w:val="single"/>
        </w:rPr>
        <w:t>shall jointly conduct a survey and demarcate the unharmed area of the notified National Park</w:t>
      </w:r>
      <w:r w:rsidRPr="00753707">
        <w:rPr>
          <w:rFonts w:ascii="Garamond" w:hAnsi="Garamond"/>
          <w:iCs/>
          <w:sz w:val="28"/>
          <w:szCs w:val="28"/>
        </w:rPr>
        <w:t xml:space="preserve">. The survey and demarcation shall be completed within sixty days from the date of this order. They will ensure that no activity or construction is allowed within the notified National Park as mandated under MLR 82, the Capital Development Authority Ordinance, 1960 and regulations made thereunder, the Islamabad Wildlife (Protection, Preservation, Conservation and Management) Ordinance, 1979, and the Islamabad (Preservation of Landscape) Ordinance, 1966.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(ix) The Secretary,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shall ensure that the enforced laws are strictly implemented </w:t>
      </w:r>
      <w:r w:rsidRPr="00753707">
        <w:rPr>
          <w:rFonts w:ascii="Garamond" w:hAnsi="Garamond"/>
          <w:b/>
          <w:iCs/>
          <w:sz w:val="28"/>
          <w:szCs w:val="28"/>
          <w:u w:val="single"/>
        </w:rPr>
        <w:t>in the three sectors allocated for the use of the branches of the Armed Forces</w:t>
      </w:r>
      <w:r w:rsidRPr="00753707">
        <w:rPr>
          <w:rFonts w:ascii="Garamond" w:hAnsi="Garamond"/>
          <w:iCs/>
          <w:sz w:val="28"/>
          <w:szCs w:val="28"/>
        </w:rPr>
        <w:t xml:space="preserve">. The Chairman of the Capital Development Authority shall forthwith advise the Secretary,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w:t>
      </w:r>
      <w:r w:rsidRPr="00753707">
        <w:rPr>
          <w:rFonts w:ascii="Garamond" w:hAnsi="Garamond"/>
          <w:b/>
          <w:iCs/>
          <w:sz w:val="28"/>
          <w:szCs w:val="28"/>
          <w:u w:val="single"/>
        </w:rPr>
        <w:t>regarding the enforced and applicable laws</w:t>
      </w:r>
      <w:r w:rsidRPr="00753707">
        <w:rPr>
          <w:rFonts w:ascii="Garamond" w:hAnsi="Garamond"/>
          <w:iCs/>
          <w:sz w:val="28"/>
          <w:szCs w:val="28"/>
        </w:rPr>
        <w:t xml:space="preserve">. </w:t>
      </w: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 The Pakistan Navy has </w:t>
      </w:r>
      <w:r w:rsidRPr="00753707">
        <w:rPr>
          <w:rFonts w:ascii="Garamond" w:hAnsi="Garamond"/>
          <w:b/>
          <w:iCs/>
          <w:sz w:val="28"/>
          <w:szCs w:val="28"/>
          <w:u w:val="single"/>
        </w:rPr>
        <w:t>encroached upon State land</w:t>
      </w:r>
      <w:r w:rsidRPr="00753707">
        <w:rPr>
          <w:rFonts w:ascii="Garamond" w:hAnsi="Garamond"/>
          <w:iCs/>
          <w:sz w:val="28"/>
          <w:szCs w:val="28"/>
        </w:rPr>
        <w:t xml:space="preserve">, including the notified area of the National Park, by illegally establishing a golf course outside the allocated sector, E-8. The construction on the encroached land and establishing a golf course was and continues to be illegal, without lawful authority and jurisdiction. </w:t>
      </w:r>
    </w:p>
    <w:p w:rsidR="00B8586D" w:rsidRPr="00753707" w:rsidRDefault="00B8586D" w:rsidP="000D5220">
      <w:pPr>
        <w:pStyle w:val="Default"/>
        <w:spacing w:after="173"/>
        <w:jc w:val="both"/>
        <w:rPr>
          <w:rFonts w:ascii="Garamond" w:hAnsi="Garamond"/>
          <w:sz w:val="28"/>
          <w:szCs w:val="28"/>
        </w:rPr>
      </w:pPr>
      <w:r w:rsidRPr="00753707">
        <w:rPr>
          <w:rFonts w:ascii="Garamond" w:hAnsi="Garamond"/>
          <w:iCs/>
          <w:sz w:val="28"/>
          <w:szCs w:val="28"/>
        </w:rPr>
        <w:t xml:space="preserve">(xi) </w:t>
      </w:r>
      <w:r w:rsidRPr="00753707">
        <w:rPr>
          <w:rFonts w:ascii="Garamond" w:hAnsi="Garamond"/>
          <w:b/>
          <w:iCs/>
          <w:sz w:val="28"/>
          <w:szCs w:val="28"/>
          <w:u w:val="single"/>
        </w:rPr>
        <w:t>The purported Navy Golf Course shall forthwith be sealed</w:t>
      </w:r>
      <w:r w:rsidRPr="00753707">
        <w:rPr>
          <w:rFonts w:ascii="Garamond" w:hAnsi="Garamond"/>
          <w:iCs/>
          <w:sz w:val="28"/>
          <w:szCs w:val="28"/>
        </w:rPr>
        <w:t xml:space="preserve"> and its possession handed over to the Capital Development Authority and the Islamabad Wildlife Management Board. </w:t>
      </w:r>
    </w:p>
    <w:p w:rsidR="00B8586D" w:rsidRPr="00753707" w:rsidRDefault="00B8586D" w:rsidP="000D5220">
      <w:pPr>
        <w:pStyle w:val="Default"/>
        <w:jc w:val="both"/>
        <w:rPr>
          <w:rFonts w:ascii="Garamond" w:hAnsi="Garamond"/>
          <w:iCs/>
          <w:sz w:val="28"/>
          <w:szCs w:val="28"/>
        </w:rPr>
      </w:pPr>
      <w:r w:rsidRPr="00753707">
        <w:rPr>
          <w:rFonts w:ascii="Garamond" w:hAnsi="Garamond"/>
          <w:iCs/>
          <w:sz w:val="28"/>
          <w:szCs w:val="28"/>
        </w:rPr>
        <w:t xml:space="preserve">(xii) The construction on the encroached land of the Navy Golf Course shall be demolished within four weeks from the date of the order unless it can be utilized for an environmentally friendly activity. </w:t>
      </w:r>
    </w:p>
    <w:p w:rsidR="00B8586D" w:rsidRPr="00753707" w:rsidRDefault="00B8586D" w:rsidP="00B8586D">
      <w:pPr>
        <w:pStyle w:val="Default"/>
        <w:rPr>
          <w:rFonts w:ascii="Garamond" w:hAnsi="Garamond"/>
          <w:sz w:val="28"/>
          <w:szCs w:val="28"/>
        </w:rPr>
      </w:pPr>
    </w:p>
    <w:p w:rsidR="00B8586D" w:rsidRPr="00753707" w:rsidRDefault="00B8586D" w:rsidP="000D5220">
      <w:pPr>
        <w:pStyle w:val="Default"/>
        <w:spacing w:after="175"/>
        <w:jc w:val="both"/>
        <w:rPr>
          <w:rFonts w:ascii="Garamond" w:hAnsi="Garamond"/>
          <w:b/>
          <w:sz w:val="28"/>
          <w:szCs w:val="28"/>
        </w:rPr>
      </w:pPr>
      <w:r w:rsidRPr="00753707">
        <w:rPr>
          <w:rFonts w:ascii="Garamond" w:hAnsi="Garamond"/>
          <w:b/>
          <w:iCs/>
          <w:sz w:val="28"/>
          <w:szCs w:val="28"/>
        </w:rPr>
        <w:t xml:space="preserve">(xiii) The Capital Development Authority and Islamabad Wildlife Management Board shall jointly restore the encroached land of the Navy Golf Course as part of the National Park. </w:t>
      </w:r>
    </w:p>
    <w:p w:rsidR="000D5220" w:rsidRPr="00753707" w:rsidRDefault="000D5220" w:rsidP="00B8586D">
      <w:pPr>
        <w:pStyle w:val="Default"/>
        <w:spacing w:after="175"/>
        <w:rPr>
          <w:rFonts w:ascii="Garamond" w:hAnsi="Garamond"/>
          <w:iCs/>
          <w:sz w:val="28"/>
          <w:szCs w:val="28"/>
        </w:rPr>
      </w:pPr>
    </w:p>
    <w:p w:rsidR="00B8586D" w:rsidRPr="00753707" w:rsidRDefault="00B8586D" w:rsidP="000D5220">
      <w:pPr>
        <w:pStyle w:val="Default"/>
        <w:spacing w:after="175"/>
        <w:jc w:val="both"/>
        <w:rPr>
          <w:rFonts w:ascii="Garamond" w:hAnsi="Garamond"/>
          <w:sz w:val="28"/>
          <w:szCs w:val="28"/>
        </w:rPr>
      </w:pPr>
      <w:r w:rsidRPr="00753707">
        <w:rPr>
          <w:rFonts w:ascii="Garamond" w:hAnsi="Garamond"/>
          <w:iCs/>
          <w:sz w:val="28"/>
          <w:szCs w:val="28"/>
        </w:rPr>
        <w:t xml:space="preserve">(xiv) The Secretary,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shall conduct an inquiry and fix responsibility of officials/persons involved </w:t>
      </w:r>
      <w:r w:rsidRPr="00753707">
        <w:rPr>
          <w:rFonts w:ascii="Garamond" w:hAnsi="Garamond"/>
          <w:b/>
          <w:iCs/>
          <w:sz w:val="28"/>
          <w:szCs w:val="28"/>
          <w:u w:val="single"/>
        </w:rPr>
        <w:t>in trespassing and encroaching upon State land</w:t>
      </w:r>
      <w:r w:rsidRPr="00753707">
        <w:rPr>
          <w:rFonts w:ascii="Garamond" w:hAnsi="Garamond"/>
          <w:iCs/>
          <w:sz w:val="28"/>
          <w:szCs w:val="28"/>
        </w:rPr>
        <w:t xml:space="preserve"> by illegally establishing the Navy Golf Course. </w:t>
      </w:r>
    </w:p>
    <w:p w:rsidR="000D5220" w:rsidRPr="00753707" w:rsidRDefault="000D5220" w:rsidP="00B8586D">
      <w:pPr>
        <w:pStyle w:val="Default"/>
        <w:spacing w:after="175"/>
        <w:rPr>
          <w:rFonts w:ascii="Garamond" w:hAnsi="Garamond"/>
          <w:iCs/>
          <w:sz w:val="28"/>
          <w:szCs w:val="28"/>
        </w:rPr>
      </w:pPr>
    </w:p>
    <w:p w:rsidR="00B8586D" w:rsidRPr="00753707" w:rsidRDefault="00B8586D" w:rsidP="000D5220">
      <w:pPr>
        <w:pStyle w:val="Default"/>
        <w:spacing w:after="175"/>
        <w:jc w:val="both"/>
        <w:rPr>
          <w:rFonts w:ascii="Garamond" w:hAnsi="Garamond"/>
          <w:sz w:val="28"/>
          <w:szCs w:val="28"/>
        </w:rPr>
      </w:pPr>
      <w:r w:rsidRPr="00753707">
        <w:rPr>
          <w:rFonts w:ascii="Garamond" w:hAnsi="Garamond"/>
          <w:iCs/>
          <w:sz w:val="28"/>
          <w:szCs w:val="28"/>
        </w:rPr>
        <w:t xml:space="preserve">(xv) The Secretary,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shall conduct </w:t>
      </w:r>
      <w:r w:rsidRPr="00753707">
        <w:rPr>
          <w:rFonts w:ascii="Garamond" w:hAnsi="Garamond"/>
          <w:b/>
          <w:iCs/>
          <w:sz w:val="28"/>
          <w:szCs w:val="28"/>
        </w:rPr>
        <w:t>a forensic audit through the Auditor General of Pakistan to ascertain the loss caused to the exchequer</w:t>
      </w:r>
      <w:r w:rsidRPr="00753707">
        <w:rPr>
          <w:rFonts w:ascii="Garamond" w:hAnsi="Garamond"/>
          <w:iCs/>
          <w:sz w:val="28"/>
          <w:szCs w:val="28"/>
        </w:rPr>
        <w:t xml:space="preserve"> and the same shall be recovered from the officials/persons found responsible. </w:t>
      </w:r>
    </w:p>
    <w:p w:rsidR="000D5220" w:rsidRPr="00753707" w:rsidRDefault="000D5220" w:rsidP="00B8586D">
      <w:pPr>
        <w:pStyle w:val="Default"/>
        <w:spacing w:after="175"/>
        <w:rPr>
          <w:rFonts w:ascii="Garamond" w:hAnsi="Garamond"/>
          <w:iCs/>
          <w:sz w:val="28"/>
          <w:szCs w:val="28"/>
        </w:rPr>
      </w:pPr>
    </w:p>
    <w:p w:rsidR="000D5220" w:rsidRPr="00753707" w:rsidRDefault="00B8586D" w:rsidP="000D5220">
      <w:pPr>
        <w:pStyle w:val="Default"/>
        <w:spacing w:after="175"/>
        <w:jc w:val="both"/>
        <w:rPr>
          <w:rFonts w:ascii="Garamond" w:hAnsi="Garamond"/>
          <w:iCs/>
          <w:sz w:val="28"/>
          <w:szCs w:val="28"/>
        </w:rPr>
      </w:pPr>
      <w:r w:rsidRPr="00753707">
        <w:rPr>
          <w:rFonts w:ascii="Garamond" w:hAnsi="Garamond"/>
          <w:iCs/>
          <w:sz w:val="28"/>
          <w:szCs w:val="28"/>
        </w:rPr>
        <w:t xml:space="preserve">(xvi) The claim of </w:t>
      </w:r>
      <w:r w:rsidRPr="00753707">
        <w:rPr>
          <w:rFonts w:ascii="Garamond" w:hAnsi="Garamond"/>
          <w:b/>
          <w:iCs/>
          <w:sz w:val="28"/>
          <w:szCs w:val="28"/>
          <w:u w:val="single"/>
        </w:rPr>
        <w:t>Remount, Veterinary and Farms Directorate of the Pakistan Army, regarding 8068 acres of land in the notified National Park area</w:t>
      </w:r>
      <w:r w:rsidRPr="00753707">
        <w:rPr>
          <w:rFonts w:ascii="Garamond" w:hAnsi="Garamond"/>
          <w:iCs/>
          <w:sz w:val="28"/>
          <w:szCs w:val="28"/>
        </w:rPr>
        <w:t xml:space="preserve">, is in violation of the </w:t>
      </w:r>
      <w:r w:rsidRPr="00753707">
        <w:rPr>
          <w:rFonts w:ascii="Garamond" w:hAnsi="Garamond"/>
          <w:b/>
          <w:iCs/>
          <w:sz w:val="28"/>
          <w:szCs w:val="28"/>
          <w:u w:val="single"/>
        </w:rPr>
        <w:t>Ordinance of 1979 read with the Ordinance of 1960</w:t>
      </w:r>
      <w:r w:rsidRPr="00753707">
        <w:rPr>
          <w:rFonts w:ascii="Garamond" w:hAnsi="Garamond"/>
          <w:iCs/>
          <w:sz w:val="28"/>
          <w:szCs w:val="28"/>
        </w:rPr>
        <w:t xml:space="preserve"> and </w:t>
      </w:r>
      <w:r w:rsidRPr="00753707">
        <w:rPr>
          <w:rFonts w:ascii="Garamond" w:hAnsi="Garamond"/>
          <w:b/>
          <w:iCs/>
          <w:sz w:val="28"/>
          <w:szCs w:val="28"/>
          <w:u w:val="single"/>
        </w:rPr>
        <w:t>the Master Plan</w:t>
      </w:r>
      <w:r w:rsidRPr="00753707">
        <w:rPr>
          <w:rFonts w:ascii="Garamond" w:hAnsi="Garamond"/>
          <w:iCs/>
          <w:sz w:val="28"/>
          <w:szCs w:val="28"/>
        </w:rPr>
        <w:t xml:space="preserve">. The claim is also not in conformity with the </w:t>
      </w:r>
      <w:r w:rsidRPr="00753707">
        <w:rPr>
          <w:rFonts w:ascii="Garamond" w:hAnsi="Garamond"/>
          <w:b/>
          <w:iCs/>
          <w:sz w:val="28"/>
          <w:szCs w:val="28"/>
          <w:u w:val="single"/>
        </w:rPr>
        <w:t>enforced laws applicable to the management of lands for the use of the Armed Forces</w:t>
      </w:r>
      <w:r w:rsidRPr="00753707">
        <w:rPr>
          <w:rFonts w:ascii="Garamond" w:hAnsi="Garamond"/>
          <w:iCs/>
          <w:sz w:val="28"/>
          <w:szCs w:val="28"/>
        </w:rPr>
        <w:t xml:space="preserve">. The Federal Government </w:t>
      </w:r>
      <w:r w:rsidRPr="00753707">
        <w:rPr>
          <w:rFonts w:ascii="Garamond" w:hAnsi="Garamond"/>
          <w:b/>
          <w:iCs/>
          <w:sz w:val="28"/>
          <w:szCs w:val="28"/>
          <w:u w:val="single"/>
        </w:rPr>
        <w:t>was bereft of jurisdiction to allow</w:t>
      </w:r>
      <w:r w:rsidRPr="00753707">
        <w:rPr>
          <w:rFonts w:ascii="Garamond" w:hAnsi="Garamond"/>
          <w:iCs/>
          <w:sz w:val="28"/>
          <w:szCs w:val="28"/>
        </w:rPr>
        <w:t xml:space="preserve"> the Directorate </w:t>
      </w:r>
      <w:r w:rsidRPr="00753707">
        <w:rPr>
          <w:rFonts w:ascii="Garamond" w:hAnsi="Garamond"/>
          <w:b/>
          <w:iCs/>
          <w:sz w:val="28"/>
          <w:szCs w:val="28"/>
          <w:u w:val="single"/>
        </w:rPr>
        <w:t xml:space="preserve">to use 8068 acres of land in the </w:t>
      </w:r>
      <w:r w:rsidRPr="00753707">
        <w:rPr>
          <w:rFonts w:ascii="Garamond" w:hAnsi="Garamond"/>
          <w:b/>
          <w:iCs/>
          <w:sz w:val="28"/>
          <w:szCs w:val="28"/>
          <w:u w:val="single"/>
        </w:rPr>
        <w:lastRenderedPageBreak/>
        <w:t>notified National Park area</w:t>
      </w:r>
      <w:r w:rsidRPr="00753707">
        <w:rPr>
          <w:rFonts w:ascii="Garamond" w:hAnsi="Garamond"/>
          <w:iCs/>
          <w:sz w:val="28"/>
          <w:szCs w:val="28"/>
        </w:rPr>
        <w:t xml:space="preserve">. The Directorate has no jurisdiction nor the authority to </w:t>
      </w:r>
      <w:r w:rsidRPr="00753707">
        <w:rPr>
          <w:rFonts w:ascii="Garamond" w:hAnsi="Garamond"/>
          <w:b/>
          <w:iCs/>
          <w:sz w:val="28"/>
          <w:szCs w:val="28"/>
          <w:u w:val="single"/>
        </w:rPr>
        <w:t>own, use or keep in possession any land within the notified National Park area</w:t>
      </w:r>
      <w:r w:rsidRPr="00753707">
        <w:rPr>
          <w:rFonts w:ascii="Garamond" w:hAnsi="Garamond"/>
          <w:iCs/>
          <w:sz w:val="28"/>
          <w:szCs w:val="28"/>
        </w:rPr>
        <w:t>.</w:t>
      </w:r>
    </w:p>
    <w:p w:rsidR="00B8586D" w:rsidRPr="00753707" w:rsidRDefault="00B8586D" w:rsidP="000D5220">
      <w:pPr>
        <w:pStyle w:val="Default"/>
        <w:spacing w:after="175"/>
        <w:jc w:val="both"/>
        <w:rPr>
          <w:rFonts w:ascii="Garamond" w:hAnsi="Garamond"/>
          <w:sz w:val="28"/>
          <w:szCs w:val="28"/>
        </w:rPr>
      </w:pPr>
      <w:r w:rsidRPr="00753707">
        <w:rPr>
          <w:rFonts w:ascii="Garamond" w:hAnsi="Garamond"/>
          <w:iCs/>
          <w:sz w:val="28"/>
          <w:szCs w:val="28"/>
        </w:rPr>
        <w:t xml:space="preserve"> </w:t>
      </w:r>
    </w:p>
    <w:p w:rsidR="00B8586D" w:rsidRPr="00753707" w:rsidRDefault="00B8586D" w:rsidP="000D5220">
      <w:pPr>
        <w:pStyle w:val="Default"/>
        <w:jc w:val="both"/>
        <w:rPr>
          <w:rFonts w:ascii="Garamond" w:hAnsi="Garamond"/>
          <w:sz w:val="28"/>
          <w:szCs w:val="28"/>
        </w:rPr>
      </w:pPr>
      <w:r w:rsidRPr="00753707">
        <w:rPr>
          <w:rFonts w:ascii="Garamond" w:hAnsi="Garamond"/>
          <w:iCs/>
          <w:sz w:val="28"/>
          <w:szCs w:val="28"/>
        </w:rPr>
        <w:t xml:space="preserve">(xvii) </w:t>
      </w:r>
      <w:r w:rsidRPr="00753707">
        <w:rPr>
          <w:rFonts w:ascii="Garamond" w:hAnsi="Garamond"/>
          <w:b/>
          <w:iCs/>
          <w:sz w:val="28"/>
          <w:szCs w:val="28"/>
          <w:u w:val="single"/>
        </w:rPr>
        <w:t xml:space="preserve">The Remount, Veterinary and Farms Directorate had no jurisdiction or authority to execute the purported agreement, dated 30.09.2019 with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w:t>
      </w:r>
      <w:r w:rsidRPr="00753707">
        <w:rPr>
          <w:rFonts w:ascii="Garamond" w:hAnsi="Garamond"/>
          <w:iCs/>
          <w:sz w:val="28"/>
          <w:szCs w:val="28"/>
        </w:rPr>
        <w:t xml:space="preserve"> The </w:t>
      </w:r>
      <w:r w:rsidRPr="00753707">
        <w:rPr>
          <w:rFonts w:ascii="Garamond" w:hAnsi="Garamond"/>
          <w:b/>
          <w:iCs/>
          <w:sz w:val="28"/>
          <w:szCs w:val="28"/>
          <w:u w:val="single"/>
        </w:rPr>
        <w:t xml:space="preserve">rent recovered by the Directorate from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w:t>
      </w:r>
      <w:r w:rsidRPr="00753707">
        <w:rPr>
          <w:rFonts w:ascii="Garamond" w:hAnsi="Garamond"/>
          <w:iCs/>
          <w:sz w:val="28"/>
          <w:szCs w:val="28"/>
        </w:rPr>
        <w:t xml:space="preserve"> was also without lawful authority and jurisdiction. </w:t>
      </w:r>
      <w:r w:rsidRPr="00753707">
        <w:rPr>
          <w:rFonts w:ascii="Garamond" w:hAnsi="Garamond"/>
          <w:b/>
          <w:iCs/>
          <w:sz w:val="28"/>
          <w:szCs w:val="28"/>
        </w:rPr>
        <w:t xml:space="preserve">The Secretary, Ministry of </w:t>
      </w:r>
      <w:proofErr w:type="spellStart"/>
      <w:r w:rsidRPr="00753707">
        <w:rPr>
          <w:rFonts w:ascii="Garamond" w:hAnsi="Garamond"/>
          <w:b/>
          <w:iCs/>
          <w:sz w:val="28"/>
          <w:szCs w:val="28"/>
        </w:rPr>
        <w:t>Defence</w:t>
      </w:r>
      <w:proofErr w:type="spellEnd"/>
      <w:r w:rsidRPr="00753707">
        <w:rPr>
          <w:rFonts w:ascii="Garamond" w:hAnsi="Garamond"/>
          <w:b/>
          <w:iCs/>
          <w:sz w:val="28"/>
          <w:szCs w:val="28"/>
        </w:rPr>
        <w:t xml:space="preserve"> shall </w:t>
      </w:r>
      <w:r w:rsidRPr="00753707">
        <w:rPr>
          <w:rFonts w:ascii="Garamond" w:hAnsi="Garamond"/>
          <w:b/>
          <w:iCs/>
          <w:sz w:val="28"/>
          <w:szCs w:val="28"/>
          <w:u w:val="single"/>
        </w:rPr>
        <w:t>ensure</w:t>
      </w:r>
      <w:r w:rsidRPr="00753707">
        <w:rPr>
          <w:rFonts w:ascii="Garamond" w:hAnsi="Garamond"/>
          <w:b/>
          <w:iCs/>
          <w:sz w:val="28"/>
          <w:szCs w:val="28"/>
        </w:rPr>
        <w:t xml:space="preserve"> that the rent received by the Directorate is recovered and deposited in the exchequer within sixty days from the date of the order.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(xviii) The lease agreement of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 with the Capital Development Authority had expired</w:t>
      </w:r>
      <w:r w:rsidRPr="00753707">
        <w:rPr>
          <w:rFonts w:ascii="Garamond" w:hAnsi="Garamond"/>
          <w:iCs/>
          <w:sz w:val="28"/>
          <w:szCs w:val="28"/>
        </w:rPr>
        <w:t xml:space="preserve"> and its agreement, dated 30.09.2019 with the Remount, Veterinary and Farms Directorate was void and without any legal effect. </w:t>
      </w:r>
      <w:r w:rsidRPr="00753707">
        <w:rPr>
          <w:rFonts w:ascii="Garamond" w:hAnsi="Garamond"/>
          <w:b/>
          <w:iCs/>
          <w:sz w:val="28"/>
          <w:szCs w:val="28"/>
          <w:u w:val="single"/>
        </w:rPr>
        <w:t>The order, dated 04.10.2021, impugned in F.A.O No.111 of 2021 does not suffer from any illegality</w:t>
      </w:r>
      <w:r w:rsidRPr="00753707">
        <w:rPr>
          <w:rFonts w:ascii="Garamond" w:hAnsi="Garamond"/>
          <w:iCs/>
          <w:sz w:val="28"/>
          <w:szCs w:val="28"/>
        </w:rPr>
        <w:t xml:space="preserve">.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(xix) </w:t>
      </w:r>
      <w:r w:rsidRPr="00753707">
        <w:rPr>
          <w:rFonts w:ascii="Garamond" w:hAnsi="Garamond"/>
          <w:b/>
          <w:iCs/>
          <w:sz w:val="28"/>
          <w:szCs w:val="28"/>
          <w:u w:val="single"/>
        </w:rPr>
        <w:t xml:space="preserve">The Capital Development Authority and the Islamabad Wildlife Management Board shall forthwith take over possession of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w:t>
      </w:r>
      <w:r w:rsidRPr="00753707">
        <w:rPr>
          <w:rFonts w:ascii="Garamond" w:hAnsi="Garamond"/>
          <w:iCs/>
          <w:sz w:val="28"/>
          <w:szCs w:val="28"/>
        </w:rPr>
        <w:t xml:space="preserve"> and thereafter seal its premises subject to allowing its owner/management to take out their property.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(xx) The Chairman of the Capital Development Authority shall undertake an inquiry to identify the </w:t>
      </w:r>
      <w:r w:rsidRPr="00753707">
        <w:rPr>
          <w:rFonts w:ascii="Garamond" w:hAnsi="Garamond"/>
          <w:b/>
          <w:iCs/>
          <w:sz w:val="28"/>
          <w:szCs w:val="28"/>
          <w:u w:val="single"/>
        </w:rPr>
        <w:t xml:space="preserve">officials responsible for the construction of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 and other buildings in the protected area of the National Park in violation of the Act of 1997, Ordinance of 1960, Ordinance of 1966, Ordinance of 1979 and the regulations made under</w:t>
      </w:r>
      <w:r w:rsidRPr="00753707">
        <w:rPr>
          <w:rFonts w:ascii="Garamond" w:hAnsi="Garamond"/>
          <w:iCs/>
          <w:sz w:val="28"/>
          <w:szCs w:val="28"/>
        </w:rPr>
        <w:t xml:space="preserve"> the respective statutes. The Board of the Authority shall thereafter proceed against the officials in accordance with the law. </w:t>
      </w:r>
    </w:p>
    <w:p w:rsidR="00B8586D" w:rsidRPr="00753707" w:rsidRDefault="00B8586D" w:rsidP="00B8586D">
      <w:pPr>
        <w:pStyle w:val="Default"/>
        <w:rPr>
          <w:rFonts w:ascii="Garamond" w:hAnsi="Garamond"/>
          <w:sz w:val="28"/>
          <w:szCs w:val="28"/>
        </w:rPr>
      </w:pPr>
      <w:r w:rsidRPr="00753707">
        <w:rPr>
          <w:rFonts w:ascii="Garamond" w:hAnsi="Garamond"/>
          <w:iCs/>
          <w:sz w:val="28"/>
          <w:szCs w:val="28"/>
        </w:rPr>
        <w:t xml:space="preserve">(xxi) The Secretary, Ministry of Climate Change and the Director General, Environmental Protection Agency shall </w:t>
      </w:r>
      <w:r w:rsidRPr="00753707">
        <w:rPr>
          <w:rFonts w:ascii="Garamond" w:hAnsi="Garamond"/>
          <w:b/>
          <w:iCs/>
          <w:sz w:val="28"/>
          <w:szCs w:val="28"/>
          <w:u w:val="single"/>
        </w:rPr>
        <w:t xml:space="preserve">jointly conduct a survey of </w:t>
      </w:r>
      <w:proofErr w:type="spellStart"/>
      <w:r w:rsidRPr="00753707">
        <w:rPr>
          <w:rFonts w:ascii="Garamond" w:hAnsi="Garamond"/>
          <w:b/>
          <w:iCs/>
          <w:sz w:val="28"/>
          <w:szCs w:val="28"/>
          <w:u w:val="single"/>
        </w:rPr>
        <w:t>Monal</w:t>
      </w:r>
      <w:proofErr w:type="spellEnd"/>
      <w:r w:rsidRPr="00753707">
        <w:rPr>
          <w:rFonts w:ascii="Garamond" w:hAnsi="Garamond"/>
          <w:b/>
          <w:iCs/>
          <w:sz w:val="28"/>
          <w:szCs w:val="28"/>
          <w:u w:val="single"/>
        </w:rPr>
        <w:t xml:space="preserve"> Restaurant and other buildings constructed in the area to assess the damage caused to the environment and thereafter take such measures and actions as may be necessary to avoid further environmental degradation.</w:t>
      </w:r>
      <w:r w:rsidRPr="00753707">
        <w:rPr>
          <w:rFonts w:ascii="Garamond" w:hAnsi="Garamond"/>
          <w:iCs/>
          <w:sz w:val="28"/>
          <w:szCs w:val="28"/>
        </w:rPr>
        <w:t xml:space="preserve">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(xxii) The report and recommendations of the Commission, which forms an integral part of this judgment, shall be forthwith examined by the Secretary, Ministry of Climate Change. </w:t>
      </w:r>
      <w:r w:rsidRPr="00753707">
        <w:rPr>
          <w:rFonts w:ascii="Garamond" w:hAnsi="Garamond"/>
          <w:b/>
          <w:iCs/>
          <w:sz w:val="28"/>
          <w:szCs w:val="28"/>
          <w:u w:val="single"/>
        </w:rPr>
        <w:t xml:space="preserve">The Commission, headed by Dr. Pervez Hassan, Sr. ASC is </w:t>
      </w:r>
      <w:r w:rsidRPr="00753707">
        <w:rPr>
          <w:rFonts w:ascii="Garamond" w:hAnsi="Garamond"/>
          <w:b/>
          <w:iCs/>
          <w:sz w:val="28"/>
          <w:szCs w:val="28"/>
          <w:u w:val="single"/>
        </w:rPr>
        <w:lastRenderedPageBreak/>
        <w:t xml:space="preserve">hereby converted into an Implementation Commission. </w:t>
      </w:r>
      <w:r w:rsidRPr="00753707">
        <w:rPr>
          <w:rFonts w:ascii="Garamond" w:hAnsi="Garamond"/>
          <w:iCs/>
          <w:sz w:val="28"/>
          <w:szCs w:val="28"/>
        </w:rPr>
        <w:t xml:space="preserve">The Secretary, Ministry of Climate Change shall coordinate with the chair of the Implementation Commission. </w:t>
      </w:r>
      <w:r w:rsidRPr="00753707">
        <w:rPr>
          <w:rFonts w:ascii="Garamond" w:hAnsi="Garamond"/>
          <w:b/>
          <w:iCs/>
          <w:sz w:val="28"/>
          <w:szCs w:val="28"/>
          <w:u w:val="single"/>
        </w:rPr>
        <w:t xml:space="preserve">The recommendations, after deliberations, shall be placed before the Federal Government i.e. the worthy Prime Minister and Members of the Cabinet for approval.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(xxiii) The prestige and special status of the Armed Forces is of paramount importance for the people of Pakistan. The Secretary, Ministry of </w:t>
      </w:r>
      <w:proofErr w:type="spellStart"/>
      <w:r w:rsidRPr="00753707">
        <w:rPr>
          <w:rFonts w:ascii="Garamond" w:hAnsi="Garamond"/>
          <w:iCs/>
          <w:sz w:val="28"/>
          <w:szCs w:val="28"/>
        </w:rPr>
        <w:t>Defence</w:t>
      </w:r>
      <w:proofErr w:type="spellEnd"/>
      <w:r w:rsidRPr="00753707">
        <w:rPr>
          <w:rFonts w:ascii="Garamond" w:hAnsi="Garamond"/>
          <w:iCs/>
          <w:sz w:val="28"/>
          <w:szCs w:val="28"/>
        </w:rPr>
        <w:t xml:space="preserve"> and Chairman of the Capital Development Authority shall ensure that </w:t>
      </w:r>
      <w:r w:rsidRPr="00753707">
        <w:rPr>
          <w:rFonts w:ascii="Garamond" w:hAnsi="Garamond"/>
          <w:b/>
          <w:iCs/>
          <w:sz w:val="28"/>
          <w:szCs w:val="28"/>
          <w:u w:val="single"/>
        </w:rPr>
        <w:t>no controversy is created in future regarding non implementation of the enforced laws within the three sectors allocated for the use of the branches of the Armed Forces in the Islamabad Capital Territory</w:t>
      </w:r>
      <w:r w:rsidRPr="00753707">
        <w:rPr>
          <w:rFonts w:ascii="Garamond" w:hAnsi="Garamond"/>
          <w:iCs/>
          <w:sz w:val="28"/>
          <w:szCs w:val="28"/>
        </w:rPr>
        <w:t xml:space="preserve">. </w:t>
      </w:r>
    </w:p>
    <w:p w:rsidR="00B8586D" w:rsidRPr="00753707" w:rsidRDefault="00B8586D" w:rsidP="00B8586D">
      <w:pPr>
        <w:pStyle w:val="Default"/>
        <w:spacing w:after="173"/>
        <w:rPr>
          <w:rFonts w:ascii="Garamond" w:hAnsi="Garamond"/>
          <w:iCs/>
          <w:sz w:val="28"/>
          <w:szCs w:val="28"/>
        </w:rPr>
      </w:pPr>
    </w:p>
    <w:p w:rsidR="00B8586D" w:rsidRPr="00753707" w:rsidRDefault="00B8586D" w:rsidP="00B8586D">
      <w:pPr>
        <w:pStyle w:val="Default"/>
        <w:spacing w:after="173"/>
        <w:rPr>
          <w:rFonts w:ascii="Garamond" w:hAnsi="Garamond"/>
          <w:sz w:val="28"/>
          <w:szCs w:val="28"/>
        </w:rPr>
      </w:pPr>
      <w:r w:rsidRPr="00753707">
        <w:rPr>
          <w:rFonts w:ascii="Garamond" w:hAnsi="Garamond"/>
          <w:iCs/>
          <w:sz w:val="28"/>
          <w:szCs w:val="28"/>
        </w:rPr>
        <w:t xml:space="preserve">(xxiv) The aforementioned officials shall submit their respective compliance reports to the Registrar of the Court within thirty days from the date of the order. </w:t>
      </w:r>
    </w:p>
    <w:p w:rsidR="00B8586D" w:rsidRPr="00753707" w:rsidRDefault="00B8586D" w:rsidP="00B8586D">
      <w:pPr>
        <w:pStyle w:val="Default"/>
        <w:rPr>
          <w:rFonts w:ascii="Garamond" w:hAnsi="Garamond"/>
          <w:iCs/>
          <w:sz w:val="28"/>
          <w:szCs w:val="28"/>
        </w:rPr>
      </w:pPr>
    </w:p>
    <w:p w:rsidR="00B8586D" w:rsidRPr="00753707" w:rsidRDefault="00B8586D" w:rsidP="00B8586D">
      <w:pPr>
        <w:pStyle w:val="Default"/>
        <w:rPr>
          <w:rFonts w:ascii="Garamond" w:hAnsi="Garamond"/>
          <w:iCs/>
          <w:sz w:val="28"/>
          <w:szCs w:val="28"/>
        </w:rPr>
      </w:pPr>
      <w:r w:rsidRPr="00753707">
        <w:rPr>
          <w:rFonts w:ascii="Garamond" w:hAnsi="Garamond"/>
          <w:iCs/>
          <w:sz w:val="28"/>
          <w:szCs w:val="28"/>
        </w:rPr>
        <w:t xml:space="preserve">(xxv) The Registrar of the Court shall send copies of this order to the aforementioned officials through special messenger for compliance. </w:t>
      </w:r>
    </w:p>
    <w:p w:rsidR="00B8586D" w:rsidRPr="00753707" w:rsidRDefault="00B8586D" w:rsidP="00B8586D">
      <w:pPr>
        <w:pStyle w:val="Default"/>
        <w:rPr>
          <w:rFonts w:ascii="Garamond" w:hAnsi="Garamond"/>
          <w:sz w:val="28"/>
          <w:szCs w:val="28"/>
        </w:rPr>
      </w:pPr>
    </w:p>
    <w:p w:rsidR="00882397" w:rsidRPr="00753707" w:rsidRDefault="00B8586D" w:rsidP="00B8586D">
      <w:pPr>
        <w:rPr>
          <w:rFonts w:ascii="Garamond" w:hAnsi="Garamond"/>
          <w:sz w:val="28"/>
          <w:szCs w:val="28"/>
        </w:rPr>
      </w:pPr>
      <w:r w:rsidRPr="00753707">
        <w:rPr>
          <w:rFonts w:ascii="Garamond" w:hAnsi="Garamond"/>
          <w:iCs/>
          <w:sz w:val="28"/>
          <w:szCs w:val="28"/>
        </w:rPr>
        <w:t xml:space="preserve">The petitions are </w:t>
      </w:r>
      <w:r w:rsidRPr="00753707">
        <w:rPr>
          <w:rFonts w:ascii="Garamond" w:hAnsi="Garamond"/>
          <w:b/>
          <w:bCs/>
          <w:iCs/>
          <w:sz w:val="28"/>
          <w:szCs w:val="28"/>
        </w:rPr>
        <w:t xml:space="preserve">allowed </w:t>
      </w:r>
      <w:r w:rsidRPr="00753707">
        <w:rPr>
          <w:rFonts w:ascii="Garamond" w:hAnsi="Garamond"/>
          <w:iCs/>
          <w:sz w:val="28"/>
          <w:szCs w:val="28"/>
        </w:rPr>
        <w:t xml:space="preserve">and </w:t>
      </w:r>
      <w:r w:rsidRPr="00753707">
        <w:rPr>
          <w:rFonts w:ascii="Garamond" w:hAnsi="Garamond"/>
          <w:b/>
          <w:bCs/>
          <w:iCs/>
          <w:sz w:val="28"/>
          <w:szCs w:val="28"/>
        </w:rPr>
        <w:t xml:space="preserve">disposed of </w:t>
      </w:r>
      <w:r w:rsidRPr="00753707">
        <w:rPr>
          <w:rFonts w:ascii="Garamond" w:hAnsi="Garamond"/>
          <w:iCs/>
          <w:sz w:val="28"/>
          <w:szCs w:val="28"/>
        </w:rPr>
        <w:t xml:space="preserve">in the above terms. However, F.A.O No.111 of 2021, titled „The </w:t>
      </w:r>
      <w:proofErr w:type="spellStart"/>
      <w:r w:rsidRPr="00753707">
        <w:rPr>
          <w:rFonts w:ascii="Garamond" w:hAnsi="Garamond"/>
          <w:iCs/>
          <w:sz w:val="28"/>
          <w:szCs w:val="28"/>
        </w:rPr>
        <w:t>Monal</w:t>
      </w:r>
      <w:proofErr w:type="spellEnd"/>
      <w:r w:rsidRPr="00753707">
        <w:rPr>
          <w:rFonts w:ascii="Garamond" w:hAnsi="Garamond"/>
          <w:iCs/>
          <w:sz w:val="28"/>
          <w:szCs w:val="28"/>
        </w:rPr>
        <w:t xml:space="preserve"> Group of Companies vs. Capital Development Authority and others</w:t>
      </w:r>
      <w:r w:rsidRPr="00753707">
        <w:rPr>
          <w:rFonts w:ascii="Times New Roman" w:hAnsi="Times New Roman" w:cs="Times New Roman"/>
          <w:iCs/>
          <w:sz w:val="28"/>
          <w:szCs w:val="28"/>
        </w:rPr>
        <w:t>‟</w:t>
      </w:r>
      <w:r w:rsidRPr="00753707">
        <w:rPr>
          <w:rFonts w:ascii="Garamond" w:hAnsi="Garamond"/>
          <w:iCs/>
          <w:sz w:val="28"/>
          <w:szCs w:val="28"/>
        </w:rPr>
        <w:t xml:space="preserve"> and C.R.No.13 of 2021 titled </w:t>
      </w:r>
      <w:r w:rsidR="000D5220" w:rsidRPr="00753707">
        <w:rPr>
          <w:rFonts w:ascii="Garamond" w:hAnsi="Garamond" w:cs="Garamond"/>
          <w:iCs/>
          <w:sz w:val="28"/>
          <w:szCs w:val="28"/>
        </w:rPr>
        <w:t>“</w:t>
      </w:r>
      <w:r w:rsidRPr="00753707">
        <w:rPr>
          <w:rFonts w:ascii="Garamond" w:hAnsi="Garamond"/>
          <w:iCs/>
          <w:sz w:val="28"/>
          <w:szCs w:val="28"/>
        </w:rPr>
        <w:t xml:space="preserve">The </w:t>
      </w:r>
      <w:proofErr w:type="spellStart"/>
      <w:r w:rsidRPr="00753707">
        <w:rPr>
          <w:rFonts w:ascii="Garamond" w:hAnsi="Garamond"/>
          <w:iCs/>
          <w:sz w:val="28"/>
          <w:szCs w:val="28"/>
        </w:rPr>
        <w:t>Monal</w:t>
      </w:r>
      <w:proofErr w:type="spellEnd"/>
      <w:r w:rsidRPr="00753707">
        <w:rPr>
          <w:rFonts w:ascii="Garamond" w:hAnsi="Garamond"/>
          <w:iCs/>
          <w:sz w:val="28"/>
          <w:szCs w:val="28"/>
        </w:rPr>
        <w:t xml:space="preserve"> Group of Companies vs. Capital Development Authority and others</w:t>
      </w:r>
      <w:r w:rsidR="000D5220" w:rsidRPr="00753707">
        <w:rPr>
          <w:rFonts w:ascii="Garamond" w:hAnsi="Garamond"/>
          <w:iCs/>
          <w:sz w:val="28"/>
          <w:szCs w:val="28"/>
        </w:rPr>
        <w:t>”</w:t>
      </w:r>
      <w:r w:rsidRPr="00753707">
        <w:rPr>
          <w:rFonts w:ascii="Garamond" w:hAnsi="Garamond"/>
          <w:iCs/>
          <w:sz w:val="28"/>
          <w:szCs w:val="28"/>
        </w:rPr>
        <w:t xml:space="preserve">, are meritless and, therefore, accordingly </w:t>
      </w:r>
      <w:r w:rsidRPr="00753707">
        <w:rPr>
          <w:rFonts w:ascii="Garamond" w:hAnsi="Garamond"/>
          <w:b/>
          <w:bCs/>
          <w:iCs/>
          <w:sz w:val="28"/>
          <w:szCs w:val="28"/>
        </w:rPr>
        <w:t>dismissed</w:t>
      </w:r>
      <w:r w:rsidRPr="00753707">
        <w:rPr>
          <w:rFonts w:ascii="Garamond" w:hAnsi="Garamond"/>
          <w:iCs/>
          <w:sz w:val="28"/>
          <w:szCs w:val="28"/>
        </w:rPr>
        <w:t>.”</w:t>
      </w:r>
      <w:bookmarkEnd w:id="0"/>
    </w:p>
    <w:sectPr w:rsidR="00882397" w:rsidRPr="00753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86D"/>
    <w:rsid w:val="000D5220"/>
    <w:rsid w:val="000E35C0"/>
    <w:rsid w:val="00126D2A"/>
    <w:rsid w:val="00544200"/>
    <w:rsid w:val="00753707"/>
    <w:rsid w:val="00842126"/>
    <w:rsid w:val="00882397"/>
    <w:rsid w:val="008D157C"/>
    <w:rsid w:val="00B8586D"/>
    <w:rsid w:val="00F8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5F942-A57E-40B2-8E8A-BD2E9DAC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586D"/>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912</TotalTime>
  <Pages>66</Pages>
  <Words>17951</Words>
  <Characters>102326</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JUSnREM</dc:creator>
  <cp:keywords/>
  <dc:description/>
  <cp:lastModifiedBy>JUSnREM</cp:lastModifiedBy>
  <cp:revision>7</cp:revision>
  <dcterms:created xsi:type="dcterms:W3CDTF">2022-07-13T10:16:00Z</dcterms:created>
  <dcterms:modified xsi:type="dcterms:W3CDTF">2022-07-14T09:19:00Z</dcterms:modified>
</cp:coreProperties>
</file>