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599" w:rsidRPr="00344183" w:rsidRDefault="00615599" w:rsidP="00615599">
      <w:pPr>
        <w:jc w:val="center"/>
        <w:rPr>
          <w:rFonts w:ascii="Garamond" w:hAnsi="Garamond" w:cs="Arial"/>
          <w:b/>
          <w:caps/>
          <w:color w:val="333333"/>
          <w:sz w:val="26"/>
          <w:szCs w:val="26"/>
          <w:shd w:val="clear" w:color="auto" w:fill="FFFFFF"/>
        </w:rPr>
      </w:pPr>
      <w:r w:rsidRPr="00344183">
        <w:rPr>
          <w:rFonts w:ascii="Garamond" w:hAnsi="Garamond" w:cs="Arial"/>
          <w:b/>
          <w:caps/>
          <w:color w:val="333333"/>
          <w:sz w:val="26"/>
          <w:szCs w:val="26"/>
          <w:shd w:val="clear" w:color="auto" w:fill="FFFFFF"/>
        </w:rPr>
        <w:t>“Revolutionary Constitutionalism” or “Judicial Revolution”</w:t>
      </w:r>
      <w:r w:rsidR="00216277" w:rsidRPr="00344183">
        <w:rPr>
          <w:rFonts w:ascii="Garamond" w:hAnsi="Garamond" w:cs="Arial"/>
          <w:b/>
          <w:caps/>
          <w:color w:val="333333"/>
          <w:sz w:val="26"/>
          <w:szCs w:val="26"/>
          <w:shd w:val="clear" w:color="auto" w:fill="FFFFFF"/>
        </w:rPr>
        <w:t xml:space="preserve"> in Capital Hills </w:t>
      </w:r>
    </w:p>
    <w:p w:rsidR="00615599" w:rsidRPr="00344183" w:rsidRDefault="00615599" w:rsidP="00615599">
      <w:pPr>
        <w:jc w:val="center"/>
        <w:rPr>
          <w:rFonts w:ascii="Garamond" w:hAnsi="Garamond" w:cs="Arial"/>
          <w:color w:val="333333"/>
          <w:sz w:val="26"/>
          <w:szCs w:val="26"/>
          <w:shd w:val="clear" w:color="auto" w:fill="FFFFFF"/>
        </w:rPr>
      </w:pPr>
      <w:r w:rsidRPr="00344183">
        <w:rPr>
          <w:rFonts w:ascii="Garamond" w:hAnsi="Garamond" w:cs="Arial"/>
          <w:color w:val="333333"/>
          <w:sz w:val="26"/>
          <w:szCs w:val="26"/>
          <w:shd w:val="clear" w:color="auto" w:fill="FFFFFF"/>
        </w:rPr>
        <w:t>[</w:t>
      </w:r>
      <w:r w:rsidR="00216277" w:rsidRPr="00344183">
        <w:rPr>
          <w:rFonts w:ascii="Garamond" w:hAnsi="Garamond" w:cs="Arial"/>
          <w:color w:val="333333"/>
          <w:sz w:val="26"/>
          <w:szCs w:val="26"/>
          <w:shd w:val="clear" w:color="auto" w:fill="FFFFFF"/>
        </w:rPr>
        <w:t xml:space="preserve">Development Planning </w:t>
      </w:r>
      <w:r w:rsidR="00216277" w:rsidRPr="00344183">
        <w:rPr>
          <w:rFonts w:ascii="Garamond" w:hAnsi="Garamond" w:cs="Arial"/>
          <w:color w:val="333333"/>
          <w:sz w:val="26"/>
          <w:szCs w:val="26"/>
          <w:shd w:val="clear" w:color="auto" w:fill="FFFFFF"/>
        </w:rPr>
        <w:t>Judicial Review</w:t>
      </w:r>
      <w:r w:rsidR="00216277" w:rsidRPr="00344183">
        <w:rPr>
          <w:rFonts w:ascii="Garamond" w:hAnsi="Garamond" w:cs="Arial"/>
          <w:color w:val="333333"/>
          <w:sz w:val="26"/>
          <w:szCs w:val="26"/>
          <w:shd w:val="clear" w:color="auto" w:fill="FFFFFF"/>
        </w:rPr>
        <w:t xml:space="preserve"> </w:t>
      </w:r>
      <w:r w:rsidRPr="00344183">
        <w:rPr>
          <w:rFonts w:ascii="Garamond" w:hAnsi="Garamond" w:cs="Arial"/>
          <w:color w:val="333333"/>
          <w:sz w:val="26"/>
          <w:szCs w:val="26"/>
          <w:shd w:val="clear" w:color="auto" w:fill="FFFFFF"/>
        </w:rPr>
        <w:t xml:space="preserve">within Islamabad Capital Territory] </w:t>
      </w:r>
    </w:p>
    <w:p w:rsidR="00615599" w:rsidRPr="00344183" w:rsidRDefault="00615599">
      <w:pPr>
        <w:rPr>
          <w:rFonts w:ascii="Garamond" w:hAnsi="Garamond" w:cs="Arial"/>
          <w:color w:val="333333"/>
          <w:sz w:val="26"/>
          <w:szCs w:val="26"/>
          <w:shd w:val="clear" w:color="auto" w:fill="FFFFFF"/>
        </w:rPr>
      </w:pPr>
    </w:p>
    <w:p w:rsidR="00615599" w:rsidRPr="00344183" w:rsidRDefault="00344183" w:rsidP="00344183">
      <w:pPr>
        <w:jc w:val="center"/>
        <w:rPr>
          <w:rFonts w:ascii="Garamond" w:hAnsi="Garamond" w:cs="Arial"/>
          <w:b/>
          <w:color w:val="333333"/>
          <w:sz w:val="26"/>
          <w:szCs w:val="26"/>
          <w:shd w:val="clear" w:color="auto" w:fill="FFFFFF"/>
        </w:rPr>
      </w:pPr>
      <w:r w:rsidRPr="00344183">
        <w:rPr>
          <w:rFonts w:ascii="Garamond" w:hAnsi="Garamond" w:cs="Arial"/>
          <w:b/>
          <w:color w:val="333333"/>
          <w:sz w:val="26"/>
          <w:szCs w:val="26"/>
          <w:shd w:val="clear" w:color="auto" w:fill="FFFFFF"/>
        </w:rPr>
        <w:t>Khurram Chughtai</w:t>
      </w:r>
    </w:p>
    <w:p w:rsidR="00344183" w:rsidRPr="00344183" w:rsidRDefault="00344183" w:rsidP="00344183">
      <w:pPr>
        <w:jc w:val="center"/>
        <w:rPr>
          <w:rFonts w:ascii="Garamond" w:hAnsi="Garamond" w:cs="Arial"/>
          <w:color w:val="333333"/>
          <w:sz w:val="26"/>
          <w:szCs w:val="26"/>
          <w:shd w:val="clear" w:color="auto" w:fill="FFFFFF"/>
        </w:rPr>
      </w:pPr>
    </w:p>
    <w:p w:rsidR="00344183" w:rsidRPr="00344183" w:rsidRDefault="00344183" w:rsidP="00344183">
      <w:pPr>
        <w:jc w:val="both"/>
        <w:rPr>
          <w:rFonts w:ascii="Garamond" w:hAnsi="Garamond" w:cs="Arial"/>
          <w:color w:val="333333"/>
          <w:sz w:val="26"/>
          <w:szCs w:val="26"/>
          <w:shd w:val="clear" w:color="auto" w:fill="FFFFFF"/>
        </w:rPr>
      </w:pPr>
      <w:r w:rsidRPr="00344183">
        <w:rPr>
          <w:rFonts w:ascii="Garamond" w:hAnsi="Garamond" w:cs="Arial"/>
          <w:color w:val="333333"/>
          <w:sz w:val="26"/>
          <w:szCs w:val="26"/>
          <w:shd w:val="clear" w:color="auto" w:fill="FFFFFF"/>
        </w:rPr>
        <w:t>Generally, there</w:t>
      </w:r>
      <w:r w:rsidR="00615599" w:rsidRPr="00344183">
        <w:rPr>
          <w:rFonts w:ascii="Garamond" w:hAnsi="Garamond" w:cs="Arial"/>
          <w:color w:val="333333"/>
          <w:sz w:val="26"/>
          <w:szCs w:val="26"/>
          <w:shd w:val="clear" w:color="auto" w:fill="FFFFFF"/>
        </w:rPr>
        <w:t xml:space="preserve"> are three paths to constitutionalism in the modern world. Under the first, revolutionary outsiders use the constitution to commit their new regime to the principles proclaimed during their previous struggle. India, South Africa, Italy and France have followed this path. Under the second, establishment insiders use the constitution to make strategic concessions to disrupt revolutionary movements before they can gain power. Britain provides paradigmatic examples. Under the third, ordinary citizens remain passive while political and social elites construct a new constitution. Spain, Japan and Germany provide variations on this theme. </w:t>
      </w:r>
      <w:r w:rsidRPr="00344183">
        <w:rPr>
          <w:rStyle w:val="FootnoteReference"/>
          <w:rFonts w:ascii="Garamond" w:hAnsi="Garamond" w:cs="Arial"/>
          <w:color w:val="333333"/>
          <w:sz w:val="26"/>
          <w:szCs w:val="26"/>
          <w:shd w:val="clear" w:color="auto" w:fill="FFFFFF"/>
        </w:rPr>
        <w:footnoteReference w:id="1"/>
      </w:r>
    </w:p>
    <w:p w:rsidR="00121002" w:rsidRDefault="00344183" w:rsidP="00344183">
      <w:pPr>
        <w:jc w:val="both"/>
        <w:rPr>
          <w:rFonts w:ascii="Garamond" w:hAnsi="Garamond" w:cs="Arial"/>
          <w:color w:val="333333"/>
          <w:sz w:val="26"/>
          <w:szCs w:val="26"/>
          <w:shd w:val="clear" w:color="auto" w:fill="FFFFFF"/>
        </w:rPr>
      </w:pPr>
      <w:r w:rsidRPr="00344183">
        <w:rPr>
          <w:rFonts w:ascii="Garamond" w:hAnsi="Garamond" w:cs="Arial"/>
          <w:color w:val="333333"/>
          <w:sz w:val="26"/>
          <w:szCs w:val="26"/>
          <w:shd w:val="clear" w:color="auto" w:fill="FFFFFF"/>
        </w:rPr>
        <w:t xml:space="preserve">There is a forth path, emerging in </w:t>
      </w:r>
      <w:r w:rsidRPr="00344183">
        <w:rPr>
          <w:rFonts w:ascii="Garamond" w:hAnsi="Garamond" w:cs="Arial"/>
          <w:color w:val="333333"/>
          <w:sz w:val="26"/>
          <w:szCs w:val="26"/>
          <w:shd w:val="clear" w:color="auto" w:fill="FFFFFF"/>
        </w:rPr>
        <w:t>Pakistan</w:t>
      </w:r>
      <w:r w:rsidRPr="00344183">
        <w:rPr>
          <w:rFonts w:ascii="Garamond" w:hAnsi="Garamond" w:cs="Arial"/>
          <w:color w:val="333333"/>
          <w:sz w:val="26"/>
          <w:szCs w:val="26"/>
          <w:shd w:val="clear" w:color="auto" w:fill="FFFFFF"/>
        </w:rPr>
        <w:t xml:space="preserve"> which may be termed as “judicially defined constitutional revolution”</w:t>
      </w:r>
      <w:r w:rsidR="00896C75">
        <w:rPr>
          <w:rFonts w:ascii="Garamond" w:hAnsi="Garamond" w:cs="Arial"/>
          <w:color w:val="333333"/>
          <w:sz w:val="26"/>
          <w:szCs w:val="26"/>
          <w:shd w:val="clear" w:color="auto" w:fill="FFFFFF"/>
        </w:rPr>
        <w:t xml:space="preserve"> by reading into the constitution while adjudicating a question of public importance concerning fundamental rights.</w:t>
      </w:r>
    </w:p>
    <w:p w:rsidR="00121002" w:rsidRDefault="00121002" w:rsidP="00344183">
      <w:pPr>
        <w:jc w:val="both"/>
        <w:rPr>
          <w:rFonts w:ascii="Garamond" w:hAnsi="Garamond" w:cs="Arial"/>
          <w:color w:val="333333"/>
          <w:sz w:val="26"/>
          <w:szCs w:val="26"/>
          <w:shd w:val="clear" w:color="auto" w:fill="FFFFFF"/>
        </w:rPr>
      </w:pPr>
    </w:p>
    <w:p w:rsidR="00121002" w:rsidRDefault="00121002" w:rsidP="00344183">
      <w:pPr>
        <w:jc w:val="both"/>
        <w:rPr>
          <w:rFonts w:ascii="Gen_Verdana" w:hAnsi="Gen_Verdana" w:cs="Gen_Verdana"/>
          <w:color w:val="231F20"/>
          <w:sz w:val="20"/>
          <w:szCs w:val="20"/>
          <w:lang w:val="en-US"/>
        </w:rPr>
      </w:pPr>
    </w:p>
    <w:p w:rsidR="00776B3B" w:rsidRPr="00776B3B" w:rsidRDefault="00776B3B" w:rsidP="00776B3B">
      <w:pPr>
        <w:shd w:val="clear" w:color="auto" w:fill="FFFFFF"/>
        <w:spacing w:after="150" w:line="300" w:lineRule="atLeast"/>
        <w:rPr>
          <w:rFonts w:ascii="Helvetica" w:eastAsia="Times New Roman" w:hAnsi="Helvetica" w:cs="Times New Roman"/>
          <w:color w:val="333333"/>
          <w:sz w:val="21"/>
          <w:szCs w:val="21"/>
          <w:lang w:val="en-US"/>
        </w:rPr>
      </w:pPr>
      <w:r w:rsidRPr="00776B3B">
        <w:rPr>
          <w:rFonts w:ascii="Helvetica" w:eastAsia="Times New Roman" w:hAnsi="Helvetica" w:cs="Times New Roman"/>
          <w:color w:val="333333"/>
          <w:sz w:val="21"/>
          <w:szCs w:val="21"/>
          <w:lang w:val="en-US"/>
        </w:rPr>
        <w:t xml:space="preserve">In 2012, the federal government had plans to start a project to build a tunnel, passing through the hills that would connect the capital city to </w:t>
      </w:r>
      <w:proofErr w:type="spellStart"/>
      <w:r w:rsidRPr="00776B3B">
        <w:rPr>
          <w:rFonts w:ascii="Helvetica" w:eastAsia="Times New Roman" w:hAnsi="Helvetica" w:cs="Times New Roman"/>
          <w:color w:val="333333"/>
          <w:sz w:val="21"/>
          <w:szCs w:val="21"/>
          <w:lang w:val="en-US"/>
        </w:rPr>
        <w:t>Haripur</w:t>
      </w:r>
      <w:proofErr w:type="spellEnd"/>
      <w:r w:rsidRPr="00776B3B">
        <w:rPr>
          <w:rFonts w:ascii="Helvetica" w:eastAsia="Times New Roman" w:hAnsi="Helvetica" w:cs="Times New Roman"/>
          <w:color w:val="333333"/>
          <w:sz w:val="21"/>
          <w:szCs w:val="21"/>
          <w:lang w:val="en-US"/>
        </w:rPr>
        <w:t xml:space="preserve"> city in Khyber Pakhtunkhwa and its surrounding areas. It aims to provide an easy and short route from one side of the Margalla Hills to the other side, through a tunnel that would create an access to its users to bypass the much longer and crowded route from </w:t>
      </w:r>
      <w:proofErr w:type="spellStart"/>
      <w:r w:rsidRPr="00776B3B">
        <w:rPr>
          <w:rFonts w:ascii="Helvetica" w:eastAsia="Times New Roman" w:hAnsi="Helvetica" w:cs="Times New Roman"/>
          <w:color w:val="333333"/>
          <w:sz w:val="21"/>
          <w:szCs w:val="21"/>
          <w:lang w:val="en-US"/>
        </w:rPr>
        <w:t>Taxilla</w:t>
      </w:r>
      <w:proofErr w:type="spellEnd"/>
      <w:r w:rsidRPr="00776B3B">
        <w:rPr>
          <w:rFonts w:ascii="Helvetica" w:eastAsia="Times New Roman" w:hAnsi="Helvetica" w:cs="Times New Roman"/>
          <w:color w:val="333333"/>
          <w:sz w:val="21"/>
          <w:szCs w:val="21"/>
          <w:lang w:val="en-US"/>
        </w:rPr>
        <w:t xml:space="preserve">. This project stirred up quite a bit of reprisal from the society as they started holding meetings to plan and organize a peaceful public walk and spread awareness about the damages that this tunnel project could bring to the city and the dispersion of the local communities in the Hills due to this tunnel.  Formed in 1989, </w:t>
      </w:r>
      <w:proofErr w:type="spellStart"/>
      <w:r w:rsidRPr="00776B3B">
        <w:rPr>
          <w:rFonts w:ascii="Helvetica" w:eastAsia="Times New Roman" w:hAnsi="Helvetica" w:cs="Times New Roman"/>
          <w:color w:val="333333"/>
          <w:sz w:val="21"/>
          <w:szCs w:val="21"/>
          <w:lang w:val="en-US"/>
        </w:rPr>
        <w:t>Marglla</w:t>
      </w:r>
      <w:proofErr w:type="spellEnd"/>
      <w:r w:rsidRPr="00776B3B">
        <w:rPr>
          <w:rFonts w:ascii="Helvetica" w:eastAsia="Times New Roman" w:hAnsi="Helvetica" w:cs="Times New Roman"/>
          <w:color w:val="333333"/>
          <w:sz w:val="21"/>
          <w:szCs w:val="21"/>
          <w:lang w:val="en-US"/>
        </w:rPr>
        <w:t xml:space="preserve"> Hills Society which is led by Mr. </w:t>
      </w:r>
      <w:bookmarkStart w:id="0" w:name="_GoBack"/>
      <w:proofErr w:type="spellStart"/>
      <w:r w:rsidRPr="00776B3B">
        <w:rPr>
          <w:rFonts w:ascii="Helvetica" w:eastAsia="Times New Roman" w:hAnsi="Helvetica" w:cs="Times New Roman"/>
          <w:color w:val="333333"/>
          <w:sz w:val="21"/>
          <w:szCs w:val="21"/>
          <w:lang w:val="en-US"/>
        </w:rPr>
        <w:t>Roedad</w:t>
      </w:r>
      <w:proofErr w:type="spellEnd"/>
      <w:r w:rsidRPr="00776B3B">
        <w:rPr>
          <w:rFonts w:ascii="Helvetica" w:eastAsia="Times New Roman" w:hAnsi="Helvetica" w:cs="Times New Roman"/>
          <w:color w:val="333333"/>
          <w:sz w:val="21"/>
          <w:szCs w:val="21"/>
          <w:lang w:val="en-US"/>
        </w:rPr>
        <w:t xml:space="preserve"> Khan</w:t>
      </w:r>
      <w:bookmarkEnd w:id="0"/>
      <w:r w:rsidRPr="00776B3B">
        <w:rPr>
          <w:rFonts w:ascii="Helvetica" w:eastAsia="Times New Roman" w:hAnsi="Helvetica" w:cs="Times New Roman"/>
          <w:color w:val="333333"/>
          <w:sz w:val="21"/>
          <w:szCs w:val="21"/>
          <w:lang w:val="en-US"/>
        </w:rPr>
        <w:t xml:space="preserve">, a former civil servant and a politician, aims to preserve the natural environment of Margalla Hills National Park and avoid shrinkage of the green areas to promote the interest of public to preserve and manage forests, wildlife and other natural resources found in Margalla Hills Nationals Park including the history, geography, flora and fauna culture and its benefits to the citizens of Islamabad. What </w:t>
      </w:r>
      <w:proofErr w:type="spellStart"/>
      <w:r w:rsidRPr="00776B3B">
        <w:rPr>
          <w:rFonts w:ascii="Helvetica" w:eastAsia="Times New Roman" w:hAnsi="Helvetica" w:cs="Times New Roman"/>
          <w:color w:val="333333"/>
          <w:sz w:val="21"/>
          <w:szCs w:val="21"/>
          <w:lang w:val="en-US"/>
        </w:rPr>
        <w:t>Mr</w:t>
      </w:r>
      <w:proofErr w:type="spellEnd"/>
      <w:r w:rsidRPr="00776B3B">
        <w:rPr>
          <w:rFonts w:ascii="Helvetica" w:eastAsia="Times New Roman" w:hAnsi="Helvetica" w:cs="Times New Roman"/>
          <w:color w:val="333333"/>
          <w:sz w:val="21"/>
          <w:szCs w:val="21"/>
          <w:lang w:val="en-US"/>
        </w:rPr>
        <w:t xml:space="preserve"> </w:t>
      </w:r>
      <w:proofErr w:type="spellStart"/>
      <w:r w:rsidRPr="00776B3B">
        <w:rPr>
          <w:rFonts w:ascii="Helvetica" w:eastAsia="Times New Roman" w:hAnsi="Helvetica" w:cs="Times New Roman"/>
          <w:color w:val="333333"/>
          <w:sz w:val="21"/>
          <w:szCs w:val="21"/>
          <w:lang w:val="en-US"/>
        </w:rPr>
        <w:t>Roedad</w:t>
      </w:r>
      <w:proofErr w:type="spellEnd"/>
      <w:r w:rsidRPr="00776B3B">
        <w:rPr>
          <w:rFonts w:ascii="Helvetica" w:eastAsia="Times New Roman" w:hAnsi="Helvetica" w:cs="Times New Roman"/>
          <w:color w:val="333333"/>
          <w:sz w:val="21"/>
          <w:szCs w:val="21"/>
          <w:lang w:val="en-US"/>
        </w:rPr>
        <w:t xml:space="preserve"> and his team presented was simple in nature and logical. Firstly, to develop any project within the boundaries of the National Park is prohibited by law and second, the short and direct route of the tunnel that would be connecting the city to the terrorist threats from KPK causing more risks of to the public safety. Lastly, this mega project would harm the </w:t>
      </w:r>
      <w:r w:rsidRPr="00776B3B">
        <w:rPr>
          <w:rFonts w:ascii="Helvetica" w:eastAsia="Times New Roman" w:hAnsi="Helvetica" w:cs="Times New Roman"/>
          <w:color w:val="333333"/>
          <w:sz w:val="21"/>
          <w:szCs w:val="21"/>
          <w:lang w:val="en-US"/>
        </w:rPr>
        <w:lastRenderedPageBreak/>
        <w:t xml:space="preserve">beauty of the Hills, create more pollution and health issues, and disturb the environment and the wildlife of the Hills. Margalla Hills Society called out to the public to protest in a peaceful way to attract the notice of the authorities, by having protest meetings and walks at the park to raise the issue. By creating a Steering Committee formed by the concerned citizens, and along with the help of other environmental NGOS such as </w:t>
      </w:r>
      <w:proofErr w:type="spellStart"/>
      <w:r w:rsidRPr="00776B3B">
        <w:rPr>
          <w:rFonts w:ascii="Helvetica" w:eastAsia="Times New Roman" w:hAnsi="Helvetica" w:cs="Times New Roman"/>
          <w:color w:val="333333"/>
          <w:sz w:val="21"/>
          <w:szCs w:val="21"/>
          <w:lang w:val="en-US"/>
        </w:rPr>
        <w:t>Subh</w:t>
      </w:r>
      <w:proofErr w:type="spellEnd"/>
      <w:r w:rsidRPr="00776B3B">
        <w:rPr>
          <w:rFonts w:ascii="Helvetica" w:eastAsia="Times New Roman" w:hAnsi="Helvetica" w:cs="Times New Roman"/>
          <w:color w:val="333333"/>
          <w:sz w:val="21"/>
          <w:szCs w:val="21"/>
          <w:lang w:val="en-US"/>
        </w:rPr>
        <w:t xml:space="preserve"> e </w:t>
      </w:r>
      <w:proofErr w:type="spellStart"/>
      <w:r w:rsidRPr="00776B3B">
        <w:rPr>
          <w:rFonts w:ascii="Helvetica" w:eastAsia="Times New Roman" w:hAnsi="Helvetica" w:cs="Times New Roman"/>
          <w:color w:val="333333"/>
          <w:sz w:val="21"/>
          <w:szCs w:val="21"/>
          <w:lang w:val="en-US"/>
        </w:rPr>
        <w:t>Nau</w:t>
      </w:r>
      <w:proofErr w:type="spellEnd"/>
      <w:r w:rsidRPr="00776B3B">
        <w:rPr>
          <w:rFonts w:ascii="Helvetica" w:eastAsia="Times New Roman" w:hAnsi="Helvetica" w:cs="Times New Roman"/>
          <w:color w:val="333333"/>
          <w:sz w:val="21"/>
          <w:szCs w:val="21"/>
          <w:lang w:val="en-US"/>
        </w:rPr>
        <w:t xml:space="preserve"> and a few members from the parliament, together they were able to stop this construction from continuing.</w:t>
      </w:r>
    </w:p>
    <w:p w:rsidR="00776B3B" w:rsidRPr="00776B3B" w:rsidRDefault="00776B3B" w:rsidP="00776B3B">
      <w:pPr>
        <w:shd w:val="clear" w:color="auto" w:fill="FFFFFF"/>
        <w:spacing w:after="0" w:line="240" w:lineRule="auto"/>
        <w:rPr>
          <w:rFonts w:ascii="Helvetica" w:eastAsia="Times New Roman" w:hAnsi="Helvetica" w:cs="Times New Roman"/>
          <w:color w:val="333333"/>
          <w:sz w:val="21"/>
          <w:szCs w:val="21"/>
          <w:lang w:val="en-US"/>
        </w:rPr>
      </w:pPr>
    </w:p>
    <w:p w:rsidR="00776B3B" w:rsidRDefault="00776B3B" w:rsidP="00344183">
      <w:pPr>
        <w:jc w:val="both"/>
        <w:rPr>
          <w:rFonts w:ascii="Garamond" w:hAnsi="Garamond" w:cs="Arial"/>
          <w:color w:val="333333"/>
          <w:sz w:val="26"/>
          <w:szCs w:val="26"/>
          <w:shd w:val="clear" w:color="auto" w:fill="FFFFFF"/>
        </w:rPr>
      </w:pPr>
    </w:p>
    <w:p w:rsidR="00344183" w:rsidRPr="00344183" w:rsidRDefault="00896C75" w:rsidP="00344183">
      <w:pPr>
        <w:jc w:val="both"/>
        <w:rPr>
          <w:rFonts w:ascii="Garamond" w:hAnsi="Garamond" w:cs="Arial"/>
          <w:color w:val="333333"/>
          <w:sz w:val="26"/>
          <w:szCs w:val="26"/>
          <w:shd w:val="clear" w:color="auto" w:fill="FFFFFF"/>
        </w:rPr>
      </w:pPr>
      <w:r>
        <w:rPr>
          <w:rFonts w:ascii="Garamond" w:hAnsi="Garamond" w:cs="Arial"/>
          <w:color w:val="333333"/>
          <w:sz w:val="26"/>
          <w:szCs w:val="26"/>
          <w:shd w:val="clear" w:color="auto" w:fill="FFFFFF"/>
        </w:rPr>
        <w:t xml:space="preserve">  </w:t>
      </w:r>
      <w:r w:rsidR="00344183" w:rsidRPr="00344183">
        <w:rPr>
          <w:rFonts w:ascii="Garamond" w:hAnsi="Garamond" w:cs="Arial"/>
          <w:color w:val="333333"/>
          <w:sz w:val="26"/>
          <w:szCs w:val="26"/>
          <w:shd w:val="clear" w:color="auto" w:fill="FFFFFF"/>
        </w:rPr>
        <w:t xml:space="preserve">  </w:t>
      </w:r>
    </w:p>
    <w:p w:rsidR="00882397" w:rsidRPr="00344183" w:rsidRDefault="00882397">
      <w:pPr>
        <w:rPr>
          <w:rFonts w:ascii="Garamond" w:hAnsi="Garamond"/>
          <w:sz w:val="26"/>
          <w:szCs w:val="26"/>
          <w:u w:val="single"/>
        </w:rPr>
      </w:pPr>
    </w:p>
    <w:sectPr w:rsidR="00882397" w:rsidRPr="00344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595C" w:rsidRDefault="005C595C" w:rsidP="00344183">
      <w:pPr>
        <w:spacing w:after="0" w:line="240" w:lineRule="auto"/>
      </w:pPr>
      <w:r>
        <w:separator/>
      </w:r>
    </w:p>
  </w:endnote>
  <w:endnote w:type="continuationSeparator" w:id="0">
    <w:p w:rsidR="005C595C" w:rsidRDefault="005C595C" w:rsidP="00344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Gen_Verdana">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595C" w:rsidRDefault="005C595C" w:rsidP="00344183">
      <w:pPr>
        <w:spacing w:after="0" w:line="240" w:lineRule="auto"/>
      </w:pPr>
      <w:r>
        <w:separator/>
      </w:r>
    </w:p>
  </w:footnote>
  <w:footnote w:type="continuationSeparator" w:id="0">
    <w:p w:rsidR="005C595C" w:rsidRDefault="005C595C" w:rsidP="00344183">
      <w:pPr>
        <w:spacing w:after="0" w:line="240" w:lineRule="auto"/>
      </w:pPr>
      <w:r>
        <w:continuationSeparator/>
      </w:r>
    </w:p>
  </w:footnote>
  <w:footnote w:id="1">
    <w:p w:rsidR="00344183" w:rsidRPr="00344183" w:rsidRDefault="00344183" w:rsidP="00344183">
      <w:pPr>
        <w:pStyle w:val="FootnoteText"/>
        <w:rPr>
          <w:rFonts w:ascii="Agency FB" w:hAnsi="Agency FB"/>
          <w:sz w:val="16"/>
          <w:szCs w:val="16"/>
        </w:rPr>
      </w:pPr>
      <w:r w:rsidRPr="00344183">
        <w:rPr>
          <w:rStyle w:val="FootnoteReference"/>
          <w:rFonts w:ascii="Agency FB" w:hAnsi="Agency FB"/>
          <w:sz w:val="16"/>
          <w:szCs w:val="16"/>
        </w:rPr>
        <w:footnoteRef/>
      </w:r>
      <w:r w:rsidRPr="00344183">
        <w:rPr>
          <w:rFonts w:ascii="Agency FB" w:hAnsi="Agency FB"/>
          <w:sz w:val="16"/>
          <w:szCs w:val="16"/>
        </w:rPr>
        <w:t xml:space="preserve"> </w:t>
      </w:r>
      <w:r w:rsidRPr="00344183">
        <w:rPr>
          <w:rFonts w:ascii="Agency FB" w:hAnsi="Agency FB"/>
          <w:sz w:val="16"/>
          <w:szCs w:val="16"/>
        </w:rPr>
        <w:t>Ackerman, Bruce</w:t>
      </w:r>
      <w:r w:rsidRPr="00344183">
        <w:rPr>
          <w:rFonts w:ascii="Agency FB" w:hAnsi="Agency FB"/>
          <w:sz w:val="16"/>
          <w:szCs w:val="16"/>
        </w:rPr>
        <w:t xml:space="preserve"> - </w:t>
      </w:r>
      <w:r w:rsidRPr="00344183">
        <w:rPr>
          <w:rFonts w:ascii="Agency FB" w:hAnsi="Agency FB"/>
          <w:sz w:val="16"/>
          <w:szCs w:val="16"/>
        </w:rPr>
        <w:t>Three Paths to Constitutionalism – and the Crisis of the European Union</w:t>
      </w:r>
      <w:r w:rsidRPr="00344183">
        <w:rPr>
          <w:rFonts w:ascii="Agency FB" w:hAnsi="Agency FB"/>
          <w:sz w:val="16"/>
          <w:szCs w:val="16"/>
        </w:rPr>
        <w:t xml:space="preserve"> - </w:t>
      </w:r>
      <w:r w:rsidRPr="00344183">
        <w:rPr>
          <w:rFonts w:ascii="Agency FB" w:hAnsi="Agency FB"/>
          <w:sz w:val="16"/>
          <w:szCs w:val="16"/>
        </w:rPr>
        <w:t>British Journal of Political Science</w:t>
      </w:r>
      <w:r w:rsidRPr="00344183">
        <w:rPr>
          <w:rFonts w:ascii="Agency FB" w:hAnsi="Agency FB"/>
          <w:sz w:val="16"/>
          <w:szCs w:val="16"/>
        </w:rPr>
        <w:t xml:space="preserve"> - </w:t>
      </w:r>
      <w:r w:rsidRPr="00344183">
        <w:rPr>
          <w:rFonts w:ascii="Agency FB" w:hAnsi="Agency FB"/>
          <w:sz w:val="16"/>
          <w:szCs w:val="16"/>
        </w:rPr>
        <w:t>10.1017/S0007123415000150</w:t>
      </w:r>
    </w:p>
    <w:p w:rsidR="00344183" w:rsidRPr="00344183" w:rsidRDefault="00344183" w:rsidP="00344183">
      <w:pPr>
        <w:pStyle w:val="FootnoteText"/>
        <w:rPr>
          <w:rFonts w:ascii="Agency FB" w:hAnsi="Agency FB"/>
          <w:sz w:val="16"/>
          <w:szCs w:val="16"/>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C5F"/>
    <w:rsid w:val="00121002"/>
    <w:rsid w:val="00216277"/>
    <w:rsid w:val="00344183"/>
    <w:rsid w:val="00440C5F"/>
    <w:rsid w:val="00535B4C"/>
    <w:rsid w:val="005C595C"/>
    <w:rsid w:val="00615599"/>
    <w:rsid w:val="00776B3B"/>
    <w:rsid w:val="00882397"/>
    <w:rsid w:val="00896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DF7C2E-87A3-4D57-A9B0-E3FE6176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44183"/>
    <w:pPr>
      <w:spacing w:after="0" w:line="240" w:lineRule="auto"/>
    </w:pPr>
    <w:rPr>
      <w:sz w:val="20"/>
      <w:szCs w:val="20"/>
    </w:rPr>
  </w:style>
  <w:style w:type="character" w:customStyle="1" w:styleId="FootnoteTextChar">
    <w:name w:val="Footnote Text Char"/>
    <w:basedOn w:val="DefaultParagraphFont"/>
    <w:link w:val="FootnoteText"/>
    <w:uiPriority w:val="99"/>
    <w:rsid w:val="00344183"/>
    <w:rPr>
      <w:sz w:val="20"/>
      <w:szCs w:val="20"/>
      <w:lang w:val="en-GB"/>
    </w:rPr>
  </w:style>
  <w:style w:type="character" w:styleId="FootnoteReference">
    <w:name w:val="footnote reference"/>
    <w:basedOn w:val="DefaultParagraphFont"/>
    <w:uiPriority w:val="99"/>
    <w:semiHidden/>
    <w:unhideWhenUsed/>
    <w:rsid w:val="00344183"/>
    <w:rPr>
      <w:vertAlign w:val="superscript"/>
    </w:rPr>
  </w:style>
  <w:style w:type="paragraph" w:styleId="NormalWeb">
    <w:name w:val="Normal (Web)"/>
    <w:basedOn w:val="Normal"/>
    <w:uiPriority w:val="99"/>
    <w:semiHidden/>
    <w:unhideWhenUsed/>
    <w:rsid w:val="00776B3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741330">
      <w:bodyDiv w:val="1"/>
      <w:marLeft w:val="0"/>
      <w:marRight w:val="0"/>
      <w:marTop w:val="0"/>
      <w:marBottom w:val="0"/>
      <w:divBdr>
        <w:top w:val="none" w:sz="0" w:space="0" w:color="auto"/>
        <w:left w:val="none" w:sz="0" w:space="0" w:color="auto"/>
        <w:bottom w:val="none" w:sz="0" w:space="0" w:color="auto"/>
        <w:right w:val="none" w:sz="0" w:space="0" w:color="auto"/>
      </w:divBdr>
      <w:divsChild>
        <w:div w:id="2128040170">
          <w:marLeft w:val="0"/>
          <w:marRight w:val="0"/>
          <w:marTop w:val="0"/>
          <w:marBottom w:val="0"/>
          <w:divBdr>
            <w:top w:val="none" w:sz="0" w:space="0" w:color="auto"/>
            <w:left w:val="none" w:sz="0" w:space="0" w:color="auto"/>
            <w:bottom w:val="none" w:sz="0" w:space="0" w:color="auto"/>
            <w:right w:val="none" w:sz="0" w:space="0" w:color="auto"/>
          </w:divBdr>
        </w:div>
        <w:div w:id="1355956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DB0B-B0E5-451C-B841-20FB676CA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JUSnREM</dc:creator>
  <cp:keywords/>
  <dc:description/>
  <cp:lastModifiedBy>JUSnREM</cp:lastModifiedBy>
  <cp:revision>7</cp:revision>
  <dcterms:created xsi:type="dcterms:W3CDTF">2022-07-13T10:38:00Z</dcterms:created>
  <dcterms:modified xsi:type="dcterms:W3CDTF">2022-07-15T18:08:00Z</dcterms:modified>
</cp:coreProperties>
</file>