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SLIP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SLIP</w:t>
      </w:r>
    </w:p>
    <w:p>
      <w:r>
        <w:t>3-down: A=5, T=0, N=4i. 1-gap penetrating. A/E contain. B plays coverage clean. No stunts with SLIP.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LIP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LIP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Empty 3×2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SLIP_empty_3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</w:t>
      </w:r>
    </w:p>
    <w:p>
      <w:r>
        <w:t>No stunts with SLIP. The package is designed for clean 1-gap penetration with B in coverage.</w:t>
      </w:r>
    </w:p>
    <w:p/>
    <w:p>
      <w:pPr>
        <w:jc w:val="center"/>
      </w:pPr>
      <w:r>
        <w:rPr>
          <w:color w:val="888888"/>
          <w:sz w:val="18"/>
        </w:rPr>
        <w:t>Generated: February 24, 2026  —  3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