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MINT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MINT</w:t>
      </w:r>
    </w:p>
    <w:p>
      <w:r>
        <w:t>3-down: A=4i, T=0, N=4i. B/E=OLBs. M/W=A gaps.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MINT — Run Fits vs 2×2</w:t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ANCHOR_ATT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ANCHOR_RAV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JAC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PIN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_SLA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