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D19E" w14:textId="77777777" w:rsidR="00FC2E4A" w:rsidRDefault="00FC2E4A"/>
    <w:p w14:paraId="3F3274F4" w14:textId="77777777" w:rsidR="00FC2E4A" w:rsidRDefault="00FC2E4A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91"/>
        <w:gridCol w:w="2598"/>
        <w:gridCol w:w="5527"/>
      </w:tblGrid>
      <w:tr w:rsidR="00FC2E4A" w:rsidRPr="00FC2E4A" w14:paraId="4F0C6174" w14:textId="77777777" w:rsidTr="00FC2E4A">
        <w:tc>
          <w:tcPr>
            <w:tcW w:w="0" w:type="auto"/>
            <w:hideMark/>
          </w:tcPr>
          <w:p w14:paraId="6980EF85" w14:textId="77777777" w:rsidR="00FC2E4A" w:rsidRPr="00FC2E4A" w:rsidRDefault="00FC2E4A" w:rsidP="00FC2E4A">
            <w:pPr>
              <w:spacing w:after="160" w:line="278" w:lineRule="auto"/>
              <w:rPr>
                <w:b/>
                <w:bCs/>
              </w:rPr>
            </w:pPr>
            <w:r w:rsidRPr="00FC2E4A">
              <w:rPr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12719DC8" w14:textId="77777777" w:rsidR="00FC2E4A" w:rsidRPr="00FC2E4A" w:rsidRDefault="00FC2E4A" w:rsidP="00FC2E4A">
            <w:pPr>
              <w:spacing w:after="160" w:line="278" w:lineRule="auto"/>
              <w:rPr>
                <w:b/>
                <w:bCs/>
              </w:rPr>
            </w:pPr>
            <w:r w:rsidRPr="00FC2E4A">
              <w:rPr>
                <w:b/>
                <w:bCs/>
              </w:rPr>
              <w:t>Application Topic</w:t>
            </w:r>
          </w:p>
        </w:tc>
        <w:tc>
          <w:tcPr>
            <w:tcW w:w="0" w:type="auto"/>
            <w:hideMark/>
          </w:tcPr>
          <w:p w14:paraId="2BBEBAAE" w14:textId="77777777" w:rsidR="00FC2E4A" w:rsidRPr="00FC2E4A" w:rsidRDefault="00FC2E4A" w:rsidP="00FC2E4A">
            <w:pPr>
              <w:spacing w:after="160" w:line="278" w:lineRule="auto"/>
              <w:rPr>
                <w:b/>
                <w:bCs/>
              </w:rPr>
            </w:pPr>
            <w:r w:rsidRPr="00FC2E4A">
              <w:rPr>
                <w:b/>
                <w:bCs/>
              </w:rPr>
              <w:t>What They Should Build</w:t>
            </w:r>
          </w:p>
        </w:tc>
      </w:tr>
      <w:tr w:rsidR="00FC2E4A" w:rsidRPr="00FC2E4A" w14:paraId="1699F490" w14:textId="77777777" w:rsidTr="00FC2E4A">
        <w:tc>
          <w:tcPr>
            <w:tcW w:w="0" w:type="auto"/>
            <w:hideMark/>
          </w:tcPr>
          <w:p w14:paraId="29037A7B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1</w:t>
            </w:r>
          </w:p>
        </w:tc>
        <w:tc>
          <w:tcPr>
            <w:tcW w:w="0" w:type="auto"/>
            <w:hideMark/>
          </w:tcPr>
          <w:p w14:paraId="057E8446" w14:textId="77777777" w:rsidR="00FC2E4A" w:rsidRPr="00D75661" w:rsidRDefault="00FC2E4A" w:rsidP="00FC2E4A">
            <w:pPr>
              <w:spacing w:after="160" w:line="278" w:lineRule="auto"/>
            </w:pPr>
            <w:r w:rsidRPr="00D75661">
              <w:t>GST Notice Response Assistant</w:t>
            </w:r>
          </w:p>
        </w:tc>
        <w:tc>
          <w:tcPr>
            <w:tcW w:w="0" w:type="auto"/>
            <w:hideMark/>
          </w:tcPr>
          <w:p w14:paraId="61A51EC2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Upload GST notice, identify issue, generate checklist, draft reply structure, list required documents.</w:t>
            </w:r>
          </w:p>
        </w:tc>
      </w:tr>
      <w:tr w:rsidR="00FC2E4A" w:rsidRPr="00FC2E4A" w14:paraId="57481175" w14:textId="77777777" w:rsidTr="00FC2E4A">
        <w:tc>
          <w:tcPr>
            <w:tcW w:w="0" w:type="auto"/>
            <w:hideMark/>
          </w:tcPr>
          <w:p w14:paraId="2B47E3FF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2</w:t>
            </w:r>
          </w:p>
        </w:tc>
        <w:tc>
          <w:tcPr>
            <w:tcW w:w="0" w:type="auto"/>
            <w:hideMark/>
          </w:tcPr>
          <w:p w14:paraId="00028382" w14:textId="77777777" w:rsidR="00FC2E4A" w:rsidRPr="00D75661" w:rsidRDefault="00FC2E4A" w:rsidP="00FC2E4A">
            <w:pPr>
              <w:spacing w:after="160" w:line="278" w:lineRule="auto"/>
            </w:pPr>
            <w:r w:rsidRPr="00D75661">
              <w:t>Audit Planning Assistant</w:t>
            </w:r>
          </w:p>
        </w:tc>
        <w:tc>
          <w:tcPr>
            <w:tcW w:w="0" w:type="auto"/>
            <w:hideMark/>
          </w:tcPr>
          <w:p w14:paraId="7B7BCBD8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Enter client type, turnover, risk areas, and generate audit plan, audit program, and team allocation.</w:t>
            </w:r>
          </w:p>
        </w:tc>
      </w:tr>
      <w:tr w:rsidR="00FC2E4A" w:rsidRPr="00FC2E4A" w14:paraId="3EADF7B1" w14:textId="77777777" w:rsidTr="00FC2E4A">
        <w:tc>
          <w:tcPr>
            <w:tcW w:w="0" w:type="auto"/>
            <w:hideMark/>
          </w:tcPr>
          <w:p w14:paraId="02D2A42D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3</w:t>
            </w:r>
          </w:p>
        </w:tc>
        <w:tc>
          <w:tcPr>
            <w:tcW w:w="0" w:type="auto"/>
            <w:hideMark/>
          </w:tcPr>
          <w:p w14:paraId="65F110B0" w14:textId="77777777" w:rsidR="00FC2E4A" w:rsidRPr="00D75661" w:rsidRDefault="00FC2E4A" w:rsidP="00FC2E4A">
            <w:pPr>
              <w:spacing w:after="160" w:line="278" w:lineRule="auto"/>
            </w:pPr>
            <w:r w:rsidRPr="00D75661">
              <w:t>Expense Reimbursement Workflow App</w:t>
            </w:r>
          </w:p>
        </w:tc>
        <w:tc>
          <w:tcPr>
            <w:tcW w:w="0" w:type="auto"/>
            <w:hideMark/>
          </w:tcPr>
          <w:p w14:paraId="6C1A0E92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Employee submits claim with bills, manager approves, accounts processes, status tracking.</w:t>
            </w:r>
          </w:p>
        </w:tc>
      </w:tr>
      <w:tr w:rsidR="00FC2E4A" w:rsidRPr="00FC2E4A" w14:paraId="4CA676BB" w14:textId="77777777" w:rsidTr="00FC2E4A">
        <w:tc>
          <w:tcPr>
            <w:tcW w:w="0" w:type="auto"/>
            <w:hideMark/>
          </w:tcPr>
          <w:p w14:paraId="3304167F" w14:textId="4F045ED7" w:rsidR="00FC2E4A" w:rsidRPr="00FC2E4A" w:rsidRDefault="00FC2E4A" w:rsidP="00FC2E4A">
            <w:pPr>
              <w:spacing w:after="160" w:line="278" w:lineRule="auto"/>
            </w:pPr>
            <w:r>
              <w:t>6</w:t>
            </w:r>
          </w:p>
        </w:tc>
        <w:tc>
          <w:tcPr>
            <w:tcW w:w="0" w:type="auto"/>
            <w:hideMark/>
          </w:tcPr>
          <w:p w14:paraId="3EDFCDC5" w14:textId="77777777" w:rsidR="00FC2E4A" w:rsidRPr="00D75661" w:rsidRDefault="00FC2E4A" w:rsidP="00FC2E4A">
            <w:pPr>
              <w:spacing w:after="160" w:line="278" w:lineRule="auto"/>
            </w:pPr>
            <w:r w:rsidRPr="00D75661">
              <w:t>Statutory Compliance Calendar</w:t>
            </w:r>
          </w:p>
        </w:tc>
        <w:tc>
          <w:tcPr>
            <w:tcW w:w="0" w:type="auto"/>
            <w:hideMark/>
          </w:tcPr>
          <w:p w14:paraId="2AE5CAEC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Business type selection, due dates for GST, TDS, PF, ESI, ROC, Income Tax, reminders and responsibility assignment.</w:t>
            </w:r>
          </w:p>
        </w:tc>
      </w:tr>
      <w:tr w:rsidR="00FC2E4A" w:rsidRPr="00FC2E4A" w14:paraId="75DAA220" w14:textId="77777777" w:rsidTr="00FC2E4A">
        <w:tc>
          <w:tcPr>
            <w:tcW w:w="0" w:type="auto"/>
            <w:hideMark/>
          </w:tcPr>
          <w:p w14:paraId="2925CA36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5</w:t>
            </w:r>
          </w:p>
        </w:tc>
        <w:tc>
          <w:tcPr>
            <w:tcW w:w="0" w:type="auto"/>
            <w:hideMark/>
          </w:tcPr>
          <w:p w14:paraId="29CB5123" w14:textId="77777777" w:rsidR="00FC2E4A" w:rsidRPr="00D75661" w:rsidRDefault="00FC2E4A" w:rsidP="00FC2E4A">
            <w:pPr>
              <w:spacing w:after="160" w:line="278" w:lineRule="auto"/>
            </w:pPr>
            <w:r w:rsidRPr="00D75661">
              <w:t>Internal Audit Observation Tracker</w:t>
            </w:r>
          </w:p>
        </w:tc>
        <w:tc>
          <w:tcPr>
            <w:tcW w:w="0" w:type="auto"/>
            <w:hideMark/>
          </w:tcPr>
          <w:p w14:paraId="77F4652F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Auditor records observation, risk level, management response, target date, closure evidence.</w:t>
            </w:r>
          </w:p>
        </w:tc>
      </w:tr>
      <w:tr w:rsidR="00FC2E4A" w:rsidRPr="00FC2E4A" w14:paraId="19A2042F" w14:textId="77777777" w:rsidTr="00FC2E4A">
        <w:tc>
          <w:tcPr>
            <w:tcW w:w="0" w:type="auto"/>
            <w:hideMark/>
          </w:tcPr>
          <w:p w14:paraId="5F8A8EBF" w14:textId="0E14C07F" w:rsidR="00FC2E4A" w:rsidRPr="00FC2E4A" w:rsidRDefault="00FC2E4A" w:rsidP="00FC2E4A">
            <w:pPr>
              <w:spacing w:after="160" w:line="278" w:lineRule="auto"/>
            </w:pPr>
            <w:r>
              <w:t>4</w:t>
            </w:r>
          </w:p>
        </w:tc>
        <w:tc>
          <w:tcPr>
            <w:tcW w:w="0" w:type="auto"/>
            <w:hideMark/>
          </w:tcPr>
          <w:p w14:paraId="61932F98" w14:textId="77777777" w:rsidR="00FC2E4A" w:rsidRPr="00D75661" w:rsidRDefault="00FC2E4A" w:rsidP="00FC2E4A">
            <w:pPr>
              <w:spacing w:after="160" w:line="278" w:lineRule="auto"/>
            </w:pPr>
            <w:r w:rsidRPr="00D75661">
              <w:t>Invoice Data Extraction and Review Tool</w:t>
            </w:r>
          </w:p>
        </w:tc>
        <w:tc>
          <w:tcPr>
            <w:tcW w:w="0" w:type="auto"/>
            <w:hideMark/>
          </w:tcPr>
          <w:p w14:paraId="6695BDDF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Upload invoice PDF/image, extract GSTIN, invoice number, date, taxable value, tax, vendor name, flag missing fields.</w:t>
            </w:r>
          </w:p>
        </w:tc>
      </w:tr>
      <w:tr w:rsidR="00FC2E4A" w:rsidRPr="00FC2E4A" w14:paraId="03B7C783" w14:textId="77777777" w:rsidTr="00FC2E4A">
        <w:tc>
          <w:tcPr>
            <w:tcW w:w="0" w:type="auto"/>
            <w:hideMark/>
          </w:tcPr>
          <w:p w14:paraId="77872F53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7</w:t>
            </w:r>
          </w:p>
        </w:tc>
        <w:tc>
          <w:tcPr>
            <w:tcW w:w="0" w:type="auto"/>
            <w:hideMark/>
          </w:tcPr>
          <w:p w14:paraId="182F8275" w14:textId="77777777" w:rsidR="00FC2E4A" w:rsidRPr="00D75661" w:rsidRDefault="00FC2E4A" w:rsidP="00FC2E4A">
            <w:pPr>
              <w:spacing w:after="160" w:line="278" w:lineRule="auto"/>
            </w:pPr>
            <w:r w:rsidRPr="00D75661">
              <w:t>Client Document Collection Portal</w:t>
            </w:r>
          </w:p>
        </w:tc>
        <w:tc>
          <w:tcPr>
            <w:tcW w:w="0" w:type="auto"/>
            <w:hideMark/>
          </w:tcPr>
          <w:p w14:paraId="71AC8D5B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CA firm requests documents from client, client uploads files, status shows pending/received/verified.</w:t>
            </w:r>
          </w:p>
        </w:tc>
      </w:tr>
      <w:tr w:rsidR="00FC2E4A" w:rsidRPr="00FC2E4A" w14:paraId="6F7DAD97" w14:textId="77777777" w:rsidTr="00FC2E4A">
        <w:tc>
          <w:tcPr>
            <w:tcW w:w="0" w:type="auto"/>
            <w:hideMark/>
          </w:tcPr>
          <w:p w14:paraId="3C6D8BFC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8</w:t>
            </w:r>
          </w:p>
        </w:tc>
        <w:tc>
          <w:tcPr>
            <w:tcW w:w="0" w:type="auto"/>
            <w:hideMark/>
          </w:tcPr>
          <w:p w14:paraId="51A02082" w14:textId="77777777" w:rsidR="00FC2E4A" w:rsidRPr="00D75661" w:rsidRDefault="00FC2E4A" w:rsidP="00FC2E4A">
            <w:pPr>
              <w:spacing w:after="160" w:line="278" w:lineRule="auto"/>
            </w:pPr>
            <w:r w:rsidRPr="00D75661">
              <w:t>Cash Flow Projection App</w:t>
            </w:r>
          </w:p>
        </w:tc>
        <w:tc>
          <w:tcPr>
            <w:tcW w:w="0" w:type="auto"/>
            <w:hideMark/>
          </w:tcPr>
          <w:p w14:paraId="070BEC87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Upload sales, purchase and bank data, predict likely receipts/payments, show 30/60/</w:t>
            </w:r>
            <w:proofErr w:type="gramStart"/>
            <w:r w:rsidRPr="00FC2E4A">
              <w:t>90 day</w:t>
            </w:r>
            <w:proofErr w:type="gramEnd"/>
            <w:r w:rsidRPr="00FC2E4A">
              <w:t xml:space="preserve"> cash position.</w:t>
            </w:r>
          </w:p>
        </w:tc>
      </w:tr>
      <w:tr w:rsidR="00FC2E4A" w:rsidRPr="00FC2E4A" w14:paraId="3EB0F04D" w14:textId="77777777" w:rsidTr="00FC2E4A">
        <w:tc>
          <w:tcPr>
            <w:tcW w:w="0" w:type="auto"/>
            <w:hideMark/>
          </w:tcPr>
          <w:p w14:paraId="43795CB0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9</w:t>
            </w:r>
          </w:p>
        </w:tc>
        <w:tc>
          <w:tcPr>
            <w:tcW w:w="0" w:type="auto"/>
            <w:hideMark/>
          </w:tcPr>
          <w:p w14:paraId="21E595E5" w14:textId="77777777" w:rsidR="00FC2E4A" w:rsidRPr="00D75661" w:rsidRDefault="00FC2E4A" w:rsidP="00FC2E4A">
            <w:pPr>
              <w:spacing w:after="160" w:line="278" w:lineRule="auto"/>
            </w:pPr>
            <w:r w:rsidRPr="00D75661">
              <w:t>Article / Staff Timesheet and Task Tracker</w:t>
            </w:r>
          </w:p>
        </w:tc>
        <w:tc>
          <w:tcPr>
            <w:tcW w:w="0" w:type="auto"/>
            <w:hideMark/>
          </w:tcPr>
          <w:p w14:paraId="7FB43061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Assign work, capture daily time, track client, service line, reviewer comments, pending tasks.</w:t>
            </w:r>
          </w:p>
        </w:tc>
      </w:tr>
      <w:tr w:rsidR="00FC2E4A" w:rsidRPr="00FC2E4A" w14:paraId="5C721836" w14:textId="77777777" w:rsidTr="00FC2E4A">
        <w:tc>
          <w:tcPr>
            <w:tcW w:w="0" w:type="auto"/>
            <w:hideMark/>
          </w:tcPr>
          <w:p w14:paraId="24FF8594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10</w:t>
            </w:r>
          </w:p>
        </w:tc>
        <w:tc>
          <w:tcPr>
            <w:tcW w:w="0" w:type="auto"/>
            <w:hideMark/>
          </w:tcPr>
          <w:p w14:paraId="79B43CCE" w14:textId="77777777" w:rsidR="00FC2E4A" w:rsidRPr="00D75661" w:rsidRDefault="00FC2E4A" w:rsidP="00FC2E4A">
            <w:pPr>
              <w:spacing w:after="160" w:line="278" w:lineRule="auto"/>
            </w:pPr>
            <w:r w:rsidRPr="00D75661">
              <w:t>Management MIS Dashboard Builder</w:t>
            </w:r>
          </w:p>
        </w:tc>
        <w:tc>
          <w:tcPr>
            <w:tcW w:w="0" w:type="auto"/>
            <w:hideMark/>
          </w:tcPr>
          <w:p w14:paraId="128D93F7" w14:textId="77777777" w:rsidR="00FC2E4A" w:rsidRPr="00FC2E4A" w:rsidRDefault="00FC2E4A" w:rsidP="00FC2E4A">
            <w:pPr>
              <w:spacing w:after="160" w:line="278" w:lineRule="auto"/>
            </w:pPr>
            <w:r w:rsidRPr="00FC2E4A">
              <w:t>Upload trial balance or sales data and create dashboard for revenue, expenses, receivables, payables, GST liability.</w:t>
            </w:r>
          </w:p>
        </w:tc>
      </w:tr>
    </w:tbl>
    <w:p w14:paraId="3CE76CA8" w14:textId="77777777" w:rsidR="00FC2E4A" w:rsidRDefault="00FC2E4A"/>
    <w:sectPr w:rsidR="00FC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4A"/>
    <w:rsid w:val="00780D86"/>
    <w:rsid w:val="00D75661"/>
    <w:rsid w:val="00FC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3517"/>
  <w15:chartTrackingRefBased/>
  <w15:docId w15:val="{5F6D4F38-808E-469C-A6D9-256E456BA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E4A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C2E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1252</Characters>
  <Application>Microsoft Office Word</Application>
  <DocSecurity>0</DocSecurity>
  <Lines>69</Lines>
  <Paragraphs>38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Gella</dc:creator>
  <cp:keywords/>
  <dc:description/>
  <cp:lastModifiedBy>Venugopal Gella</cp:lastModifiedBy>
  <cp:revision>2</cp:revision>
  <dcterms:created xsi:type="dcterms:W3CDTF">2026-07-08T15:54:00Z</dcterms:created>
  <dcterms:modified xsi:type="dcterms:W3CDTF">2026-07-08T16:03:00Z</dcterms:modified>
</cp:coreProperties>
</file>