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8.png" ContentType="image/png"/>
  <Override PartName="/word/media/rId55.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4"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Blanca Zutano</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http://orcid.org/0000-0000-0000-0002</w:t>
      </w:r>
    </w:p>
    <w:p>
      <w:pPr>
        <w:pStyle w:val="BodyText"/>
      </w:pPr>
      <w:r>
        <w:t xml:space="preserve">Carina Mengano</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http://orcid.org/0000-0000-0000-0003</w:t>
      </w:r>
    </w:p>
    <w:p>
      <w:pPr>
        <w:pStyle w:val="BodyText"/>
      </w:pPr>
      <w:r>
        <w:t xml:space="preserve">Dolorita C. Perengano</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http://orcid.org/0000-0000-0000-0004</w:t>
      </w:r>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 https://credit.niso.org/) as follows: </w:t>
      </w:r>
      <w:r>
        <w:rPr>
          <w:iCs/>
          <w:i/>
        </w:rPr>
        <w:t xml:space="preserve">Ana Fulano</w:t>
      </w:r>
      <w:r>
        <w:rPr>
          <w:bCs/>
          <w:b/>
        </w:rPr>
        <w:t xml:space="preserve">: </w:t>
      </w:r>
      <w:r>
        <w:t xml:space="preserve">conceptualization and writing – original draft. </w:t>
      </w:r>
      <w:r>
        <w:rPr>
          <w:iCs/>
          <w:i/>
        </w:rPr>
        <w:t xml:space="preserve">Blanca Zutano</w:t>
      </w:r>
      <w:r>
        <w:rPr>
          <w:bCs/>
          <w:b/>
        </w:rPr>
        <w:t xml:space="preserve">: </w:t>
      </w:r>
      <w:r>
        <w:t xml:space="preserve">project administration and formal analysis. </w:t>
      </w:r>
      <w:r>
        <w:rPr>
          <w:iCs/>
          <w:i/>
        </w:rPr>
        <w:t xml:space="preserve">Carina Mengano</w:t>
      </w:r>
      <w:r>
        <w:rPr>
          <w:bCs/>
          <w:b/>
        </w:rPr>
        <w:t xml:space="preserve">: </w:t>
      </w:r>
      <w:r>
        <w:t xml:space="preserve">formal analysis and writing – original draft. </w:t>
      </w:r>
      <w:r>
        <w:rPr>
          <w:iCs/>
          <w:i/>
        </w:rPr>
        <w:t xml:space="preserve">Dolorita C. Perengano</w:t>
      </w:r>
      <w:r>
        <w:rPr>
          <w:bCs/>
          <w:b/>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4"/>
    <w:bookmarkStart w:id="35" w:name="abstract"/>
    <w:p>
      <w:pPr>
        <w:pStyle w:val="Heading1"/>
      </w:pPr>
      <w:r>
        <w:t xml:space="preserve">Abstract</w:t>
      </w:r>
    </w:p>
    <w:p>
      <w:pPr>
        <w:pStyle w:val="AbstractFirstParagraph"/>
      </w:pPr>
      <w:r>
        <w:t xml:space="preserve">This document is a template demonstrating the apaquarto format.</w:t>
      </w:r>
    </w:p>
    <w:p>
      <w:pPr>
        <w:pStyle w:val="BodyText"/>
      </w:pPr>
      <w:r>
        <w:rPr>
          <w:iCs/>
          <w:i/>
        </w:rPr>
        <w:t xml:space="preserve">Keywords</w:t>
      </w:r>
      <w:r>
        <w:t xml:space="preserve">: keyword1, keyword2, keyword3</w:t>
      </w:r>
    </w:p>
    <w:p>
      <w:r>
        <w:br w:type="page"/>
      </w:r>
    </w:p>
    <w:bookmarkEnd w:id="35"/>
    <w:bookmarkStart w:id="69"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36">
        <w:r>
          <w:rPr>
            <w:rStyle w:val="Hyperlink"/>
          </w:rPr>
          <w:t xml:space="preserve">here</w:t>
        </w:r>
      </w:hyperlink>
      <w:r>
        <w:t xml:space="preserve">.</w:t>
      </w:r>
    </w:p>
    <w:bookmarkStart w:id="42"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37">
        <w:r>
          <w:rPr>
            <w:rStyle w:val="Hyperlink"/>
          </w:rPr>
          <w:t xml:space="preserve">title case</w:t>
        </w:r>
      </w:hyperlink>
      <w:r>
        <w:t xml:space="preserve">.</w:t>
      </w:r>
    </w:p>
    <w:bookmarkStart w:id="41"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39" name="Picture"/>
            <a:graphic>
              <a:graphicData uri="http://schemas.openxmlformats.org/drawingml/2006/picture">
                <pic:pic>
                  <pic:nvPicPr>
                    <pic:cNvPr descr="example_files/figure-docx/fig-myplot-1.png" id="40" name="Picture"/>
                    <pic:cNvPicPr>
                      <a:picLocks noChangeArrowheads="1" noChangeAspect="1"/>
                    </pic:cNvPicPr>
                  </pic:nvPicPr>
                  <pic:blipFill>
                    <a:blip r:embed="rId38"/>
                    <a:stretch>
                      <a:fillRect/>
                    </a:stretch>
                  </pic:blipFill>
                  <pic:spPr bwMode="auto">
                    <a:xfrm>
                      <a:off x="0" y="0"/>
                      <a:ext cx="2772075" cy="1848050"/>
                    </a:xfrm>
                    <a:prstGeom prst="rect">
                      <a:avLst/>
                    </a:prstGeom>
                    <a:noFill/>
                    <a:ln w="9525">
                      <a:noFill/>
                      <a:headEnd/>
                      <a:tailEnd/>
                    </a:ln>
                  </pic:spPr>
                </pic:pic>
              </a:graphicData>
            </a:graphic>
          </wp:inline>
        </w:drawing>
      </w:r>
    </w:p>
    <w:bookmarkEnd w:id="41"/>
    <w:p>
      <w:pPr>
        <w:pStyle w:val="FigureNote"/>
      </w:pPr>
      <w:r>
        <w:rPr>
          <w:iCs/>
          <w:i/>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2"/>
    <w:bookmarkStart w:id="50"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46"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4" name="Picture"/>
            <a:graphic>
              <a:graphicData uri="http://schemas.openxmlformats.org/drawingml/2006/picture">
                <pic:pic>
                  <pic:nvPicPr>
                    <pic:cNvPr descr="sampleimage.png" id="45" name="Picture"/>
                    <pic:cNvPicPr>
                      <a:picLocks noChangeArrowheads="1" noChangeAspect="1"/>
                    </pic:cNvPicPr>
                  </pic:nvPicPr>
                  <pic:blipFill>
                    <a:blip r:embed="rId43"/>
                    <a:stretch>
                      <a:fillRect/>
                    </a:stretch>
                  </pic:blipFill>
                  <pic:spPr bwMode="auto">
                    <a:xfrm>
                      <a:off x="0" y="0"/>
                      <a:ext cx="2852928" cy="2037805"/>
                    </a:xfrm>
                    <a:prstGeom prst="rect">
                      <a:avLst/>
                    </a:prstGeom>
                    <a:noFill/>
                    <a:ln w="9525">
                      <a:noFill/>
                      <a:headEnd/>
                      <a:tailEnd/>
                    </a:ln>
                  </pic:spPr>
                </pic:pic>
              </a:graphicData>
            </a:graphic>
          </wp:inline>
        </w:drawing>
      </w:r>
    </w:p>
    <w:bookmarkEnd w:id="46"/>
    <w:p>
      <w:pPr>
        <w:pStyle w:val="FigureNote"/>
      </w:pPr>
      <w:r>
        <w:rPr>
          <w:iCs/>
          <w:i/>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49"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47" name="Picture"/>
            <a:graphic>
              <a:graphicData uri="http://schemas.openxmlformats.org/drawingml/2006/picture">
                <pic:pic>
                  <pic:nvPicPr>
                    <pic:cNvPr descr="sampleimage.png" id="48" name="Picture"/>
                    <pic:cNvPicPr>
                      <a:picLocks noChangeArrowheads="1" noChangeAspect="1"/>
                    </pic:cNvPicPr>
                  </pic:nvPicPr>
                  <pic:blipFill>
                    <a:blip r:embed="rId43"/>
                    <a:stretch>
                      <a:fillRect/>
                    </a:stretch>
                  </pic:blipFill>
                  <pic:spPr bwMode="auto">
                    <a:xfrm>
                      <a:off x="0" y="0"/>
                      <a:ext cx="2912364" cy="2080260"/>
                    </a:xfrm>
                    <a:prstGeom prst="rect">
                      <a:avLst/>
                    </a:prstGeom>
                    <a:noFill/>
                    <a:ln w="9525">
                      <a:noFill/>
                      <a:headEnd/>
                      <a:tailEnd/>
                    </a:ln>
                  </pic:spPr>
                </pic:pic>
              </a:graphicData>
            </a:graphic>
          </wp:inline>
        </w:drawing>
      </w:r>
    </w:p>
    <w:bookmarkEnd w:id="49"/>
    <w:p>
      <w:pPr>
        <w:pStyle w:val="FigureNote"/>
      </w:pPr>
      <w:r>
        <w:rPr>
          <w:iCs/>
          <w:i/>
        </w:rPr>
        <w:t xml:space="preserve">Note</w:t>
      </w:r>
      <w:r>
        <w:t xml:space="preserve">. A note below the figure</w:t>
      </w:r>
    </w:p>
    <w:p>
      <w:pPr>
        <w:pStyle w:val="BodyText"/>
      </w:pPr>
      <w:r>
        <w:t xml:space="preserve">Which style of creating figures you choose depends on preference and need.</w:t>
      </w:r>
    </w:p>
    <w:bookmarkEnd w:id="50"/>
    <w:bookmarkStart w:id="54"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1">
        <w:r>
          <w:rPr>
            <w:rStyle w:val="Hyperlink"/>
          </w:rPr>
          <w:t xml:space="preserve">flextable</w:t>
        </w:r>
      </w:hyperlink>
      <w:r>
        <w:t xml:space="preserve"> </w:t>
      </w:r>
      <w:r>
        <w:t xml:space="preserve">to be the best option when I need something more complex.</w:t>
      </w:r>
    </w:p>
    <w:bookmarkStart w:id="52"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2"/>
    <w:p>
      <w:pPr>
        <w:pStyle w:val="FigureNote"/>
      </w:pPr>
      <w:r>
        <w:rPr>
          <w:iCs/>
          <w:i/>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3"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3"/>
    <w:p>
      <w:pPr>
        <w:pStyle w:val="FigureNote"/>
      </w:pPr>
      <w:r>
        <w:rPr>
          <w:iCs/>
          <w:i/>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4"/>
    <w:bookmarkStart w:id="59"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58"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56" name="Picture"/>
            <a:graphic>
              <a:graphicData uri="http://schemas.openxmlformats.org/drawingml/2006/picture">
                <pic:pic>
                  <pic:nvPicPr>
                    <pic:cNvPr descr="example_files/figure-docx/fig-twocolumn-1.png" id="57" name="Picture"/>
                    <pic:cNvPicPr>
                      <a:picLocks noChangeArrowheads="1" noChangeAspect="1"/>
                    </pic:cNvPicPr>
                  </pic:nvPicPr>
                  <pic:blipFill>
                    <a:blip r:embed="rId55"/>
                    <a:stretch>
                      <a:fillRect/>
                    </a:stretch>
                  </pic:blipFill>
                  <pic:spPr bwMode="auto">
                    <a:xfrm>
                      <a:off x="0" y="0"/>
                      <a:ext cx="5727031" cy="2772075"/>
                    </a:xfrm>
                    <a:prstGeom prst="rect">
                      <a:avLst/>
                    </a:prstGeom>
                    <a:noFill/>
                    <a:ln w="9525">
                      <a:noFill/>
                      <a:headEnd/>
                      <a:tailEnd/>
                    </a:ln>
                  </pic:spPr>
                </pic:pic>
              </a:graphicData>
            </a:graphic>
          </wp:inline>
        </w:drawing>
      </w:r>
    </w:p>
    <w:bookmarkEnd w:id="58"/>
    <w:p>
      <w:pPr>
        <w:pStyle w:val="FigureNote"/>
      </w:pPr>
      <w:r>
        <w:rPr>
          <w:iCs/>
          <w:i/>
        </w:rPr>
        <w:t xml:space="preserve">Note</w:t>
      </w:r>
      <w:r>
        <w:t xml:space="preserve">. Figures in two-column mode are only different for jou mode in .pdf documents</w:t>
      </w:r>
    </w:p>
    <w:bookmarkEnd w:id="59"/>
    <w:bookmarkStart w:id="60"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0"/>
    <w:bookmarkStart w:id="63" w:name="citations"/>
    <w:p>
      <w:pPr>
        <w:pStyle w:val="Heading2"/>
      </w:pPr>
      <w:r>
        <w:t xml:space="preserve">Citations</w:t>
      </w:r>
    </w:p>
    <w:p>
      <w:pPr>
        <w:pStyle w:val="FirstParagraph"/>
      </w:pPr>
      <w:r>
        <w:t xml:space="preserve">See</w:t>
      </w:r>
      <w:r>
        <w:t xml:space="preserve"> </w:t>
      </w:r>
      <w:hyperlink r:id="rId61">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62">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63"/>
    <w:bookmarkStart w:id="66"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4">
        <w:r>
          <w:rPr>
            <w:rStyle w:val="Hyperlink"/>
          </w:rPr>
          <w:t xml:space="preserve">here</w:t>
        </w:r>
      </w:hyperlink>
      <w:r>
        <w:t xml:space="preserve"> </w:t>
      </w:r>
      <w:r>
        <w:t xml:space="preserve">for more information.</w:t>
      </w:r>
    </w:p>
    <w:p>
      <w:pPr>
        <w:pStyle w:val="BodyText"/>
      </w:pPr>
      <w:bookmarkStart w:id="65"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65"/>
    </w:p>
    <w:bookmarkEnd w:id="66"/>
    <w:bookmarkStart w:id="67"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Cs/>
          <w:i/>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Brown (</w:t>
      </w:r>
      <w:hyperlink w:anchor="ref-brownHowKilledPluto2012">
        <w:r>
          <w:rPr>
            <w:rStyle w:val="Hyperlink"/>
          </w:rPr>
          <w:t xml:space="preserve">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Cs/>
          <w:i/>
        </w:rPr>
        <w:t xml:space="preserve">planet</w:t>
      </w:r>
      <w:r>
        <w:t xml:space="preserve"> </w:t>
      </w:r>
      <w:r>
        <w:t xml:space="preserve">that has a precise, lawyerly definition, in which certain criteria are specifically enumerated. Why does</w:t>
      </w:r>
      <w:r>
        <w:t xml:space="preserve"> </w:t>
      </w:r>
      <w:r>
        <w:rPr>
          <w:iCs/>
          <w:i/>
        </w:rPr>
        <w:t xml:space="preserve">planet</w:t>
      </w:r>
      <w:r>
        <w:t xml:space="preserve"> </w:t>
      </w:r>
      <w:r>
        <w:t xml:space="preserve">have such a definition but</w:t>
      </w:r>
      <w:r>
        <w:t xml:space="preserve"> </w:t>
      </w:r>
      <w:r>
        <w:rPr>
          <w:iCs/>
          <w:i/>
        </w:rPr>
        <w:t xml:space="preserve">star</w:t>
      </w:r>
      <w:r>
        <w:t xml:space="preserve">,</w:t>
      </w:r>
      <w:r>
        <w:t xml:space="preserve"> </w:t>
      </w:r>
      <w:r>
        <w:rPr>
          <w:iCs/>
          <w:i/>
        </w:rPr>
        <w:t xml:space="preserve">galaxy</w:t>
      </w:r>
      <w:r>
        <w:t xml:space="preserve">, and</w:t>
      </w:r>
      <w:r>
        <w:t xml:space="preserve"> </w:t>
      </w:r>
      <w:r>
        <w:rPr>
          <w:iCs/>
          <w:i/>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67"/>
    <w:bookmarkStart w:id="68"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8"/>
    <w:bookmarkEnd w:id="69"/>
    <w:bookmarkStart w:id="76"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0">
        <w:r>
          <w:rPr>
            <w:rStyle w:val="Hyperlink"/>
          </w:rPr>
          <w:t xml:space="preserve">Journal Article Reporting Standards</w:t>
        </w:r>
      </w:hyperlink>
      <w:r>
        <w:t xml:space="preserve"> </w:t>
      </w:r>
      <w:r>
        <w:t xml:space="preserve">for what is needed for your type of article.</w:t>
      </w:r>
    </w:p>
    <w:bookmarkStart w:id="71"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1"/>
    <w:bookmarkStart w:id="74"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72" w:name="measure-a"/>
    <w:p>
      <w:pPr>
        <w:pStyle w:val="Heading3"/>
      </w:pPr>
      <w:r>
        <w:t xml:space="preserve">Measure A</w:t>
      </w:r>
    </w:p>
    <w:p>
      <w:pPr>
        <w:pStyle w:val="FirstParagraph"/>
      </w:pPr>
      <w:r>
        <w:t xml:space="preserve">Describe Measure A.</w:t>
      </w:r>
    </w:p>
    <w:bookmarkEnd w:id="72"/>
    <w:bookmarkStart w:id="73"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3"/>
    <w:bookmarkEnd w:id="74"/>
    <w:bookmarkStart w:id="75" w:name="procedure"/>
    <w:p>
      <w:pPr>
        <w:pStyle w:val="Heading2"/>
      </w:pPr>
      <w:r>
        <w:t xml:space="preserve">Procedure</w:t>
      </w:r>
    </w:p>
    <w:p>
      <w:pPr>
        <w:pStyle w:val="FirstParagraph"/>
      </w:pPr>
      <w:r>
        <w:t xml:space="preserve">What did participants do? How are the data going to be analyzed?</w:t>
      </w:r>
    </w:p>
    <w:bookmarkEnd w:id="75"/>
    <w:bookmarkEnd w:id="76"/>
    <w:bookmarkStart w:id="78" w:name="results"/>
    <w:p>
      <w:pPr>
        <w:pStyle w:val="Heading1"/>
      </w:pPr>
      <w:r>
        <w:t xml:space="preserve">Results</w:t>
      </w:r>
    </w:p>
    <w:bookmarkStart w:id="77"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77"/>
    <w:bookmarkEnd w:id="78"/>
    <w:bookmarkStart w:id="81" w:name="discussion"/>
    <w:p>
      <w:pPr>
        <w:pStyle w:val="Heading1"/>
      </w:pPr>
      <w:r>
        <w:t xml:space="preserve">Discussion</w:t>
      </w:r>
    </w:p>
    <w:p>
      <w:pPr>
        <w:pStyle w:val="FirstParagraph"/>
      </w:pPr>
      <w:r>
        <w:t xml:space="preserve">Describe results in non-statistical terms.</w:t>
      </w:r>
      <w:r>
        <w:t xml:space="preserve"> </w:t>
      </w:r>
    </w:p>
    <w:bookmarkStart w:id="79"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79"/>
    <w:bookmarkStart w:id="80" w:name="conclusion"/>
    <w:p>
      <w:pPr>
        <w:pStyle w:val="Heading2"/>
      </w:pPr>
      <w:r>
        <w:t xml:space="preserve">Conclusion</w:t>
      </w:r>
    </w:p>
    <w:p>
      <w:pPr>
        <w:pStyle w:val="FirstParagraph"/>
      </w:pPr>
      <w:r>
        <w:t xml:space="preserve">Describe the main point of the paper.</w:t>
      </w:r>
    </w:p>
    <w:bookmarkEnd w:id="80"/>
    <w:bookmarkEnd w:id="81"/>
    <w:bookmarkStart w:id="88" w:name="references"/>
    <w:p>
      <w:pPr>
        <w:pStyle w:val="Heading1"/>
      </w:pPr>
      <w:r>
        <w:t xml:space="preserve">References</w:t>
      </w:r>
    </w:p>
    <w:bookmarkStart w:id="87" w:name="refs"/>
    <w:bookmarkStart w:id="82" w:name="ref-austenMansfieldPark1990"/>
    <w:p>
      <w:pPr>
        <w:pStyle w:val="Bibliography"/>
      </w:pPr>
      <w:r>
        <w:t xml:space="preserve">Austen, J. (1990).</w:t>
      </w:r>
      <w:r>
        <w:t xml:space="preserve"> </w:t>
      </w:r>
      <w:r>
        <w:rPr>
          <w:iCs/>
          <w:i/>
        </w:rPr>
        <w:t xml:space="preserve">Mansfield</w:t>
      </w:r>
      <w:r>
        <w:rPr>
          <w:iCs/>
          <w:i/>
        </w:rPr>
        <w:t xml:space="preserve"> </w:t>
      </w:r>
      <w:r>
        <w:rPr>
          <w:iCs/>
          <w:i/>
        </w:rPr>
        <w:t xml:space="preserve">P</w:t>
      </w:r>
      <w:r>
        <w:rPr>
          <w:iCs/>
          <w:i/>
        </w:rPr>
        <w:t xml:space="preserve">ark</w:t>
      </w:r>
      <w:r>
        <w:t xml:space="preserve">. Oxford University Press. (Original work published 1814)</w:t>
      </w:r>
    </w:p>
    <w:bookmarkEnd w:id="82"/>
    <w:bookmarkStart w:id="83" w:name="ref-brownHowKilledPluto2012"/>
    <w:p>
      <w:pPr>
        <w:pStyle w:val="Bibliography"/>
      </w:pPr>
      <w:r>
        <w:t xml:space="preserve">Brown, M. (2012).</w:t>
      </w:r>
      <w:r>
        <w:t xml:space="preserve"> </w:t>
      </w:r>
      <w:r>
        <w:rPr>
          <w:iCs/>
          <w:i/>
        </w:rPr>
        <w:t xml:space="preserve">How</w:t>
      </w:r>
      <w:r>
        <w:rPr>
          <w:iCs/>
          <w:i/>
        </w:rPr>
        <w:t xml:space="preserve"> </w:t>
      </w:r>
      <w:r>
        <w:rPr>
          <w:iCs/>
          <w:i/>
        </w:rPr>
        <w:t xml:space="preserve">I</w:t>
      </w:r>
      <w:r>
        <w:rPr>
          <w:iCs/>
          <w:i/>
        </w:rPr>
        <w:t xml:space="preserve"> </w:t>
      </w:r>
      <w:r>
        <w:rPr>
          <w:iCs/>
          <w:i/>
        </w:rPr>
        <w:t xml:space="preserve">killed</w:t>
      </w:r>
      <w:r>
        <w:rPr>
          <w:iCs/>
          <w:i/>
        </w:rPr>
        <w:t xml:space="preserve"> </w:t>
      </w:r>
      <w:r>
        <w:rPr>
          <w:iCs/>
          <w:i/>
        </w:rPr>
        <w:t xml:space="preserve">Pluto</w:t>
      </w:r>
      <w:r>
        <w:rPr>
          <w:iCs/>
          <w:i/>
        </w:rPr>
        <w:t xml:space="preserve"> </w:t>
      </w:r>
      <w:r>
        <w:rPr>
          <w:iCs/>
          <w:i/>
        </w:rPr>
        <w:t xml:space="preserve">and why it had it coming</w:t>
      </w:r>
      <w:r>
        <w:t xml:space="preserve">. Spiegel &amp; Grau.</w:t>
      </w:r>
    </w:p>
    <w:bookmarkEnd w:id="83"/>
    <w:bookmarkStart w:id="85"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84">
        <w:r>
          <w:rPr>
            <w:rStyle w:val="Hyperlink"/>
          </w:rPr>
          <w:t xml:space="preserve">https://doi.org/10.1017/CBO9781139013567</w:t>
        </w:r>
      </w:hyperlink>
    </w:p>
    <w:bookmarkEnd w:id="85"/>
    <w:bookmarkStart w:id="86" w:name="ref-schneider2012cattell"/>
    <w:p>
      <w:pPr>
        <w:pStyle w:val="Bibliography"/>
      </w:pPr>
      <w:r>
        <w:t xml:space="preserve">Schneider, W. J., &amp; McGrew, K. S. (2012).</w:t>
      </w:r>
      <w:r>
        <w:t xml:space="preserve"> </w:t>
      </w:r>
      <w:r>
        <w:rPr>
          <w:iCs/>
          <w:i/>
        </w:rPr>
        <w:t xml:space="preserve">The</w:t>
      </w:r>
      <w:r>
        <w:rPr>
          <w:iCs/>
          <w:i/>
        </w:rPr>
        <w:t xml:space="preserve"> </w:t>
      </w:r>
      <w:r>
        <w:rPr>
          <w:iCs/>
          <w:i/>
        </w:rPr>
        <w:t xml:space="preserve">Cattell-Horn-Carroll</w:t>
      </w:r>
      <w:r>
        <w:rPr>
          <w:iCs/>
          <w:i/>
        </w:rPr>
        <w:t xml:space="preserve"> </w:t>
      </w:r>
      <w:r>
        <w:rPr>
          <w:iCs/>
          <w:i/>
        </w:rPr>
        <w:t xml:space="preserve">model of intelligence.</w:t>
      </w:r>
    </w:p>
    <w:bookmarkEnd w:id="86"/>
    <w:bookmarkEnd w:id="87"/>
    <w:p>
      <w:r>
        <w:br w:type="page"/>
      </w:r>
    </w:p>
    <w:bookmarkEnd w:id="88"/>
    <w:bookmarkStart w:id="89" w:name="appendix"/>
    <w:p>
      <w:pPr>
        <w:pStyle w:val="Heading1"/>
      </w:pPr>
      <w:r>
        <w:t xml:space="preserve">Appendix</w:t>
      </w:r>
    </w:p>
    <w:bookmarkEnd w:id="89"/>
    <w:bookmarkStart w:id="93"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w:t>
      </w:r>
      <w:r>
        <w:t xml:space="preserve">A</w:t>
      </w:r>
      <w:r>
        <w:t xml:space="preserve">”</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w:t>
      </w:r>
      <w:r>
        <w:t xml:space="preserve">B</w:t>
      </w:r>
      <w:r>
        <w:t xml:space="preserve">”</w:t>
      </w:r>
      <w:r>
        <w:t xml:space="preserve">, and the numbering starts again at 1. Make as many appendices as needed.</w:t>
      </w:r>
    </w:p>
    <w:bookmarkStart w:id="92"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90" name="Picture"/>
            <a:graphic>
              <a:graphicData uri="http://schemas.openxmlformats.org/drawingml/2006/picture">
                <pic:pic>
                  <pic:nvPicPr>
                    <pic:cNvPr descr="sampleimage.png" id="91"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bookmarkEnd w:id="92"/>
    <w:p>
      <w:pPr>
        <w:pStyle w:val="FigureNote"/>
      </w:pPr>
      <w:r>
        <w:rPr>
          <w:iCs/>
          <w:i/>
        </w:rPr>
        <w:t xml:space="preserve">Note</w:t>
      </w:r>
      <w:r>
        <w:t xml:space="preserve">. A note below the figure</w:t>
      </w:r>
    </w:p>
    <w:bookmarkEnd w:id="9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8" Target="media/rId38.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84" Target="https://doi.org/10.1017/CBO9781139013567"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70" Target="https://apastyle.apa.org/jars" TargetMode="External" /><Relationship Type="http://schemas.openxmlformats.org/officeDocument/2006/relationships/hyperlink" Id="rId37" Target="https://apastyle.apa.org/style-grammar-guidelines/capitalization/title-case" TargetMode="External" /><Relationship Type="http://schemas.openxmlformats.org/officeDocument/2006/relationships/hyperlink" Id="rId51" Target="https://davidgohel.github.io/flextable/" TargetMode="External" /><Relationship Type="http://schemas.openxmlformats.org/officeDocument/2006/relationships/hyperlink" Id="rId84" Target="https://doi.org/10.1017/CBO9781139013567" TargetMode="External" /><Relationship Type="http://schemas.openxmlformats.org/officeDocument/2006/relationships/hyperlink" Id="rId61" Target="https://quarto.org/docs/authoring/footnotes-and-citations.html" TargetMode="External" /><Relationship Type="http://schemas.openxmlformats.org/officeDocument/2006/relationships/hyperlink" Id="rId36" Target="https://wjschne.github.io/apaquarto/writing.html#headings-in-apa-style" TargetMode="External" /><Relationship Type="http://schemas.openxmlformats.org/officeDocument/2006/relationships/hyperlink" Id="rId64" Target="https://wjschne.github.io/apaquarto/writing.html#masked-citations-for-anonymous-peer-review" TargetMode="External" /><Relationship Type="http://schemas.openxmlformats.org/officeDocument/2006/relationships/hyperlink" Id="rId62"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2024-08-18T17:51:55Z</dcterms:created>
  <dcterms:modified xsi:type="dcterms:W3CDTF">2024-08-18T17:51:55Z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masked-citations">
    <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False</vt:lpwstr>
  </property>
  <property fmtid="{D5CDD505-2E9C-101B-9397-08002B2CF9AE}" pid="30" name="oneauthor">
    <vt:lpwstr>False</vt:lpwstr>
  </property>
  <property fmtid="{D5CDD505-2E9C-101B-9397-08002B2CF9AE}" pid="31" name="references">
    <vt:lpwstr/>
  </property>
  <property fmtid="{D5CDD505-2E9C-101B-9397-08002B2CF9AE}" pid="32" name="revealjs-plugins">
    <vt:lpwstr/>
  </property>
  <property fmtid="{D5CDD505-2E9C-101B-9397-08002B2CF9AE}" pid="33" name="shorttitle">
    <vt:lpwstr>TEMPLATE FOR THE APAQUARTO EXTENSION</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