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rFonts w:ascii="Arial" w:cs="Arial" w:eastAsia="Arial" w:hAnsi="Arial"/>
          <w:b/>
          <w:bCs/>
          <w:caps/>
          <w:color w:val="888888"/>
          <w:sz w:val="18"/>
          <w:szCs w:val="18"/>
        </w:rPr>
        <w:t xml:space="preserve">EMERGENT MEMORY LAB</w:t>
      </w:r>
    </w:p>
    <w:p>
      <w:pPr>
        <w:spacing w:after="400"/>
        <w:jc w:val="left"/>
      </w:pPr>
      <w:r>
        <w:rPr>
          <w:rFonts w:ascii="Arial" w:cs="Arial" w:eastAsia="Arial" w:hAnsi="Arial"/>
          <w:i/>
          <w:iCs/>
          <w:color w:val="aaaaaa"/>
          <w:sz w:val="18"/>
          <w:szCs w:val="18"/>
        </w:rPr>
        <w:t xml:space="preserve">Blog Post No. 2</w:t>
      </w:r>
    </w:p>
    <w:p>
      <w:pPr>
        <w:pStyle w:val="Heading1"/>
      </w:pPr>
      <w:r>
        <w:rPr>
          <w:rFonts w:ascii="Georgia" w:cs="Georgia" w:eastAsia="Georgia" w:hAnsi="Georgia"/>
          <w:b/>
          <w:bCs/>
          <w:color w:val="111111"/>
          <w:sz w:val="44"/>
          <w:szCs w:val="44"/>
        </w:rPr>
        <w:t xml:space="preserve">What Does a Stateless Mind Forget?</w:t>
      </w:r>
    </w:p>
    <w:p>
      <w:pPr>
        <w:spacing w:before="0" w:after="480"/>
        <w:jc w:val="left"/>
      </w:pPr>
      <w:r>
        <w:rPr>
          <w:rFonts w:ascii="Georgia" w:cs="Georgia" w:eastAsia="Georgia" w:hAnsi="Georgia"/>
          <w:i/>
          <w:iCs/>
          <w:color w:val="555555"/>
          <w:sz w:val="22"/>
          <w:szCs w:val="22"/>
        </w:rPr>
        <w:t xml:space="preserve">On memory, state, events, and what I found in the code before I found it in the theory.</w:t>
      </w:r>
    </w:p>
    <w:p>
      <w:pPr>
        <w:spacing w:after="240" w:line="360"/>
      </w:pPr>
      <w:r>
        <w:rPr>
          <w:rFonts w:ascii="Georgia" w:cs="Georgia" w:eastAsia="Georgia" w:hAnsi="Georgia"/>
          <w:sz w:val="24"/>
          <w:szCs w:val="24"/>
        </w:rPr>
        <w:t xml:space="preserve">At the end of the last post I left a question dangling: </w:t>
      </w:r>
      <w:r>
        <w:rPr>
          <w:rFonts w:ascii="Georgia" w:cs="Georgia" w:eastAsia="Georgia" w:hAnsi="Georgia"/>
          <w:i/>
          <w:iCs/>
          <w:sz w:val="24"/>
          <w:szCs w:val="24"/>
        </w:rPr>
        <w:t xml:space="preserve">what is memory, exactly, and what does a model lose when there’s no context to hold it?</w:t>
      </w:r>
    </w:p>
    <w:p>
      <w:pPr>
        <w:spacing w:after="240" w:line="360"/>
      </w:pPr>
      <w:r>
        <w:rPr>
          <w:rFonts w:ascii="Georgia" w:cs="Georgia" w:eastAsia="Georgia" w:hAnsi="Georgia"/>
          <w:sz w:val="24"/>
          <w:szCs w:val="24"/>
        </w:rPr>
        <w:t xml:space="preserve">I’ve been building while thinking about that question. And it turns out the code answered part of it before I consciously asked.</w:t>
      </w:r>
    </w:p>
    <w:p>
      <w:pPr>
        <w:pStyle w:val="Heading2"/>
      </w:pPr>
      <w:r>
        <w:rPr>
          <w:rFonts w:ascii="Georgia" w:cs="Georgia" w:eastAsia="Georgia" w:hAnsi="Georgia"/>
          <w:b/>
          <w:bCs/>
          <w:i/>
          <w:iCs/>
          <w:sz w:val="26"/>
          <w:szCs w:val="26"/>
        </w:rPr>
        <w:t xml:space="preserve">Meet Herald</w:t>
      </w:r>
    </w:p>
    <w:p>
      <w:pPr>
        <w:spacing w:after="240" w:line="360"/>
      </w:pPr>
      <w:r>
        <w:rPr>
          <w:rFonts w:ascii="Georgia" w:cs="Georgia" w:eastAsia="Georgia" w:hAnsi="Georgia"/>
          <w:sz w:val="24"/>
          <w:szCs w:val="24"/>
        </w:rPr>
        <w:t xml:space="preserve">The simulation I’ve built is called The Substrate. It’s a MUD-style grid world — text-based, no graphics, just state and logic. If you’re not familiar with MUDs, think of the earliest networked games: rooms connected by directions, objects you can interact with, characters that move and act within a defined set of rules.</w:t>
      </w:r>
    </w:p>
    <w:p>
      <w:pPr>
        <w:spacing w:after="240" w:line="360"/>
      </w:pPr>
      <w:r>
        <w:rPr>
          <w:rFonts w:ascii="Georgia" w:cs="Georgia" w:eastAsia="Georgia" w:hAnsi="Georgia"/>
          <w:sz w:val="24"/>
          <w:szCs w:val="24"/>
        </w:rPr>
        <w:t xml:space="preserve">Living inside The Substrate is Herald. Herald is an NPC who gets hungry, searches for food, navigates toward it, eats to survive, and eventually dies when he can’t find more. The game’s opening screen describes it plainly: </w:t>
      </w:r>
      <w:r>
        <w:rPr>
          <w:rFonts w:ascii="Georgia" w:cs="Georgia" w:eastAsia="Georgia" w:hAnsi="Georgia"/>
          <w:b/>
          <w:bCs/>
          <w:sz w:val="24"/>
          <w:szCs w:val="24"/>
        </w:rPr>
        <w:t xml:space="preserve">You Are The LLM.</w:t>
      </w:r>
    </w:p>
    <w:p>
      <w:pPr>
        <w:spacing w:after="240" w:line="360"/>
      </w:pPr>
      <w:r>
        <w:rPr>
          <w:rFonts w:ascii="Georgia" w:cs="Georgia" w:eastAsia="Georgia" w:hAnsi="Georgia"/>
          <w:sz w:val="24"/>
          <w:szCs w:val="24"/>
        </w:rPr>
        <w:t xml:space="preserve">Right now, in auto mode, Herald isn’t driven by an LLM at all. He runs on a set of simple rules: if there’s food here and I’m hungry, eat. If I’m hungry and can see food nearby, move toward it. If I can’t find food, pick a random direction and walk. That’s it. It’s not a random walker — it’s rule-based logic with a random fallback. That distinction matters and I’ll come back to it.</w:t>
      </w:r>
    </w:p>
    <w:p>
      <w:pPr>
        <w:spacing w:after="240" w:line="360"/>
      </w:pPr>
      <w:r>
        <w:rPr>
          <w:rFonts w:ascii="Georgia" w:cs="Georgia" w:eastAsia="Georgia" w:hAnsi="Georgia"/>
          <w:sz w:val="24"/>
          <w:szCs w:val="24"/>
        </w:rPr>
        <w:t xml:space="preserve">The Substrate is the harness the AI will eventually be attached to. The world has real physics — food placement, navigation costs, survival pressure. When Herald dies, he died for a real reason. That means “did the AI make a good decision” has an actual measurable answer. I’ve accidentally built myself a benchmark.</w:t>
      </w:r>
    </w:p>
    <w:p>
      <w:pPr>
        <w:pStyle w:val="Heading2"/>
      </w:pPr>
      <w:r>
        <w:rPr>
          <w:rFonts w:ascii="Georgia" w:cs="Georgia" w:eastAsia="Georgia" w:hAnsi="Georgia"/>
          <w:b/>
          <w:bCs/>
          <w:i/>
          <w:iCs/>
          <w:sz w:val="26"/>
          <w:szCs w:val="26"/>
        </w:rPr>
        <w:t xml:space="preserve">A Note on How This Is Built</w:t>
      </w:r>
    </w:p>
    <w:p>
      <w:pPr>
        <w:spacing w:after="240" w:line="360"/>
      </w:pPr>
      <w:r>
        <w:rPr>
          <w:rFonts w:ascii="Georgia" w:cs="Georgia" w:eastAsia="Georgia" w:hAnsi="Georgia"/>
          <w:sz w:val="24"/>
          <w:szCs w:val="24"/>
        </w:rPr>
        <w:t xml:space="preserve">I want to be transparent about something before going further. I’m using an LLM to help write this code. I’m not hiding it and I’m not apologizing for it. The speed is unbeatable and when I run into a concept I’m new to, it explains it in context rather than sending me down a documentation rabbit hole.</w:t>
      </w:r>
    </w:p>
    <w:p>
      <w:pPr>
        <w:spacing w:after="240" w:line="360"/>
      </w:pPr>
      <w:r>
        <w:rPr>
          <w:rFonts w:ascii="Georgia" w:cs="Georgia" w:eastAsia="Georgia" w:hAnsi="Georgia"/>
          <w:sz w:val="24"/>
          <w:szCs w:val="24"/>
        </w:rPr>
        <w:t xml:space="preserve">But I’m not vibe coding either — at least not in the way the term is usually meant. I don’t let the LLM make changes directly to the codebase. I read every suggestion, evaluate whether it fits the architecture I’m building toward, and manually transcribe the parts I want. That forces me to read every line before it goes in. You cannot transcribe code you don’t understand without noticing it.</w:t>
      </w:r>
    </w:p>
    <w:p>
      <w:pPr>
        <w:spacing w:after="240" w:line="360"/>
      </w:pPr>
      <w:r>
        <w:rPr>
          <w:rFonts w:ascii="Georgia" w:cs="Georgia" w:eastAsia="Georgia" w:hAnsi="Georgia"/>
          <w:sz w:val="24"/>
          <w:szCs w:val="24"/>
        </w:rPr>
        <w:t xml:space="preserve">LLMs are good at generating solutions but they optimize for the problem you described, not necessarily the architecture you’re building toward. A suggestion that looks right in isolation can quietly violate assumptions elsewhere. At small scale you catch it. At large scale it cascades. Manual transcription is code review happening at the point of entry.</w:t>
      </w:r>
    </w:p>
    <w:p>
      <w:pPr>
        <w:spacing w:after="240" w:line="360"/>
      </w:pPr>
      <w:r>
        <w:rPr>
          <w:rFonts w:ascii="Georgia" w:cs="Georgia" w:eastAsia="Georgia" w:hAnsi="Georgia"/>
          <w:sz w:val="24"/>
          <w:szCs w:val="24"/>
        </w:rPr>
        <w:t xml:space="preserve">It also feels appropriate, given the subject matter, to be honest about the tool while using it. I am writing a blog about what LLMs can and cannot do. Firsthand experience with the limitations is not a conflict of interest. It’s the whole point.</w:t>
      </w:r>
    </w:p>
    <w:p>
      <w:pPr>
        <w:pStyle w:val="Heading2"/>
      </w:pPr>
      <w:r>
        <w:rPr>
          <w:rFonts w:ascii="Georgia" w:cs="Georgia" w:eastAsia="Georgia" w:hAnsi="Georgia"/>
          <w:b/>
          <w:bCs/>
          <w:i/>
          <w:iCs/>
          <w:sz w:val="26"/>
          <w:szCs w:val="26"/>
        </w:rPr>
        <w:t xml:space="preserve">What the Code Found Before I Did</w:t>
      </w:r>
    </w:p>
    <w:p>
      <w:pPr>
        <w:spacing w:after="240" w:line="360"/>
      </w:pPr>
      <w:r>
        <w:rPr>
          <w:rFonts w:ascii="Georgia" w:cs="Georgia" w:eastAsia="Georgia" w:hAnsi="Georgia"/>
          <w:sz w:val="24"/>
          <w:szCs w:val="24"/>
        </w:rPr>
        <w:t xml:space="preserve">Here is the part that surprised me. When I went back and looked at Herald’s logging method, I found this:</w:t>
      </w:r>
    </w:p>
    <w:p>
      <w:pPr>
        <w:spacing w:before="160" w:after="80"/>
        <w:ind w:left="720"/>
      </w:pPr>
      <w:r>
        <w:rPr>
          <w:rFonts w:ascii="Courier New" w:cs="Courier New" w:eastAsia="Courier New" w:hAnsi="Courier New"/>
          <w:color w:val="1a1a2e"/>
          <w:sz w:val="20"/>
          <w:szCs w:val="20"/>
        </w:rPr>
        <w:t xml:space="preserve">def log_action(self, action_type, description):</w:t>
      </w:r>
    </w:p>
    <w:p>
      <w:pPr>
        <w:spacing w:after="80"/>
        <w:ind w:left="720"/>
      </w:pPr>
      <w:r>
        <w:rPr>
          <w:rFonts w:ascii="Courier New" w:cs="Courier New" w:eastAsia="Courier New" w:hAnsi="Courier New"/>
          <w:color w:val="1a1a2e"/>
          <w:sz w:val="20"/>
          <w:szCs w:val="20"/>
        </w:rPr>
        <w:t xml:space="preserve">    entry = {</w:t>
      </w:r>
    </w:p>
    <w:p>
      <w:pPr>
        <w:spacing w:after="80"/>
        <w:ind w:left="720"/>
      </w:pPr>
      <w:r>
        <w:rPr>
          <w:rFonts w:ascii="Courier New" w:cs="Courier New" w:eastAsia="Courier New" w:hAnsi="Courier New"/>
          <w:color w:val="1a1a2e"/>
          <w:sz w:val="20"/>
          <w:szCs w:val="20"/>
        </w:rPr>
        <w:t xml:space="preserve">        "type": action_type,         # the event</w:t>
      </w:r>
    </w:p>
    <w:p>
      <w:pPr>
        <w:spacing w:after="80"/>
        <w:ind w:left="720"/>
      </w:pPr>
      <w:r>
        <w:rPr>
          <w:rFonts w:ascii="Courier New" w:cs="Courier New" w:eastAsia="Courier New" w:hAnsi="Courier New"/>
          <w:color w:val="1a1a2e"/>
          <w:sz w:val="20"/>
          <w:szCs w:val="20"/>
        </w:rPr>
        <w:t xml:space="preserve">        "description": description,</w:t>
      </w:r>
    </w:p>
    <w:p>
      <w:pPr>
        <w:spacing w:after="80"/>
        <w:ind w:left="720"/>
      </w:pPr>
      <w:r>
        <w:rPr>
          <w:rFonts w:ascii="Courier New" w:cs="Courier New" w:eastAsia="Courier New" w:hAnsi="Courier New"/>
          <w:color w:val="1a1a2e"/>
          <w:sz w:val="20"/>
          <w:szCs w:val="20"/>
        </w:rPr>
        <w:t xml:space="preserve">        "state": self.get_status()   # the world state at that moment</w:t>
      </w:r>
    </w:p>
    <w:p>
      <w:pPr>
        <w:spacing w:after="80"/>
        <w:ind w:left="720"/>
      </w:pPr>
      <w:r>
        <w:rPr>
          <w:rFonts w:ascii="Courier New" w:cs="Courier New" w:eastAsia="Courier New" w:hAnsi="Courier New"/>
          <w:color w:val="1a1a2e"/>
          <w:sz w:val="20"/>
          <w:szCs w:val="20"/>
        </w:rPr>
        <w:t xml:space="preserve">    }</w:t>
      </w:r>
    </w:p>
    <w:p>
      <w:pPr>
        <w:spacing w:after="80"/>
        <w:ind w:left="720"/>
      </w:pPr>
      <w:r>
        <w:rPr>
          <w:rFonts w:ascii="Courier New" w:cs="Courier New" w:eastAsia="Courier New" w:hAnsi="Courier New"/>
          <w:color w:val="558855"/>
          <w:sz w:val="20"/>
          <w:szCs w:val="20"/>
        </w:rPr>
        <w:t xml:space="preserve">    # Keep only last 20 actions (memory limit)</w:t>
      </w:r>
    </w:p>
    <w:p>
      <w:pPr>
        <w:spacing w:after="320"/>
        <w:ind w:left="720"/>
      </w:pPr>
      <w:r>
        <w:rPr>
          <w:rFonts w:ascii="Courier New" w:cs="Courier New" w:eastAsia="Courier New" w:hAnsi="Courier New"/>
          <w:color w:val="1a1a2e"/>
          <w:sz w:val="20"/>
          <w:szCs w:val="20"/>
        </w:rPr>
        <w:t xml:space="preserve">    if len(self.actions_taken) &gt; 20:</w:t>
      </w:r>
    </w:p>
    <w:p>
      <w:pPr>
        <w:spacing w:after="240" w:line="360"/>
      </w:pPr>
      <w:r>
        <w:rPr>
          <w:rFonts w:ascii="Georgia" w:cs="Georgia" w:eastAsia="Georgia" w:hAnsi="Georgia"/>
          <w:sz w:val="24"/>
          <w:szCs w:val="24"/>
        </w:rPr>
        <w:t xml:space="preserve">I built both state and events into the logging before I consciously named the theory. Every entry captures what happened </w:t>
      </w:r>
      <w:r>
        <w:rPr>
          <w:rFonts w:ascii="Georgia" w:cs="Georgia" w:eastAsia="Georgia" w:hAnsi="Georgia"/>
          <w:i/>
          <w:iCs/>
          <w:sz w:val="24"/>
          <w:szCs w:val="24"/>
        </w:rPr>
        <w:t xml:space="preserve">and</w:t>
      </w:r>
      <w:r>
        <w:rPr>
          <w:rFonts w:ascii="Georgia" w:cs="Georgia" w:eastAsia="Georgia" w:hAnsi="Georgia"/>
          <w:sz w:val="24"/>
          <w:szCs w:val="24"/>
        </w:rPr>
        <w:t xml:space="preserve"> what the world looked like when it happened. And the comment — </w:t>
      </w:r>
      <w:r>
        <w:rPr>
          <w:rFonts w:ascii="Georgia" w:cs="Georgia" w:eastAsia="Georgia" w:hAnsi="Georgia"/>
          <w:i/>
          <w:iCs/>
          <w:sz w:val="24"/>
          <w:szCs w:val="24"/>
        </w:rPr>
        <w:t xml:space="preserve">memory limit</w:t>
      </w:r>
      <w:r>
        <w:rPr>
          <w:rFonts w:ascii="Georgia" w:cs="Georgia" w:eastAsia="Georgia" w:hAnsi="Georgia"/>
          <w:sz w:val="24"/>
          <w:szCs w:val="24"/>
        </w:rPr>
        <w:t xml:space="preserve"> — was already there, already named, before I sat down to write a post about memory.</w:t>
      </w:r>
    </w:p>
    <w:p>
      <w:pPr>
        <w:spacing w:after="240" w:line="360"/>
      </w:pPr>
      <w:r>
        <w:rPr>
          <w:rFonts w:ascii="Georgia" w:cs="Georgia" w:eastAsia="Georgia" w:hAnsi="Georgia"/>
          <w:sz w:val="24"/>
          <w:szCs w:val="24"/>
        </w:rPr>
        <w:t xml:space="preserve">The working theory that emerged from that: state and events are not two separate memory systems. They’re a loop. The state of the world drives the decision of the stateless LLM. That decision imposes an event. That event changes state. Which drives the next decision. A chicken-and-egg progression, each one feeding the other.</w:t>
      </w:r>
    </w:p>
    <w:p>
      <w:pPr>
        <w:spacing w:after="240" w:line="360"/>
      </w:pPr>
      <w:r>
        <w:rPr>
          <w:rFonts w:ascii="Georgia" w:cs="Georgia" w:eastAsia="Georgia" w:hAnsi="Georgia"/>
          <w:sz w:val="24"/>
          <w:szCs w:val="24"/>
        </w:rPr>
        <w:t xml:space="preserve">Without state the NPC has history but no present. Without events it has a present but no learning. A stateless LLM gets neither by default. Every prompt is a fresh conversation — a new mind that has never been hungry, has never walked this map, has never failed.</w:t>
      </w:r>
    </w:p>
    <w:p>
      <w:pPr>
        <w:pStyle w:val="Heading2"/>
      </w:pPr>
      <w:r>
        <w:rPr>
          <w:rFonts w:ascii="Georgia" w:cs="Georgia" w:eastAsia="Georgia" w:hAnsi="Georgia"/>
          <w:b/>
          <w:bCs/>
          <w:i/>
          <w:iCs/>
          <w:sz w:val="26"/>
          <w:szCs w:val="26"/>
        </w:rPr>
        <w:t xml:space="preserve">100 Maps, Run Twice</w:t>
      </w:r>
    </w:p>
    <w:p>
      <w:pPr>
        <w:spacing w:after="240" w:line="360"/>
      </w:pPr>
      <w:r>
        <w:rPr>
          <w:rFonts w:ascii="Georgia" w:cs="Georgia" w:eastAsia="Georgia" w:hAnsi="Georgia"/>
          <w:sz w:val="24"/>
          <w:szCs w:val="24"/>
        </w:rPr>
        <w:t xml:space="preserve">The first real test is simple in concept. I’ll generate 100 maps — each with different food placement, different terrain, different survival pressure. Every map gets run twice: once with Herald’s current rule-based logic, once with an LLM driving the decisions. Same map. Same starting position. Same rules.</w:t>
      </w:r>
    </w:p>
    <w:p>
      <w:pPr>
        <w:spacing w:after="240" w:line="360"/>
      </w:pPr>
      <w:r>
        <w:rPr>
          <w:rFonts w:ascii="Georgia" w:cs="Georgia" w:eastAsia="Georgia" w:hAnsi="Georgia"/>
          <w:sz w:val="24"/>
          <w:szCs w:val="24"/>
        </w:rPr>
        <w:t xml:space="preserve">The maps are the controlled variable. I’m not testing luck. I’m testing decision-making.</w:t>
      </w:r>
    </w:p>
    <w:p>
      <w:pPr>
        <w:spacing w:after="240" w:line="360"/>
      </w:pPr>
      <w:r>
        <w:rPr>
          <w:rFonts w:ascii="Georgia" w:cs="Georgia" w:eastAsia="Georgia" w:hAnsi="Georgia"/>
          <w:sz w:val="24"/>
          <w:szCs w:val="24"/>
        </w:rPr>
        <w:t xml:space="preserve">To make that comparison meaningful I need logging that captures not just what happened but enough to understand </w:t>
      </w:r>
      <w:r>
        <w:rPr>
          <w:rFonts w:ascii="Georgia" w:cs="Georgia" w:eastAsia="Georgia" w:hAnsi="Georgia"/>
          <w:i/>
          <w:iCs/>
          <w:sz w:val="24"/>
          <w:szCs w:val="24"/>
        </w:rPr>
        <w:t xml:space="preserve">why.</w:t>
      </w:r>
      <w:r>
        <w:rPr>
          <w:rFonts w:ascii="Georgia" w:cs="Georgia" w:eastAsia="Georgia" w:hAnsi="Georgia"/>
          <w:sz w:val="24"/>
          <w:szCs w:val="24"/>
        </w:rPr>
        <w:t xml:space="preserve"> The foundation is already in place — every action Herald takes is logged as a discrete event with the world state attached. A single run becomes a readable narrative. At 100 runs I can find map 47, read what happened tick by tick, and understand why Herald died at tick 84 instead of just knowing that he did.</w:t>
      </w:r>
    </w:p>
    <w:p>
      <w:pPr>
        <w:spacing w:after="240" w:line="360"/>
      </w:pPr>
      <w:r>
        <w:rPr>
          <w:rFonts w:ascii="Georgia" w:cs="Georgia" w:eastAsia="Georgia" w:hAnsi="Georgia"/>
          <w:sz w:val="24"/>
          <w:szCs w:val="24"/>
        </w:rPr>
        <w:t xml:space="preserve">That granularity is the point. The giants validate at scale — millions of samples, aggregate metrics, benchmark scores that tell you the number went up without telling you why. At 100 maps I can read every single run. I can see the failure. I can ask the question the aggregate buries.</w:t>
      </w:r>
    </w:p>
    <w:p>
      <w:pPr>
        <w:pStyle w:val="Heading2"/>
      </w:pPr>
      <w:r>
        <w:rPr>
          <w:rFonts w:ascii="Georgia" w:cs="Georgia" w:eastAsia="Georgia" w:hAnsi="Georgia"/>
          <w:b/>
          <w:bCs/>
          <w:i/>
          <w:iCs/>
          <w:sz w:val="26"/>
          <w:szCs w:val="26"/>
        </w:rPr>
        <w:t xml:space="preserve">Root Cause First, Score Second</w:t>
      </w:r>
    </w:p>
    <w:p>
      <w:pPr>
        <w:spacing w:after="240" w:line="360"/>
      </w:pPr>
      <w:r>
        <w:rPr>
          <w:rFonts w:ascii="Georgia" w:cs="Georgia" w:eastAsia="Georgia" w:hAnsi="Georgia"/>
          <w:sz w:val="24"/>
          <w:szCs w:val="24"/>
        </w:rPr>
        <w:t xml:space="preserve">There’s a trap I want to avoid going in. If I plug the LLM in and it performs worse than Herald’s rule-based logic, I could be looking at three completely different problems: the prompt was badly written, the model made a poor inference from good information, or the map was genuinely brutal and nothing survives it. Those failure modes are not the same. They require different fixes. And they could all produce an identical entry in the logs.</w:t>
      </w:r>
    </w:p>
    <w:p>
      <w:pPr>
        <w:spacing w:after="240" w:line="360"/>
      </w:pPr>
      <w:r>
        <w:rPr>
          <w:rFonts w:ascii="Georgia" w:cs="Georgia" w:eastAsia="Georgia" w:hAnsi="Georgia"/>
          <w:sz w:val="24"/>
          <w:szCs w:val="24"/>
        </w:rPr>
        <w:t xml:space="preserve">This is root cause analysis applied to AI behavior, which is not a common framing but should be. A model that gets the right outcome isn’t the same as a model that gets the right outcome </w:t>
      </w:r>
      <w:r>
        <w:rPr>
          <w:rFonts w:ascii="Georgia" w:cs="Georgia" w:eastAsia="Georgia" w:hAnsi="Georgia"/>
          <w:i/>
          <w:iCs/>
          <w:sz w:val="24"/>
          <w:szCs w:val="24"/>
        </w:rPr>
        <w:t xml:space="preserve">for the right reason.</w:t>
      </w:r>
      <w:r>
        <w:rPr>
          <w:rFonts w:ascii="Georgia" w:cs="Georgia" w:eastAsia="Georgia" w:hAnsi="Georgia"/>
          <w:sz w:val="24"/>
          <w:szCs w:val="24"/>
        </w:rPr>
        <w:t xml:space="preserve"> One of those scales to harder maps. One of those breaks the moment the terrain changes.</w:t>
      </w:r>
    </w:p>
    <w:p>
      <w:pPr>
        <w:spacing w:after="240" w:line="360"/>
      </w:pPr>
      <w:r>
        <w:rPr>
          <w:rFonts w:ascii="Georgia" w:cs="Georgia" w:eastAsia="Georgia" w:hAnsi="Georgia"/>
          <w:sz w:val="24"/>
          <w:szCs w:val="24"/>
        </w:rPr>
        <w:t xml:space="preserve">So the experiment runs in stages. First: give the LLM perfect information — complete, accurate state at every decision point — and optimize the prompt until it’s making reasonable decisions with full visibility. If it can’t beat Herald’s simple rules when it has everything it needs, the memory question is premature.</w:t>
      </w:r>
    </w:p>
    <w:p>
      <w:pPr>
        <w:spacing w:after="240" w:line="360"/>
      </w:pPr>
      <w:r>
        <w:rPr>
          <w:rFonts w:ascii="Georgia" w:cs="Georgia" w:eastAsia="Georgia" w:hAnsi="Georgia"/>
          <w:sz w:val="24"/>
          <w:szCs w:val="24"/>
        </w:rPr>
        <w:t xml:space="preserve">Second: start degrading the information the model receives. Less state. No event history. Partial visibility. Watch where performance breaks down. Third: inject event history into the context and see if it recovers. That’s the memory experiment proper.</w:t>
      </w:r>
    </w:p>
    <w:p>
      <w:pPr>
        <w:spacing w:after="240" w:line="360"/>
      </w:pPr>
      <w:r>
        <w:rPr>
          <w:rFonts w:ascii="Georgia" w:cs="Georgia" w:eastAsia="Georgia" w:hAnsi="Georgia"/>
          <w:b/>
          <w:bCs/>
          <w:sz w:val="24"/>
          <w:szCs w:val="24"/>
        </w:rPr>
        <w:t xml:space="preserve">Each stage is a post. Each post will have data and an honest account of what the data actually showed — including when Herald’s dumb rules beat the sophisticated model, which they probably will at first.</w:t>
      </w:r>
    </w:p>
    <w:p>
      <w:pPr>
        <w:pStyle w:val="Heading2"/>
      </w:pPr>
      <w:r>
        <w:rPr>
          <w:rFonts w:ascii="Georgia" w:cs="Georgia" w:eastAsia="Georgia" w:hAnsi="Georgia"/>
          <w:b/>
          <w:bCs/>
          <w:i/>
          <w:iCs/>
          <w:sz w:val="26"/>
          <w:szCs w:val="26"/>
        </w:rPr>
        <w:t xml:space="preserve">Where Things Stand</w:t>
      </w:r>
    </w:p>
    <w:p>
      <w:pPr>
        <w:spacing w:after="240" w:line="360"/>
      </w:pPr>
      <w:r>
        <w:rPr>
          <w:rFonts w:ascii="Georgia" w:cs="Georgia" w:eastAsia="Georgia" w:hAnsi="Georgia"/>
          <w:sz w:val="24"/>
          <w:szCs w:val="24"/>
        </w:rPr>
        <w:t xml:space="preserve">Herald exists. The Substrate runs. The logging foundation is in place. What comes next is the benchmarking infrastructure — map generation, replay capability, and the clean architectural boundary that lets me swap Herald’s brain between rule-based logic and an LLM without rewriting the world around him.</w:t>
      </w:r>
    </w:p>
    <w:p>
      <w:pPr>
        <w:spacing w:after="240" w:line="360"/>
      </w:pPr>
      <w:r>
        <w:rPr>
          <w:rFonts w:ascii="Georgia" w:cs="Georgia" w:eastAsia="Georgia" w:hAnsi="Georgia"/>
          <w:sz w:val="24"/>
          <w:szCs w:val="24"/>
        </w:rPr>
        <w:t xml:space="preserve">I’m building this on a gaming laptop with no dedicated server budget yet. Parts are being saved for as funds allow. That constraint is shaping the work in useful ways — everything has to be clever before it can be expensive. The early stages cost almost nothing: prompt engineering, harness design, map generation, baseline runs. By the time the hardware exists the methodology will already be proven.</w:t>
      </w:r>
    </w:p>
    <w:p>
      <w:pPr>
        <w:spacing w:after="480" w:line="360"/>
      </w:pPr>
      <w:r>
        <w:rPr>
          <w:rFonts w:ascii="Georgia" w:cs="Georgia" w:eastAsia="Georgia" w:hAnsi="Georgia"/>
          <w:b/>
          <w:bCs/>
          <w:i/>
          <w:iCs/>
          <w:sz w:val="24"/>
          <w:szCs w:val="24"/>
        </w:rPr>
        <w:t xml:space="preserve">The random walker goes first. Let’s see what a baseline actually looks like.</w:t>
      </w:r>
    </w:p>
    <w:p>
      <w:pPr>
        <w:pBdr>
          <w:top w:val="single" w:color="cccccc" w:sz="6" w:space="1"/>
        </w:pBdr>
        <w:spacing w:before="200" w:after="160"/>
      </w:pPr>
      <w:r>
        <w:rPr>
          <w:rFonts w:ascii="Arial" w:cs="Arial" w:eastAsia="Arial" w:hAnsi="Arial"/>
          <w:i/>
          <w:iCs/>
          <w:color w:val="777777"/>
          <w:sz w:val="20"/>
          <w:szCs w:val="20"/>
        </w:rPr>
        <w:t xml:space="preserve">Next up: Building the benchmark harness. Map generation, logging infrastructure, and Herald’s first 100 runs.</w:t>
      </w:r>
    </w:p>
    <w:sectPr>
      <w:pgSz w:w="12240" w:h="15840"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Georgia" w:cs="Georgia" w:eastAsia="Georgia" w:hAnsi="Georgia"/>
      <w:b/>
      <w:bCs/>
      <w:color w:val="111111"/>
      <w:sz w:val="44"/>
      <w:szCs w:val="44"/>
    </w:rPr>
  </w:style>
  <w:style w:type="paragraph" w:styleId="Heading2">
    <w:name w:val="Heading 2"/>
    <w:basedOn w:val="Normal"/>
    <w:next w:val="Normal"/>
    <w:qFormat/>
    <w:pPr>
      <w:spacing w:before="300" w:after="160"/>
      <w:outlineLvl w:val="1"/>
    </w:pPr>
    <w:rPr>
      <w:rFonts w:ascii="Georgia" w:cs="Georgia" w:eastAsia="Georgia" w:hAnsi="Georgia"/>
      <w:b/>
      <w:bCs/>
      <w:i/>
      <w:i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2026-02-14T22:39:00.425Z</dcterms:created>
  <dcterms:modified xsi:type="dcterms:W3CDTF">2026-02-14T22:39:00.426Z</dcterms:modified>
</cp:coreProperties>
</file>

<file path=docProps/custom.xml><?xml version="1.0" encoding="utf-8"?>
<Properties xmlns="http://schemas.openxmlformats.org/officeDocument/2006/custom-properties" xmlns:vt="http://schemas.openxmlformats.org/officeDocument/2006/docPropsVTypes"/>
</file>