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4vfpb5sykw9" w:id="0"/>
      <w:bookmarkEnd w:id="0"/>
      <w:r w:rsidDel="00000000" w:rsidR="00000000" w:rsidRPr="00000000">
        <w:rPr>
          <w:rtl w:val="0"/>
        </w:rPr>
        <w:t xml:space="preserve">Robin Dock — OCR / Extraction (Office Tier) — Spec Companion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Session output for architecture handoff to Fable. Model-agnostic. 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robin-dock-ocr-extraction.xlsx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lgjicto4937" w:id="1"/>
      <w:bookmarkEnd w:id="1"/>
      <w:r w:rsidDel="00000000" w:rsidR="00000000" w:rsidRPr="00000000">
        <w:rPr>
          <w:rtl w:val="0"/>
        </w:rPr>
        <w:t xml:space="preserve">Governing principle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proposes; humans and deterministic rules dispose.</w:t>
      </w:r>
      <w:r w:rsidDel="00000000" w:rsidR="00000000" w:rsidRPr="00000000">
        <w:rPr>
          <w:rtl w:val="0"/>
        </w:rPr>
        <w:t xml:space="preserve"> AI output is always a reviewable suggestion with visible provenance — never a silent mutation of identity, patient-binding, or the record.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Push thesis: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AI never pushes to PIMS. Completion makes a track eligible. A human push (single or bulk) executes it.</w:t>
      </w:r>
      <w:r w:rsidDel="00000000" w:rsidR="00000000" w:rsidRPr="00000000">
        <w:rPr>
          <w:rtl w:val="0"/>
        </w:rPr>
        <w:t xml:space="preserve"> Completion authorizes; the push acts; the AI never does either.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Counter-positioning:</w:t>
      </w:r>
      <w:r w:rsidDel="00000000" w:rsidR="00000000" w:rsidRPr="00000000">
        <w:rPr>
          <w:rtl w:val="0"/>
        </w:rPr>
        <w:t xml:space="preserve"> vs. Documo/Valerie, whose confident branch auto-writes to the record. Robin Dock's confident branch still proposes. Review/confirmation is the design center for anything touching identity, patient-binding, or the record — not merely the exception path.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2qev2uofgoh" w:id="2"/>
      <w:bookmarkEnd w:id="2"/>
      <w:r w:rsidDel="00000000" w:rsidR="00000000" w:rsidRPr="00000000">
        <w:rPr>
          <w:rtl w:val="0"/>
        </w:rPr>
        <w:t xml:space="preserve">Two-pass model (load-bearing)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1 — Classification.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cold/untyped docs deterministic routing couldn't type. Drains the Missing Doc Type pile. High-confidence may auto-apply (reversible, low-harm).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2 — Field + patient extraction.</w:t>
      </w:r>
      <w:r w:rsidDel="00000000" w:rsidR="00000000" w:rsidRPr="00000000">
        <w:rPr>
          <w:rtl w:val="0"/>
        </w:rPr>
        <w:t xml:space="preserve"> Runs on </w:t>
      </w:r>
      <w:r w:rsidDel="00000000" w:rsidR="00000000" w:rsidRPr="00000000">
        <w:rPr>
          <w:b w:val="1"/>
          <w:bCs w:val="1"/>
          <w:rtl w:val="0"/>
        </w:rPr>
        <w:t xml:space="preserve">every typed doc</w:t>
      </w:r>
      <w:r w:rsidDel="00000000" w:rsidR="00000000" w:rsidRPr="00000000">
        <w:rPr>
          <w:rtl w:val="0"/>
        </w:rPr>
        <w:t xml:space="preserve">, regardless of how it was typed. This is the core Office value and the real per-doc cost 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Two separately-triggered, separately-costed operations. Do not conflate.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1x5mkeqr7mf" w:id="3"/>
      <w:bookmarkEnd w:id="3"/>
      <w:r w:rsidDel="00000000" w:rsidR="00000000" w:rsidRPr="00000000">
        <w:rPr>
          <w:rtl w:val="0"/>
        </w:rPr>
        <w:t xml:space="preserve">Zone A — Extraction scope (LOCKED)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 doc-typing:</w:t>
      </w:r>
      <w:r w:rsidDel="00000000" w:rsidR="00000000" w:rsidRPr="00000000">
        <w:rPr>
          <w:rtl w:val="0"/>
        </w:rPr>
        <w:t xml:space="preserve"> cold-doc classification; high-confidence auto-applies, else suggested. Only capability allowed to auto-apply day one.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 field extraction:</w:t>
      </w:r>
      <w:r w:rsidDel="00000000" w:rsidR="00000000" w:rsidRPr="00000000">
        <w:rPr>
          <w:rtl w:val="0"/>
        </w:rPr>
        <w:t xml:space="preserve"> per-doc-type schema on every typed doc; identity fields gated hardest.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 patient match (suggest-only v1):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≥2 agreeing corroborating keys</w:t>
      </w:r>
      <w:r w:rsidDel="00000000" w:rsidR="00000000" w:rsidRPr="00000000">
        <w:rPr>
          <w:rtl w:val="0"/>
        </w:rPr>
        <w:t xml:space="preserve"> for high-confidence eligibility; single key is always low. </w:t>
      </w:r>
      <w:r w:rsidDel="00000000" w:rsidR="00000000" w:rsidRPr="00000000">
        <w:rPr>
          <w:b w:val="1"/>
          <w:bCs w:val="1"/>
          <w:rtl w:val="0"/>
        </w:rPr>
        <w:t xml:space="preserve">Hard conflict (e.g. species mismatch) vetoes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regardless of score. Ambiguity → ranked candidates, never auto-pick. No match → "create new?" (never auto-create). Preserves </w:t>
      </w:r>
      <w:r w:rsidDel="00000000" w:rsidR="00000000" w:rsidRPr="00000000">
        <w:rPr>
          <w:i w:val="1"/>
          <w:iCs w:val="1"/>
          <w:rtl w:val="0"/>
        </w:rPr>
        <w:t xml:space="preserve">Complete without confirmed 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A3b contact↔patient tie: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confirmed contact↔patient association is a </w:t>
      </w:r>
      <w:r w:rsidDel="00000000" w:rsidR="00000000" w:rsidRPr="00000000">
        <w:rPr>
          <w:b w:val="1"/>
          <w:bCs w:val="1"/>
          <w:rtl w:val="0"/>
        </w:rPr>
        <w:t xml:space="preserve">strong corroborating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toward the ≥2-key rule; surfaced bidirectionally on a dedicated </w:t>
      </w:r>
      <w:r w:rsidDel="00000000" w:rsidR="00000000" w:rsidRPr="00000000">
        <w:rPr>
          <w:b w:val="1"/>
          <w:bCs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; inspectable + correctable. The deterministic exchange-history asset makes AI matching safer — a cross-tier value chain.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 multi-type:</w:t>
      </w:r>
      <w:r w:rsidDel="00000000" w:rsidR="00000000" w:rsidRPr="00000000">
        <w:rPr>
          <w:rtl w:val="0"/>
        </w:rPr>
        <w:t xml:space="preserve"> propose both tags; each is an independent track with its own completion.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A4b reconciliation loop: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full doc completion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compare proposed vs. confirmed types → calibration signal. Separate lane from the 7-15-20 engine. Manual typing of an extraction-failed doc = highest-value correction.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A5 confidence:</w:t>
      </w:r>
      <w:r w:rsidDel="00000000" w:rsidR="00000000" w:rsidRPr="00000000">
        <w:rPr>
          <w:rtl w:val="0"/>
        </w:rPr>
        <w:t xml:space="preserve"> per-field and per-classification; plain-language; must map to </w:t>
      </w:r>
      <w:r w:rsidDel="00000000" w:rsidR="00000000" w:rsidRPr="00000000">
        <w:rPr>
          <w:b w:val="1"/>
          <w:bCs w:val="1"/>
          <w:rtl w:val="0"/>
        </w:rPr>
        <w:t xml:space="preserve">measured</w:t>
      </w:r>
      <w:r w:rsidDel="00000000" w:rsidR="00000000" w:rsidRPr="00000000">
        <w:rPr>
          <w:rtl w:val="0"/>
        </w:rPr>
        <w:t xml:space="preserve"> per-practice accuracy, not raw model score.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A6 second-pass targeting:</w:t>
      </w:r>
      <w:r w:rsidDel="00000000" w:rsidR="00000000" w:rsidRPr="00000000">
        <w:rPr>
          <w:rtl w:val="0"/>
        </w:rPr>
        <w:t xml:space="preserve"> classification only on cold docs; field extraction universal.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 junk/spam:</w:t>
      </w:r>
      <w:r w:rsidDel="00000000" w:rsidR="00000000" w:rsidRPr="00000000">
        <w:rPr>
          <w:rtl w:val="0"/>
        </w:rPr>
        <w:t xml:space="preserve"> AI suggests, human confirms; never auto-applies spam.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kxcj5ex0pjp" w:id="4"/>
      <w:bookmarkEnd w:id="4"/>
      <w:r w:rsidDel="00000000" w:rsidR="00000000" w:rsidRPr="00000000">
        <w:rPr>
          <w:rtl w:val="0"/>
        </w:rPr>
        <w:t xml:space="preserve">Zone B — Trust surface (LOCKED)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Auto-write eligibility ladder, gated by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a confidence threshold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deterministic validation check.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Above threshold + 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Below / invalid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Doc-type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Auto-apply (confirmed)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Stays suggested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Non-identity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Auto-populate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empty, staged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Patient-binding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Suggest-only v1 (highest bar + "unambiguous match exists")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Suggest-only, flagged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Clinical values / PIMS 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Staged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Below-threshold = leave-empty</w:t>
      </w:r>
      <w:r w:rsidDel="00000000" w:rsidR="00000000" w:rsidRPr="00000000">
        <w:rPr>
          <w:rtl w:val="0"/>
        </w:rPr>
        <w:t xml:space="preserve">, never applied. Record is never briefly wrong.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independent thresholds:</w:t>
      </w:r>
      <w:r w:rsidDel="00000000" w:rsidR="00000000" w:rsidRPr="00000000">
        <w:rPr>
          <w:rtl w:val="0"/>
        </w:rPr>
        <w:t xml:space="preserve"> classification vs. extraction.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Required-field-missing</w:t>
      </w:r>
      <w:r w:rsidDel="00000000" w:rsidR="00000000" w:rsidRPr="00000000">
        <w:rPr>
          <w:rtl w:val="0"/>
        </w:rPr>
        <w:t xml:space="preserve"> forces review regardless of confidence.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field-level marker (→ source-region reveal); History logs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extraction event, and </w:t>
      </w:r>
      <w:r w:rsidDel="00000000" w:rsidR="00000000" w:rsidRPr="00000000">
        <w:rPr>
          <w:b w:val="1"/>
          <w:bCs w:val="1"/>
          <w:rtl w:val="0"/>
        </w:rPr>
        <w:t xml:space="preserve">one entry per correction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(old→new). Append-only / tamper-evident.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Corrections</w:t>
      </w:r>
      <w:r w:rsidDel="00000000" w:rsidR="00000000" w:rsidRPr="00000000">
        <w:rPr>
          <w:rtl w:val="0"/>
        </w:rPr>
        <w:t xml:space="preserve"> apply instantly to the doc; influence future extraction only via periodic calibration recompute (no live black-box drift).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Tuning:</w:t>
      </w:r>
      <w:r w:rsidDel="00000000" w:rsidR="00000000" w:rsidRPr="00000000">
        <w:rPr>
          <w:rtl w:val="0"/>
        </w:rPr>
        <w:t xml:space="preserve"> conservative shipped defaults; plain-language </w:t>
      </w:r>
      <w:r w:rsidDel="00000000" w:rsidR="00000000" w:rsidRPr="00000000">
        <w:rPr>
          <w:b w:val="1"/>
          <w:bCs w:val="1"/>
          <w:rtl w:val="0"/>
        </w:rPr>
        <w:t xml:space="preserve">per-doc-type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dial for admins; no per-field numerics in v1. Range spans "stage everything for this type" → "auto-apply eligible classes," never past the identity/clinical carve-out floor.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0vdf0mo32r" w:id="5"/>
      <w:bookmarkEnd w:id="5"/>
      <w:r w:rsidDel="00000000" w:rsidR="00000000" w:rsidRPr="00000000">
        <w:rPr>
          <w:rtl w:val="0"/>
        </w:rPr>
        <w:t xml:space="preserve">Zone C — Status model (LOCKED)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at arrival:</w:t>
      </w:r>
      <w:r w:rsidDel="00000000" w:rsidR="00000000" w:rsidRPr="00000000">
        <w:rPr>
          <w:rtl w:val="0"/>
        </w:rPr>
        <w:t xml:space="preserve"> classify + extract + match all run before a human opens the doc; the doc lands unread, already processed.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signal = unread.</w:t>
      </w:r>
      <w:r w:rsidDel="00000000" w:rsidR="00000000" w:rsidRPr="00000000">
        <w:rPr>
          <w:rtl w:val="0"/>
        </w:rPr>
        <w:t xml:space="preserve"> No separate review-flag state reintroduced.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vs. confirmed type:</w:t>
      </w:r>
      <w:r w:rsidDel="00000000" w:rsidR="00000000" w:rsidRPr="00000000">
        <w:rPr>
          <w:rtl w:val="0"/>
        </w:rPr>
        <w:t xml:space="preserve"> an unconfirmed AI type is a distinct </w:t>
      </w:r>
      <w:r w:rsidDel="00000000" w:rsidR="00000000" w:rsidRPr="00000000">
        <w:rPr>
          <w:i w:val="1"/>
          <w:iCs w:val="1"/>
          <w:rtl w:val="0"/>
        </w:rPr>
        <w:t xml:space="preserve">suggested</w:t>
      </w:r>
      <w:r w:rsidDel="00000000" w:rsidR="00000000" w:rsidRPr="00000000">
        <w:rPr>
          <w:rtl w:val="0"/>
        </w:rPr>
        <w:t xml:space="preserve"> object; it creates no completion work until promoted. Promotion writes permanent identity; dismissing a suggestion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tag-strip. High-confidence auto-apply writes </w:t>
      </w:r>
      <w:r w:rsidDel="00000000" w:rsidR="00000000" w:rsidRPr="00000000">
        <w:rPr>
          <w:i w:val="1"/>
          <w:i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typed ≠ completed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auto-typing creates a track a human must still complete. Auto-apply speeds setup; completion (and push-eligibility) always has a human.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Inbox row = 4-state aggregate: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Review → Not Started → In Progress → Complete.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Folders = filters (Gmail model):</w:t>
      </w:r>
      <w:r w:rsidDel="00000000" w:rsidR="00000000" w:rsidRPr="00000000">
        <w:rPr>
          <w:rtl w:val="0"/>
        </w:rPr>
        <w:t xml:space="preserve"> a folder can match one or many doc-types; a doc lives once, surfaces in every matching folder, never duplicated.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status = per-track, scoped to the filter.</w:t>
      </w:r>
      <w:r w:rsidDel="00000000" w:rsidR="00000000" w:rsidRPr="00000000">
        <w:rPr>
          <w:rtl w:val="0"/>
        </w:rPr>
        <w:t xml:space="preserve"> A row shows a rich status chip for each of the doc's tracks that the folder's filter matches.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Multi-track display = accordion:</w:t>
      </w:r>
      <w:r w:rsidDel="00000000" w:rsidR="00000000" w:rsidRPr="00000000">
        <w:rPr>
          <w:rtl w:val="0"/>
        </w:rPr>
        <w:t xml:space="preserve"> parent shows 4-state aggregate; expands to one child per in-folder-matching track with its own rich status. Single-type docs don't expand. Completed tracks grey out. Filter/sort operate on child tracks. Accordion in folders only; inbox stays flat.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vocabulary: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(greyed/Processing)</w:t>
      </w:r>
      <w:r w:rsidDel="00000000" w:rsidR="00000000" w:rsidRPr="00000000">
        <w:rPr>
          <w:rtl w:val="0"/>
        </w:rPr>
        <w:t xml:space="preserve"> · In Review · Confirm Match · Confirm to Referrer </w:t>
      </w:r>
      <w:r w:rsidDel="00000000" w:rsidR="00000000" w:rsidRPr="00000000">
        <w:rPr>
          <w:i w:val="1"/>
          <w:iCs w:val="1"/>
          <w:rtl w:val="0"/>
        </w:rPr>
        <w:t xml:space="preserve">(Referral)</w:t>
      </w:r>
      <w:r w:rsidDel="00000000" w:rsidR="00000000" w:rsidRPr="00000000">
        <w:rPr>
          <w:rtl w:val="0"/>
        </w:rPr>
        <w:t xml:space="preserve"> · Schedule </w:t>
      </w:r>
      <w:r w:rsidDel="00000000" w:rsidR="00000000" w:rsidRPr="00000000">
        <w:rPr>
          <w:i w:val="1"/>
          <w:iCs w:val="1"/>
          <w:rtl w:val="0"/>
        </w:rPr>
        <w:t xml:space="preserve">(Referral, opt)</w:t>
      </w:r>
      <w:r w:rsidDel="00000000" w:rsidR="00000000" w:rsidRPr="00000000">
        <w:rPr>
          <w:rtl w:val="0"/>
        </w:rPr>
        <w:t xml:space="preserve"> · Fulfill Request </w:t>
      </w:r>
      <w:r w:rsidDel="00000000" w:rsidR="00000000" w:rsidRPr="00000000">
        <w:rPr>
          <w:i w:val="1"/>
          <w:iCs w:val="1"/>
          <w:rtl w:val="0"/>
        </w:rPr>
        <w:t xml:space="preserve">(Records-request; replaces Sync)</w:t>
      </w:r>
      <w:r w:rsidDel="00000000" w:rsidR="00000000" w:rsidRPr="00000000">
        <w:rPr>
          <w:rtl w:val="0"/>
        </w:rPr>
        <w:t xml:space="preserve"> · Syncing to PIMS · Complete · Failed/Unreadable/Partial·Page-Cap.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spine: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Review → Confirm Match → [type-specific insertion] → Sync/Fulfill → Complete</w:t>
      </w:r>
      <w:r w:rsidDel="00000000" w:rsidR="00000000" w:rsidRPr="00000000">
        <w:rPr>
          <w:rtl w:val="0"/>
        </w:rPr>
        <w:t xml:space="preserve">. Only Referral and Records-request add type-specific steps.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6i3cb4d02a9d" w:id="6"/>
      <w:bookmarkEnd w:id="6"/>
      <w:r w:rsidDel="00000000" w:rsidR="00000000" w:rsidRPr="00000000">
        <w:rPr>
          <w:rtl w:val="0"/>
        </w:rPr>
        <w:t xml:space="preserve">Doc-Type Grid (Tier 1 = v1 full extraction)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schema (beyond cross-type core: patient, species/breed, client/owner, doc 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referring vet, referring clinic, reason, requested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→ Confirm Match → Confirm to Referrer → [Schedule] → Sync →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panel/name, result values, collection date, ordering vet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→ Confirm Match → Sync →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Medical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range covered, patient identifiers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→ Confirm Match → Sync →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Records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requesting party, date range, identifiers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→ Confirm Match → Fulfill Request →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Vaccine / rabies 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vaccine type, lot number, administering vet, expiry/due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→ Confirm Match → Sync → Complete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Tier 2 (imaging report, discharge, consult request, Rx/refill, pathology, euthanasia notice): </w:t>
      </w:r>
      <w:r w:rsidDel="00000000" w:rsidR="00000000" w:rsidRPr="00000000">
        <w:rPr>
          <w:b w:val="1"/>
          <w:bCs w:val="1"/>
          <w:rtl w:val="0"/>
        </w:rPr>
        <w:t xml:space="preserve">classify-only</w:t>
      </w:r>
      <w:r w:rsidDel="00000000" w:rsidR="00000000" w:rsidRPr="00000000">
        <w:rPr>
          <w:rtl w:val="0"/>
        </w:rPr>
        <w:t xml:space="preserve"> in v1, field schemas fast-follow. Junk/spam: suggest-only. Tier 3 long tail: out of v1.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pi7enc936ql" w:id="7"/>
      <w:bookmarkEnd w:id="7"/>
      <w:r w:rsidDel="00000000" w:rsidR="00000000" w:rsidRPr="00000000">
        <w:rPr>
          <w:rtl w:val="0"/>
        </w:rPr>
        <w:t xml:space="preserve">Zone D — Output contract (write-back mechanics PARKED)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 one payload per doc-type </w:t>
      </w: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, emitted independently when that track confirms.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 payload carries per-field provenance (value + confidence + source region + confirmation-state) </w:t>
      </w:r>
      <w:r w:rsidDel="00000000" w:rsidR="00000000" w:rsidRPr="00000000">
        <w:rPr>
          <w:b w:val="1"/>
          <w:bCs w:val="1"/>
          <w:rtl w:val="0"/>
        </w:rPr>
        <w:t xml:space="preserve">for audit only</w:t>
      </w:r>
      <w:r w:rsidDel="00000000" w:rsidR="00000000" w:rsidRPr="00000000">
        <w:rPr>
          <w:rtl w:val="0"/>
        </w:rPr>
        <w:t xml:space="preserve">, not as a write-back gate.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 payload becomes </w:t>
      </w:r>
      <w:r w:rsidDel="00000000" w:rsidR="00000000" w:rsidRPr="00000000">
        <w:rPr>
          <w:b w:val="1"/>
          <w:bCs w:val="1"/>
          <w:rtl w:val="0"/>
        </w:rPr>
        <w:t xml:space="preserve">eligible at track completion</w:t>
      </w:r>
      <w:r w:rsidDel="00000000" w:rsidR="00000000" w:rsidRPr="00000000">
        <w:rPr>
          <w:rtl w:val="0"/>
        </w:rPr>
        <w:t xml:space="preserve">; timing of the actual push is the write-back session's call.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D4</w:t>
      </w:r>
      <w:r w:rsidDel="00000000" w:rsidR="00000000" w:rsidRPr="00000000">
        <w:rPr>
          <w:rtl w:val="0"/>
        </w:rPr>
        <w:t xml:space="preserve"> push = manual, human-triggered, </w:t>
      </w:r>
      <w:r w:rsidDel="00000000" w:rsidR="00000000" w:rsidRPr="00000000">
        <w:rPr>
          <w:b w:val="1"/>
          <w:bCs w:val="1"/>
          <w:rtl w:val="0"/>
        </w:rPr>
        <w:t xml:space="preserve">single + bulk</w:t>
      </w:r>
      <w:r w:rsidDel="00000000" w:rsidR="00000000" w:rsidRPr="00000000">
        <w:rPr>
          <w:rtl w:val="0"/>
        </w:rPr>
        <w:t xml:space="preserve">; bulk operates only on eligible tracks. Scheduled sync parked.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completion gate is the safeguard:</w:t>
      </w:r>
      <w:r w:rsidDel="00000000" w:rsidR="00000000" w:rsidRPr="00000000">
        <w:rPr>
          <w:rtl w:val="0"/>
        </w:rPr>
        <w:t xml:space="preserve"> nothing pushes unless complete, and completion requires a human — so anything pushable is human-reviewed by construction. Even future auto-sync is safe (sweeps only completed tracks).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D6 envelope:</w:t>
      </w:r>
      <w:r w:rsidDel="00000000" w:rsidR="00000000" w:rsidRPr="00000000">
        <w:rPr>
          <w:rtl w:val="0"/>
        </w:rPr>
        <w:t xml:space="preserve"> doc identity · confirmed type · patient binding (ref </w:t>
      </w:r>
      <w:r w:rsidDel="00000000" w:rsidR="00000000" w:rsidRPr="00000000">
        <w:rPr>
          <w:b w:val="1"/>
          <w:bCs w:val="1"/>
          <w:rtl w:val="0"/>
        </w:rPr>
        <w:t xml:space="preserve">or null</w:t>
      </w:r>
      <w:r w:rsidDel="00000000" w:rsidR="00000000" w:rsidRPr="00000000">
        <w:rPr>
          <w:rtl w:val="0"/>
        </w:rPr>
        <w:t xml:space="preserve">; human-confirmed vs auto flag) · extracted fields (per D2) · provenance envelope (model version, extraction ts, calibration snapshot) · completion state · eligibility/push-state.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5kzoaazf6a3b" w:id="8"/>
      <w:bookmarkEnd w:id="8"/>
      <w:r w:rsidDel="00000000" w:rsidR="00000000" w:rsidRPr="00000000">
        <w:rPr>
          <w:rtl w:val="0"/>
        </w:rPr>
        <w:t xml:space="preserve">Zone E — Failure, cost, latency (LOCKED)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E1</w:t>
      </w:r>
      <w:r w:rsidDel="00000000" w:rsidR="00000000" w:rsidRPr="00000000">
        <w:rPr>
          <w:rtl w:val="0"/>
        </w:rPr>
        <w:t xml:space="preserve"> graceful degradation — a garbage fax is never worse than Organize; partial extraction is valid; confidence collapses onto the safe path. </w:t>
      </w:r>
      <w:r w:rsidDel="00000000" w:rsidR="00000000" w:rsidRPr="00000000">
        <w:rPr>
          <w:b w:val="1"/>
          <w:bCs w:val="1"/>
          <w:rtl w:val="0"/>
        </w:rPr>
        <w:t xml:space="preserve">Legibility pre-screen</w:t>
      </w:r>
      <w:r w:rsidDel="00000000" w:rsidR="00000000" w:rsidRPr="00000000">
        <w:rPr>
          <w:rtl w:val="0"/>
        </w:rPr>
        <w:t xml:space="preserve"> gates the expensive call.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greyed-out async model:</w:t>
      </w:r>
      <w:r w:rsidDel="00000000" w:rsidR="00000000" w:rsidRPr="00000000">
        <w:rPr>
          <w:rtl w:val="0"/>
        </w:rPr>
        <w:t xml:space="preserve"> doc appears on arrival but greyed / not-yet-actionable until extraction completes or fails; no mid-process work access; no verbose Reading/Extracting vocabulary (greyed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signal); no per-doc cancel. Usually seconds, so grey flickers by; lingers only on genuinely slow docs. Failure lifts grey → normal workable untyped doc (inherits UNREADABLE/FAILED/PARTIAL·PAGE-CAP).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E3</w:t>
      </w:r>
      <w:r w:rsidDel="00000000" w:rsidR="00000000" w:rsidRPr="00000000">
        <w:rPr>
          <w:rtl w:val="0"/>
        </w:rPr>
        <w:t xml:space="preserve"> run-once at arrival; re-extraction only on explicit human trigger.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E4</w:t>
      </w:r>
      <w:r w:rsidDel="00000000" w:rsidR="00000000" w:rsidRPr="00000000">
        <w:rPr>
          <w:rtl w:val="0"/>
        </w:rPr>
        <w:t xml:space="preserve"> cost: classification bounded (cold docs only); field extraction universal (the $149 justification); pre-screen trims waste; volume/overage flagged to pricing.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9zqqe9ak561" w:id="9"/>
      <w:bookmarkEnd w:id="9"/>
      <w:r w:rsidDel="00000000" w:rsidR="00000000" w:rsidRPr="00000000">
        <w:rPr>
          <w:rtl w:val="0"/>
        </w:rPr>
        <w:t xml:space="preserve">Zone F — Upgrade moment (LOCKED)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</w:t>
      </w:r>
      <w:r w:rsidDel="00000000" w:rsidR="00000000" w:rsidRPr="00000000">
        <w:rPr>
          <w:rtl w:val="0"/>
        </w:rPr>
        <w:t xml:space="preserve"> same screen, different fill level — pile drains itself; fields arrive pre-populated; no new UI.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quiet by default</w:t>
      </w:r>
      <w:r w:rsidDel="00000000" w:rsidR="00000000" w:rsidRPr="00000000">
        <w:rPr>
          <w:rtl w:val="0"/>
        </w:rPr>
        <w:t xml:space="preserve"> — no AI theater on working screens; the magic is absence of work. Users feel it on switching from their old platform. History remains a quiet on-demand audit log; all fields reviewed uniformly regardless of AI-vs-human origin.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F3</w:t>
      </w:r>
      <w:r w:rsidDel="00000000" w:rsidR="00000000" w:rsidRPr="00000000">
        <w:rPr>
          <w:rtl w:val="0"/>
        </w:rPr>
        <w:t xml:space="preserve"> conservative slider defaults at activation + accuracy 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(arithmetic, no model training). More autonomy = the practice moves the slider themselves. Auto-tuning/learning parked.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F4</w:t>
      </w:r>
      <w:r w:rsidDel="00000000" w:rsidR="00000000" w:rsidRPr="00000000">
        <w:rPr>
          <w:rtl w:val="0"/>
        </w:rPr>
        <w:t xml:space="preserve"> speculative-extraction upsell </w:t>
      </w:r>
      <w:r w:rsidDel="00000000" w:rsidR="00000000" w:rsidRPr="00000000">
        <w:rPr>
          <w:b w:val="1"/>
          <w:bCs w:val="1"/>
          <w:rtl w:val="0"/>
        </w:rPr>
        <w:t xml:space="preserve">cut</w:t>
      </w:r>
      <w:r w:rsidDel="00000000" w:rsidR="00000000" w:rsidRPr="00000000">
        <w:rPr>
          <w:rtl w:val="0"/>
        </w:rPr>
        <w:t xml:space="preserve">; prefer zero-cost deterministic pile-count pitch; a growth question, not extraction scope.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azhiy69f8pn7" w:id="10"/>
      <w:bookmarkEnd w:id="10"/>
      <w:r w:rsidDel="00000000" w:rsidR="00000000" w:rsidRPr="00000000">
        <w:rPr>
          <w:rtl w:val="0"/>
        </w:rPr>
        <w:t xml:space="preserve">Parked / cross-session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Parked:</w:t>
      </w:r>
      <w:r w:rsidDel="00000000" w:rsidR="00000000" w:rsidRPr="00000000">
        <w:rPr>
          <w:rtl w:val="0"/>
        </w:rPr>
        <w:t xml:space="preserve"> PIMS write-back mechanics · bulk partial-failure · per-track-vs-per-doc bulk selection · scheduled auto-sync · auto-tuning/learning · Tier-2 field schemas · Tier-3 types · F4 upsell · volume/overage pricing · source-PDF peek while greyed · Valerie specifics (treat as archetype; verify before asserting).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Feeds: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Detail Page (confirm surface, provenance, tie tab) · Inbox List Page (greyed state, 4-state aggregate, on-row patient) · Folder List Page (accordion, filter-on-children) · History (extraction + correction events) · PIMS write-back (D contract) · 7-15-20 engine (separate lane) · Contacts/Patients asset layer (contact↔patient tie).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