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6F8F3" w14:textId="77777777" w:rsidR="006F42B2" w:rsidRDefault="006F42B2" w:rsidP="006F42B2">
      <w:pPr>
        <w:spacing w:line="480" w:lineRule="auto"/>
        <w:jc w:val="center"/>
        <w:rPr>
          <w:b/>
          <w:bCs/>
        </w:rPr>
      </w:pPr>
    </w:p>
    <w:p w14:paraId="1440D670" w14:textId="77777777" w:rsidR="006F42B2" w:rsidRDefault="006F42B2" w:rsidP="006F42B2">
      <w:pPr>
        <w:spacing w:line="480" w:lineRule="auto"/>
        <w:jc w:val="center"/>
        <w:rPr>
          <w:b/>
          <w:bCs/>
        </w:rPr>
      </w:pPr>
    </w:p>
    <w:p w14:paraId="46CECFA2" w14:textId="77777777" w:rsidR="006F42B2" w:rsidRDefault="006F42B2" w:rsidP="006F42B2">
      <w:pPr>
        <w:spacing w:line="480" w:lineRule="auto"/>
        <w:jc w:val="center"/>
        <w:rPr>
          <w:b/>
          <w:bCs/>
        </w:rPr>
      </w:pPr>
    </w:p>
    <w:p w14:paraId="328BFF7E" w14:textId="77777777" w:rsidR="006F42B2" w:rsidRDefault="006F42B2" w:rsidP="006F42B2">
      <w:pPr>
        <w:spacing w:line="480" w:lineRule="auto"/>
        <w:jc w:val="center"/>
        <w:rPr>
          <w:b/>
          <w:bCs/>
        </w:rPr>
      </w:pPr>
    </w:p>
    <w:p w14:paraId="138F0E88" w14:textId="3DBF2158" w:rsidR="006F42B2" w:rsidRPr="0034467B" w:rsidRDefault="006F42B2" w:rsidP="006F42B2">
      <w:pPr>
        <w:spacing w:line="480" w:lineRule="auto"/>
        <w:jc w:val="center"/>
        <w:rPr>
          <w:rFonts w:ascii="Times New Roman" w:hAnsi="Times New Roman" w:cs="Times New Roman"/>
          <w:b/>
          <w:bCs/>
          <w:sz w:val="24"/>
          <w:szCs w:val="24"/>
        </w:rPr>
      </w:pPr>
      <w:r w:rsidRPr="0034467B">
        <w:rPr>
          <w:rFonts w:ascii="Times New Roman" w:hAnsi="Times New Roman" w:cs="Times New Roman"/>
          <w:b/>
          <w:bCs/>
          <w:sz w:val="24"/>
          <w:szCs w:val="24"/>
        </w:rPr>
        <w:t xml:space="preserve">Final Project: Analysis of </w:t>
      </w:r>
      <w:r w:rsidR="0034467B" w:rsidRPr="0034467B">
        <w:rPr>
          <w:rFonts w:ascii="Times New Roman" w:hAnsi="Times New Roman" w:cs="Times New Roman"/>
          <w:b/>
          <w:bCs/>
          <w:sz w:val="24"/>
          <w:szCs w:val="24"/>
        </w:rPr>
        <w:t>Long-Term</w:t>
      </w:r>
      <w:r w:rsidRPr="0034467B">
        <w:rPr>
          <w:rFonts w:ascii="Times New Roman" w:hAnsi="Times New Roman" w:cs="Times New Roman"/>
          <w:b/>
          <w:bCs/>
          <w:sz w:val="24"/>
          <w:szCs w:val="24"/>
        </w:rPr>
        <w:t xml:space="preserve"> Unemployment in the United States of America</w:t>
      </w:r>
    </w:p>
    <w:p w14:paraId="58365BFA" w14:textId="77777777" w:rsidR="0034467B" w:rsidRDefault="0034467B" w:rsidP="006F42B2">
      <w:pPr>
        <w:spacing w:line="480" w:lineRule="auto"/>
        <w:jc w:val="center"/>
        <w:rPr>
          <w:rFonts w:ascii="Times New Roman" w:hAnsi="Times New Roman" w:cs="Times New Roman"/>
          <w:sz w:val="24"/>
          <w:szCs w:val="24"/>
        </w:rPr>
      </w:pPr>
    </w:p>
    <w:p w14:paraId="722D2F4D" w14:textId="6EE166EC" w:rsidR="006F42B2" w:rsidRPr="0034467B" w:rsidRDefault="006F42B2" w:rsidP="006F42B2">
      <w:pPr>
        <w:spacing w:line="480" w:lineRule="auto"/>
        <w:jc w:val="center"/>
        <w:rPr>
          <w:rFonts w:ascii="Times New Roman" w:hAnsi="Times New Roman" w:cs="Times New Roman"/>
          <w:sz w:val="24"/>
          <w:szCs w:val="24"/>
        </w:rPr>
      </w:pPr>
      <w:r w:rsidRPr="0034467B">
        <w:rPr>
          <w:rFonts w:ascii="Times New Roman" w:hAnsi="Times New Roman" w:cs="Times New Roman"/>
          <w:sz w:val="24"/>
          <w:szCs w:val="24"/>
        </w:rPr>
        <w:t>Kristin Scully</w:t>
      </w:r>
    </w:p>
    <w:p w14:paraId="4A7C8A25" w14:textId="77777777" w:rsidR="006F42B2" w:rsidRPr="0034467B" w:rsidRDefault="006F42B2" w:rsidP="006F42B2">
      <w:pPr>
        <w:spacing w:line="480" w:lineRule="auto"/>
        <w:jc w:val="center"/>
        <w:rPr>
          <w:rFonts w:ascii="Times New Roman" w:hAnsi="Times New Roman" w:cs="Times New Roman"/>
          <w:sz w:val="24"/>
          <w:szCs w:val="24"/>
        </w:rPr>
      </w:pPr>
      <w:r w:rsidRPr="0034467B">
        <w:rPr>
          <w:rFonts w:ascii="Times New Roman" w:hAnsi="Times New Roman" w:cs="Times New Roman"/>
          <w:sz w:val="24"/>
          <w:szCs w:val="24"/>
        </w:rPr>
        <w:t>Anderson College of Business and Computing, Regis University</w:t>
      </w:r>
    </w:p>
    <w:p w14:paraId="26CC79F2" w14:textId="77777777" w:rsidR="006F42B2" w:rsidRPr="0034467B" w:rsidRDefault="006F42B2" w:rsidP="006F42B2">
      <w:pPr>
        <w:spacing w:line="480" w:lineRule="auto"/>
        <w:jc w:val="center"/>
        <w:rPr>
          <w:rFonts w:ascii="Times New Roman" w:hAnsi="Times New Roman" w:cs="Times New Roman"/>
          <w:sz w:val="24"/>
          <w:szCs w:val="24"/>
        </w:rPr>
      </w:pPr>
      <w:r w:rsidRPr="0034467B">
        <w:rPr>
          <w:rFonts w:ascii="Times New Roman" w:hAnsi="Times New Roman" w:cs="Times New Roman"/>
          <w:sz w:val="24"/>
          <w:szCs w:val="24"/>
        </w:rPr>
        <w:t>MSDS 670: Data Visualization</w:t>
      </w:r>
    </w:p>
    <w:p w14:paraId="0D6EFDDA" w14:textId="77777777" w:rsidR="006F42B2" w:rsidRPr="0034467B" w:rsidRDefault="006F42B2" w:rsidP="006F42B2">
      <w:pPr>
        <w:spacing w:line="480" w:lineRule="auto"/>
        <w:jc w:val="center"/>
        <w:rPr>
          <w:rFonts w:ascii="Times New Roman" w:hAnsi="Times New Roman" w:cs="Times New Roman"/>
          <w:sz w:val="24"/>
          <w:szCs w:val="24"/>
        </w:rPr>
      </w:pPr>
      <w:r w:rsidRPr="0034467B">
        <w:rPr>
          <w:rFonts w:ascii="Times New Roman" w:hAnsi="Times New Roman" w:cs="Times New Roman"/>
          <w:sz w:val="24"/>
          <w:szCs w:val="24"/>
        </w:rPr>
        <w:t>John Koenig</w:t>
      </w:r>
    </w:p>
    <w:p w14:paraId="760D4BDD" w14:textId="624511F8" w:rsidR="006F42B2" w:rsidRPr="0034467B" w:rsidRDefault="006F42B2" w:rsidP="006F42B2">
      <w:pPr>
        <w:spacing w:line="480" w:lineRule="auto"/>
        <w:jc w:val="center"/>
        <w:rPr>
          <w:rFonts w:ascii="Times New Roman" w:hAnsi="Times New Roman" w:cs="Times New Roman"/>
          <w:sz w:val="24"/>
          <w:szCs w:val="24"/>
        </w:rPr>
      </w:pPr>
      <w:r w:rsidRPr="0034467B">
        <w:rPr>
          <w:rFonts w:ascii="Times New Roman" w:hAnsi="Times New Roman" w:cs="Times New Roman"/>
          <w:sz w:val="24"/>
          <w:szCs w:val="24"/>
        </w:rPr>
        <w:t>March 10, 2021</w:t>
      </w:r>
    </w:p>
    <w:p w14:paraId="1304A390" w14:textId="77777777" w:rsidR="00BC4576" w:rsidRDefault="00BC4576">
      <w:pPr>
        <w:rPr>
          <w:noProof/>
        </w:rPr>
      </w:pPr>
    </w:p>
    <w:p w14:paraId="0706C755" w14:textId="77777777" w:rsidR="00BC4576" w:rsidRDefault="00BC4576">
      <w:pPr>
        <w:rPr>
          <w:noProof/>
        </w:rPr>
      </w:pPr>
    </w:p>
    <w:p w14:paraId="37DF279C" w14:textId="77777777" w:rsidR="00BC4576" w:rsidRDefault="00BC4576">
      <w:pPr>
        <w:rPr>
          <w:noProof/>
        </w:rPr>
      </w:pPr>
    </w:p>
    <w:p w14:paraId="101C964C" w14:textId="0ECF325C" w:rsidR="006F42B2" w:rsidRDefault="006F42B2">
      <w:pPr>
        <w:rPr>
          <w:noProof/>
        </w:rPr>
      </w:pPr>
      <w:r>
        <w:rPr>
          <w:noProof/>
        </w:rPr>
        <w:br w:type="page"/>
      </w:r>
    </w:p>
    <w:p w14:paraId="38EBCC20" w14:textId="737C7925" w:rsidR="006F42B2" w:rsidRPr="0034467B" w:rsidRDefault="006F42B2" w:rsidP="0034467B">
      <w:pPr>
        <w:spacing w:line="480" w:lineRule="auto"/>
        <w:rPr>
          <w:rFonts w:ascii="Times New Roman" w:hAnsi="Times New Roman" w:cs="Times New Roman"/>
          <w:noProof/>
          <w:sz w:val="24"/>
          <w:szCs w:val="24"/>
        </w:rPr>
      </w:pPr>
      <w:r w:rsidRPr="0034467B">
        <w:rPr>
          <w:rFonts w:ascii="Times New Roman" w:hAnsi="Times New Roman" w:cs="Times New Roman"/>
          <w:noProof/>
          <w:sz w:val="24"/>
          <w:szCs w:val="24"/>
        </w:rPr>
        <w:lastRenderedPageBreak/>
        <w:t xml:space="preserve">This final project uses data from the provided data folder provided by Mr. John Koenig for the MSDS 670: Data Visualization course. This data includes the number of unemployed people from January 2005 to February 2015. It covers both men and women and several age groups. I have analyzed the unemployment of men vs women over time as well as the different age groups that were unemployed during </w:t>
      </w:r>
      <w:r w:rsidR="0034467B">
        <w:rPr>
          <w:rFonts w:ascii="Times New Roman" w:hAnsi="Times New Roman" w:cs="Times New Roman"/>
          <w:noProof/>
          <w:sz w:val="24"/>
          <w:szCs w:val="24"/>
        </w:rPr>
        <w:t>and after the great recession</w:t>
      </w:r>
      <w:r w:rsidRPr="0034467B">
        <w:rPr>
          <w:rFonts w:ascii="Times New Roman" w:hAnsi="Times New Roman" w:cs="Times New Roman"/>
          <w:noProof/>
          <w:sz w:val="24"/>
          <w:szCs w:val="24"/>
        </w:rPr>
        <w:t>.</w:t>
      </w:r>
    </w:p>
    <w:p w14:paraId="114ACA20" w14:textId="4D8E262A" w:rsidR="006F42B2" w:rsidRPr="0034467B" w:rsidRDefault="00712E90" w:rsidP="0034467B">
      <w:pPr>
        <w:spacing w:line="480" w:lineRule="auto"/>
        <w:rPr>
          <w:rFonts w:ascii="Times New Roman" w:hAnsi="Times New Roman" w:cs="Times New Roman"/>
          <w:noProof/>
          <w:sz w:val="24"/>
          <w:szCs w:val="24"/>
        </w:rPr>
      </w:pPr>
      <w:r w:rsidRPr="0034467B">
        <w:rPr>
          <w:rFonts w:ascii="Times New Roman" w:hAnsi="Times New Roman" w:cs="Times New Roman"/>
          <w:noProof/>
          <w:sz w:val="24"/>
          <w:szCs w:val="24"/>
        </w:rPr>
        <w:t xml:space="preserve">Unemployment of men and women remained about </w:t>
      </w:r>
      <w:r w:rsidR="001F167C" w:rsidRPr="0034467B">
        <w:rPr>
          <w:rFonts w:ascii="Times New Roman" w:hAnsi="Times New Roman" w:cs="Times New Roman"/>
          <w:noProof/>
          <w:sz w:val="24"/>
          <w:szCs w:val="24"/>
        </w:rPr>
        <w:t>the same</w:t>
      </w:r>
      <w:r w:rsidRPr="0034467B">
        <w:rPr>
          <w:rFonts w:ascii="Times New Roman" w:hAnsi="Times New Roman" w:cs="Times New Roman"/>
          <w:noProof/>
          <w:sz w:val="24"/>
          <w:szCs w:val="24"/>
        </w:rPr>
        <w:t xml:space="preserve"> from 2005 till about the end of 2008. </w:t>
      </w:r>
      <w:r w:rsidR="001F167C" w:rsidRPr="0034467B">
        <w:rPr>
          <w:rFonts w:ascii="Times New Roman" w:hAnsi="Times New Roman" w:cs="Times New Roman"/>
          <w:noProof/>
          <w:sz w:val="24"/>
          <w:szCs w:val="24"/>
        </w:rPr>
        <w:t>The great recession, which started in December 2007 and ended in June 2009, marked the beginning of a steep rise in men being unemployed. By mid-2008 both men and women were seeing a rise in long term unemployment. From this mid-2008 point men were experiencing long term unemployment greater than their female counterparts, peaking in early 2010. Unemployment began to creep back down until early 2015, when men and women started to see a more equal presentation of long term unemployment.</w:t>
      </w:r>
    </w:p>
    <w:p w14:paraId="7C0F812E" w14:textId="06FF6D9B" w:rsidR="002942D3" w:rsidRPr="0034467B" w:rsidRDefault="00FE1041" w:rsidP="0034467B">
      <w:pPr>
        <w:spacing w:line="480" w:lineRule="auto"/>
        <w:rPr>
          <w:rFonts w:ascii="Times New Roman" w:hAnsi="Times New Roman" w:cs="Times New Roman"/>
          <w:noProof/>
          <w:sz w:val="24"/>
          <w:szCs w:val="24"/>
        </w:rPr>
      </w:pPr>
      <w:r w:rsidRPr="0034467B">
        <w:rPr>
          <w:rFonts w:ascii="Times New Roman" w:hAnsi="Times New Roman" w:cs="Times New Roman"/>
          <w:noProof/>
          <w:sz w:val="24"/>
          <w:szCs w:val="24"/>
        </w:rPr>
        <w:drawing>
          <wp:inline distT="0" distB="0" distL="0" distR="0" wp14:anchorId="054C0876" wp14:editId="42EA5159">
            <wp:extent cx="5943600" cy="1967521"/>
            <wp:effectExtent l="0" t="0" r="0" b="0"/>
            <wp:docPr id="3324523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45238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967521"/>
                    </a:xfrm>
                    <a:prstGeom prst="rect">
                      <a:avLst/>
                    </a:prstGeom>
                  </pic:spPr>
                </pic:pic>
              </a:graphicData>
            </a:graphic>
          </wp:inline>
        </w:drawing>
      </w:r>
    </w:p>
    <w:p w14:paraId="784F81B5" w14:textId="1514FC87" w:rsidR="001F167C" w:rsidRPr="0034467B" w:rsidRDefault="00872FA5" w:rsidP="0034467B">
      <w:pPr>
        <w:spacing w:line="480" w:lineRule="auto"/>
        <w:rPr>
          <w:rFonts w:ascii="Times New Roman" w:hAnsi="Times New Roman" w:cs="Times New Roman"/>
          <w:noProof/>
          <w:sz w:val="24"/>
          <w:szCs w:val="24"/>
        </w:rPr>
      </w:pPr>
      <w:r w:rsidRPr="0034467B">
        <w:rPr>
          <w:rFonts w:ascii="Times New Roman" w:hAnsi="Times New Roman" w:cs="Times New Roman"/>
          <w:noProof/>
          <w:sz w:val="24"/>
          <w:szCs w:val="24"/>
        </w:rPr>
        <w:t xml:space="preserve">Teenagers and people of retirement age and older are the least unemployed without much change after the great recession. </w:t>
      </w:r>
      <w:r w:rsidR="003A32D3">
        <w:rPr>
          <w:rFonts w:ascii="Times New Roman" w:hAnsi="Times New Roman" w:cs="Times New Roman"/>
          <w:noProof/>
          <w:sz w:val="24"/>
          <w:szCs w:val="24"/>
        </w:rPr>
        <w:t>They may</w:t>
      </w:r>
      <w:r w:rsidRPr="0034467B">
        <w:rPr>
          <w:rFonts w:ascii="Times New Roman" w:hAnsi="Times New Roman" w:cs="Times New Roman"/>
          <w:noProof/>
          <w:sz w:val="24"/>
          <w:szCs w:val="24"/>
        </w:rPr>
        <w:t xml:space="preserve"> have the least number of people in the work force. People between the ages of 25 and 54 were the most unemployed of all age groups. They saw a large uptick in unemployment</w:t>
      </w:r>
      <w:r w:rsidR="003A32D3">
        <w:rPr>
          <w:rFonts w:ascii="Times New Roman" w:hAnsi="Times New Roman" w:cs="Times New Roman"/>
          <w:noProof/>
          <w:sz w:val="24"/>
          <w:szCs w:val="24"/>
        </w:rPr>
        <w:t xml:space="preserve"> </w:t>
      </w:r>
      <w:r w:rsidRPr="0034467B">
        <w:rPr>
          <w:rFonts w:ascii="Times New Roman" w:hAnsi="Times New Roman" w:cs="Times New Roman"/>
          <w:noProof/>
          <w:sz w:val="24"/>
          <w:szCs w:val="24"/>
        </w:rPr>
        <w:t>from the recession peaking in early 2010.</w:t>
      </w:r>
    </w:p>
    <w:p w14:paraId="378FC2B2" w14:textId="615AED53" w:rsidR="002942D3" w:rsidRPr="0034467B" w:rsidRDefault="00FE1041" w:rsidP="0034467B">
      <w:pPr>
        <w:spacing w:line="480" w:lineRule="auto"/>
        <w:rPr>
          <w:rFonts w:ascii="Times New Roman" w:hAnsi="Times New Roman" w:cs="Times New Roman"/>
          <w:noProof/>
          <w:sz w:val="24"/>
          <w:szCs w:val="24"/>
        </w:rPr>
      </w:pPr>
      <w:r w:rsidRPr="0034467B">
        <w:rPr>
          <w:rFonts w:ascii="Times New Roman" w:hAnsi="Times New Roman" w:cs="Times New Roman"/>
          <w:noProof/>
          <w:sz w:val="24"/>
          <w:szCs w:val="24"/>
        </w:rPr>
        <w:lastRenderedPageBreak/>
        <w:drawing>
          <wp:inline distT="0" distB="0" distL="0" distR="0" wp14:anchorId="6DC931D0" wp14:editId="2F863210">
            <wp:extent cx="6495920" cy="2584450"/>
            <wp:effectExtent l="0" t="0" r="635" b="6350"/>
            <wp:docPr id="8928077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807739"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6523291" cy="2595340"/>
                    </a:xfrm>
                    <a:prstGeom prst="rect">
                      <a:avLst/>
                    </a:prstGeom>
                  </pic:spPr>
                </pic:pic>
              </a:graphicData>
            </a:graphic>
          </wp:inline>
        </w:drawing>
      </w:r>
    </w:p>
    <w:p w14:paraId="592437C3" w14:textId="4CDB0EA3" w:rsidR="00877C67" w:rsidRPr="0034467B" w:rsidRDefault="00584784" w:rsidP="0034467B">
      <w:pPr>
        <w:spacing w:line="480" w:lineRule="auto"/>
        <w:rPr>
          <w:rFonts w:ascii="Times New Roman" w:hAnsi="Times New Roman" w:cs="Times New Roman"/>
          <w:noProof/>
          <w:sz w:val="24"/>
          <w:szCs w:val="24"/>
        </w:rPr>
      </w:pPr>
      <w:r w:rsidRPr="0034467B">
        <w:rPr>
          <w:rFonts w:ascii="Times New Roman" w:hAnsi="Times New Roman" w:cs="Times New Roman"/>
          <w:noProof/>
          <w:sz w:val="24"/>
          <w:szCs w:val="24"/>
        </w:rPr>
        <w:t xml:space="preserve">Men </w:t>
      </w:r>
      <w:r w:rsidR="003A32D3">
        <w:rPr>
          <w:rFonts w:ascii="Times New Roman" w:hAnsi="Times New Roman" w:cs="Times New Roman"/>
          <w:noProof/>
          <w:sz w:val="24"/>
          <w:szCs w:val="24"/>
        </w:rPr>
        <w:t xml:space="preserve">had </w:t>
      </w:r>
      <w:r w:rsidRPr="0034467B">
        <w:rPr>
          <w:rFonts w:ascii="Times New Roman" w:hAnsi="Times New Roman" w:cs="Times New Roman"/>
          <w:noProof/>
          <w:sz w:val="24"/>
          <w:szCs w:val="24"/>
        </w:rPr>
        <w:t>a higher number of unemployment over all, with maximums reaching one-million, while women capped out around 750K. Men ages 25-34 were the first to see large unemployment numbers resulting from the recession during late 2008. This group of people saw the greatest unemployment numbers overall reaching around 1M from March to July 2010. Unemployment numbers for women peaked a bit later for ages 25-34, around July to September 2011. In both genders the most unemployment was seen in ages 25-54 from September 2008 to mid 2013, while those aged 25-34 had the slowest recovery.</w:t>
      </w:r>
    </w:p>
    <w:p w14:paraId="6712851D" w14:textId="77777777" w:rsidR="00584784" w:rsidRPr="0034467B" w:rsidRDefault="00584784" w:rsidP="0034467B">
      <w:pPr>
        <w:spacing w:line="480" w:lineRule="auto"/>
        <w:rPr>
          <w:rFonts w:ascii="Times New Roman" w:hAnsi="Times New Roman" w:cs="Times New Roman"/>
          <w:noProof/>
          <w:sz w:val="24"/>
          <w:szCs w:val="24"/>
        </w:rPr>
      </w:pPr>
    </w:p>
    <w:p w14:paraId="4AD3E2AE" w14:textId="5ECFDB07" w:rsidR="002524B3" w:rsidRPr="0034467B" w:rsidRDefault="00FE1041" w:rsidP="0034467B">
      <w:pPr>
        <w:spacing w:line="480" w:lineRule="auto"/>
        <w:rPr>
          <w:rFonts w:ascii="Times New Roman" w:hAnsi="Times New Roman" w:cs="Times New Roman"/>
          <w:sz w:val="24"/>
          <w:szCs w:val="24"/>
        </w:rPr>
      </w:pPr>
      <w:r w:rsidRPr="0034467B">
        <w:rPr>
          <w:rFonts w:ascii="Times New Roman" w:hAnsi="Times New Roman" w:cs="Times New Roman"/>
          <w:noProof/>
          <w:sz w:val="24"/>
          <w:szCs w:val="24"/>
        </w:rPr>
        <w:lastRenderedPageBreak/>
        <w:drawing>
          <wp:inline distT="0" distB="0" distL="0" distR="0" wp14:anchorId="1BEED5C8" wp14:editId="24CA3A0F">
            <wp:extent cx="6030554" cy="4654285"/>
            <wp:effectExtent l="0" t="0" r="8890" b="0"/>
            <wp:docPr id="2723020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302023" name="Picture 5"/>
                    <pic:cNvPicPr/>
                  </pic:nvPicPr>
                  <pic:blipFill rotWithShape="1">
                    <a:blip r:embed="rId7">
                      <a:extLst>
                        <a:ext uri="{28A0092B-C50C-407E-A947-70E740481C1C}">
                          <a14:useLocalDpi xmlns:a14="http://schemas.microsoft.com/office/drawing/2010/main" val="0"/>
                        </a:ext>
                      </a:extLst>
                    </a:blip>
                    <a:srcRect r="13620"/>
                    <a:stretch/>
                  </pic:blipFill>
                  <pic:spPr bwMode="auto">
                    <a:xfrm>
                      <a:off x="0" y="0"/>
                      <a:ext cx="6071881" cy="4686181"/>
                    </a:xfrm>
                    <a:prstGeom prst="rect">
                      <a:avLst/>
                    </a:prstGeom>
                    <a:ln>
                      <a:noFill/>
                    </a:ln>
                    <a:extLst>
                      <a:ext uri="{53640926-AAD7-44D8-BBD7-CCE9431645EC}">
                        <a14:shadowObscured xmlns:a14="http://schemas.microsoft.com/office/drawing/2010/main"/>
                      </a:ext>
                    </a:extLst>
                  </pic:spPr>
                </pic:pic>
              </a:graphicData>
            </a:graphic>
          </wp:inline>
        </w:drawing>
      </w:r>
    </w:p>
    <w:p w14:paraId="7B1A02A3" w14:textId="678DD532" w:rsidR="005D558C" w:rsidRDefault="00584784" w:rsidP="0034467B">
      <w:pPr>
        <w:spacing w:line="480" w:lineRule="auto"/>
        <w:rPr>
          <w:rFonts w:ascii="Times New Roman" w:hAnsi="Times New Roman" w:cs="Times New Roman"/>
          <w:sz w:val="24"/>
          <w:szCs w:val="24"/>
        </w:rPr>
      </w:pPr>
      <w:r w:rsidRPr="0034467B">
        <w:rPr>
          <w:rFonts w:ascii="Times New Roman" w:hAnsi="Times New Roman" w:cs="Times New Roman"/>
          <w:sz w:val="24"/>
          <w:szCs w:val="24"/>
        </w:rPr>
        <w:t>The great recession was a challenging time for everyone in the workforce</w:t>
      </w:r>
      <w:r w:rsidR="0034467B" w:rsidRPr="0034467B">
        <w:rPr>
          <w:rFonts w:ascii="Times New Roman" w:hAnsi="Times New Roman" w:cs="Times New Roman"/>
          <w:sz w:val="24"/>
          <w:szCs w:val="24"/>
        </w:rPr>
        <w:t xml:space="preserve">. What we </w:t>
      </w:r>
      <w:r w:rsidR="00D26239" w:rsidRPr="0034467B">
        <w:rPr>
          <w:rFonts w:ascii="Times New Roman" w:hAnsi="Times New Roman" w:cs="Times New Roman"/>
          <w:sz w:val="24"/>
          <w:szCs w:val="24"/>
        </w:rPr>
        <w:t>do not</w:t>
      </w:r>
      <w:r w:rsidR="0034467B" w:rsidRPr="0034467B">
        <w:rPr>
          <w:rFonts w:ascii="Times New Roman" w:hAnsi="Times New Roman" w:cs="Times New Roman"/>
          <w:sz w:val="24"/>
          <w:szCs w:val="24"/>
        </w:rPr>
        <w:t xml:space="preserve"> know </w:t>
      </w:r>
      <w:r w:rsidR="00D26239">
        <w:rPr>
          <w:rFonts w:ascii="Times New Roman" w:hAnsi="Times New Roman" w:cs="Times New Roman"/>
          <w:sz w:val="24"/>
          <w:szCs w:val="24"/>
        </w:rPr>
        <w:t xml:space="preserve">from this data </w:t>
      </w:r>
      <w:r w:rsidR="0034467B" w:rsidRPr="0034467B">
        <w:rPr>
          <w:rFonts w:ascii="Times New Roman" w:hAnsi="Times New Roman" w:cs="Times New Roman"/>
          <w:sz w:val="24"/>
          <w:szCs w:val="24"/>
        </w:rPr>
        <w:t xml:space="preserve">is </w:t>
      </w:r>
      <w:r w:rsidR="00D26239">
        <w:rPr>
          <w:rFonts w:ascii="Times New Roman" w:hAnsi="Times New Roman" w:cs="Times New Roman"/>
          <w:sz w:val="24"/>
          <w:szCs w:val="24"/>
        </w:rPr>
        <w:t>the number of</w:t>
      </w:r>
      <w:r w:rsidR="0034467B" w:rsidRPr="0034467B">
        <w:rPr>
          <w:rFonts w:ascii="Times New Roman" w:hAnsi="Times New Roman" w:cs="Times New Roman"/>
          <w:sz w:val="24"/>
          <w:szCs w:val="24"/>
        </w:rPr>
        <w:t xml:space="preserve"> people</w:t>
      </w:r>
      <w:r w:rsidR="00D26239">
        <w:rPr>
          <w:rFonts w:ascii="Times New Roman" w:hAnsi="Times New Roman" w:cs="Times New Roman"/>
          <w:sz w:val="24"/>
          <w:szCs w:val="24"/>
        </w:rPr>
        <w:t xml:space="preserve"> that</w:t>
      </w:r>
      <w:r w:rsidR="0034467B" w:rsidRPr="0034467B">
        <w:rPr>
          <w:rFonts w:ascii="Times New Roman" w:hAnsi="Times New Roman" w:cs="Times New Roman"/>
          <w:sz w:val="24"/>
          <w:szCs w:val="24"/>
        </w:rPr>
        <w:t xml:space="preserve"> were in the workforce to begin with. For example, did women have smaller unemployment overall because there were less women in the workforce? Are there social reasons for men having larger unemployment numbers? </w:t>
      </w:r>
    </w:p>
    <w:p w14:paraId="5CA04081" w14:textId="77777777" w:rsidR="005D558C" w:rsidRDefault="005D558C">
      <w:pPr>
        <w:rPr>
          <w:rFonts w:ascii="Times New Roman" w:hAnsi="Times New Roman" w:cs="Times New Roman"/>
          <w:sz w:val="24"/>
          <w:szCs w:val="24"/>
        </w:rPr>
      </w:pPr>
      <w:r>
        <w:rPr>
          <w:rFonts w:ascii="Times New Roman" w:hAnsi="Times New Roman" w:cs="Times New Roman"/>
          <w:sz w:val="24"/>
          <w:szCs w:val="24"/>
        </w:rPr>
        <w:br w:type="page"/>
      </w:r>
    </w:p>
    <w:p w14:paraId="60AB86B2" w14:textId="364548FB" w:rsidR="002942D3" w:rsidRPr="005D558C" w:rsidRDefault="005D558C" w:rsidP="0034467B">
      <w:pPr>
        <w:spacing w:line="480" w:lineRule="auto"/>
        <w:rPr>
          <w:rFonts w:ascii="Times New Roman" w:hAnsi="Times New Roman" w:cs="Times New Roman"/>
          <w:b/>
          <w:bCs/>
          <w:sz w:val="24"/>
          <w:szCs w:val="24"/>
        </w:rPr>
      </w:pPr>
      <w:r w:rsidRPr="005D558C">
        <w:rPr>
          <w:rFonts w:ascii="Times New Roman" w:hAnsi="Times New Roman" w:cs="Times New Roman"/>
          <w:b/>
          <w:bCs/>
          <w:sz w:val="24"/>
          <w:szCs w:val="24"/>
        </w:rPr>
        <w:lastRenderedPageBreak/>
        <w:t>References</w:t>
      </w:r>
    </w:p>
    <w:p w14:paraId="501D4720" w14:textId="77777777" w:rsidR="005D558C" w:rsidRPr="005D558C" w:rsidRDefault="005D558C" w:rsidP="005D558C">
      <w:pPr>
        <w:spacing w:line="480" w:lineRule="auto"/>
        <w:ind w:left="720" w:hanging="720"/>
        <w:rPr>
          <w:rFonts w:ascii="Times New Roman" w:hAnsi="Times New Roman" w:cs="Times New Roman"/>
          <w:sz w:val="24"/>
          <w:szCs w:val="24"/>
        </w:rPr>
      </w:pPr>
      <w:r w:rsidRPr="005D558C">
        <w:rPr>
          <w:rFonts w:ascii="Times New Roman" w:hAnsi="Times New Roman" w:cs="Times New Roman"/>
          <w:sz w:val="24"/>
          <w:szCs w:val="24"/>
        </w:rPr>
        <w:t xml:space="preserve">Weinberg, J. (2013, November 22). </w:t>
      </w:r>
      <w:r w:rsidRPr="005D558C">
        <w:rPr>
          <w:rFonts w:ascii="Times New Roman" w:hAnsi="Times New Roman" w:cs="Times New Roman"/>
          <w:i/>
          <w:iCs/>
          <w:sz w:val="24"/>
          <w:szCs w:val="24"/>
        </w:rPr>
        <w:t>The great recession and its aftermath</w:t>
      </w:r>
      <w:r w:rsidRPr="005D558C">
        <w:rPr>
          <w:rFonts w:ascii="Times New Roman" w:hAnsi="Times New Roman" w:cs="Times New Roman"/>
          <w:sz w:val="24"/>
          <w:szCs w:val="24"/>
        </w:rPr>
        <w:t xml:space="preserve">. Federal Reserve History. https://www.federalreservehistory.org/essays/great-recession-and-its-aftermath </w:t>
      </w:r>
    </w:p>
    <w:p w14:paraId="711F62F1" w14:textId="77777777" w:rsidR="005D558C" w:rsidRPr="0034467B" w:rsidRDefault="005D558C" w:rsidP="0034467B">
      <w:pPr>
        <w:spacing w:line="480" w:lineRule="auto"/>
        <w:rPr>
          <w:rFonts w:ascii="Times New Roman" w:hAnsi="Times New Roman" w:cs="Times New Roman"/>
          <w:sz w:val="24"/>
          <w:szCs w:val="24"/>
        </w:rPr>
      </w:pPr>
    </w:p>
    <w:sectPr w:rsidR="005D558C" w:rsidRPr="003446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560C5"/>
    <w:multiLevelType w:val="hybridMultilevel"/>
    <w:tmpl w:val="758CF1B8"/>
    <w:lvl w:ilvl="0" w:tplc="D73A5714">
      <w:start w:val="1"/>
      <w:numFmt w:val="bullet"/>
      <w:lvlText w:val="•"/>
      <w:lvlJc w:val="left"/>
      <w:pPr>
        <w:tabs>
          <w:tab w:val="num" w:pos="720"/>
        </w:tabs>
        <w:ind w:left="720" w:hanging="360"/>
      </w:pPr>
      <w:rPr>
        <w:rFonts w:ascii="Arial" w:hAnsi="Arial" w:hint="default"/>
      </w:rPr>
    </w:lvl>
    <w:lvl w:ilvl="1" w:tplc="0E4E0452" w:tentative="1">
      <w:start w:val="1"/>
      <w:numFmt w:val="bullet"/>
      <w:lvlText w:val="•"/>
      <w:lvlJc w:val="left"/>
      <w:pPr>
        <w:tabs>
          <w:tab w:val="num" w:pos="1440"/>
        </w:tabs>
        <w:ind w:left="1440" w:hanging="360"/>
      </w:pPr>
      <w:rPr>
        <w:rFonts w:ascii="Arial" w:hAnsi="Arial" w:hint="default"/>
      </w:rPr>
    </w:lvl>
    <w:lvl w:ilvl="2" w:tplc="06A8CD74" w:tentative="1">
      <w:start w:val="1"/>
      <w:numFmt w:val="bullet"/>
      <w:lvlText w:val="•"/>
      <w:lvlJc w:val="left"/>
      <w:pPr>
        <w:tabs>
          <w:tab w:val="num" w:pos="2160"/>
        </w:tabs>
        <w:ind w:left="2160" w:hanging="360"/>
      </w:pPr>
      <w:rPr>
        <w:rFonts w:ascii="Arial" w:hAnsi="Arial" w:hint="default"/>
      </w:rPr>
    </w:lvl>
    <w:lvl w:ilvl="3" w:tplc="90FA6038" w:tentative="1">
      <w:start w:val="1"/>
      <w:numFmt w:val="bullet"/>
      <w:lvlText w:val="•"/>
      <w:lvlJc w:val="left"/>
      <w:pPr>
        <w:tabs>
          <w:tab w:val="num" w:pos="2880"/>
        </w:tabs>
        <w:ind w:left="2880" w:hanging="360"/>
      </w:pPr>
      <w:rPr>
        <w:rFonts w:ascii="Arial" w:hAnsi="Arial" w:hint="default"/>
      </w:rPr>
    </w:lvl>
    <w:lvl w:ilvl="4" w:tplc="B7E2F540" w:tentative="1">
      <w:start w:val="1"/>
      <w:numFmt w:val="bullet"/>
      <w:lvlText w:val="•"/>
      <w:lvlJc w:val="left"/>
      <w:pPr>
        <w:tabs>
          <w:tab w:val="num" w:pos="3600"/>
        </w:tabs>
        <w:ind w:left="3600" w:hanging="360"/>
      </w:pPr>
      <w:rPr>
        <w:rFonts w:ascii="Arial" w:hAnsi="Arial" w:hint="default"/>
      </w:rPr>
    </w:lvl>
    <w:lvl w:ilvl="5" w:tplc="2B90A7F2" w:tentative="1">
      <w:start w:val="1"/>
      <w:numFmt w:val="bullet"/>
      <w:lvlText w:val="•"/>
      <w:lvlJc w:val="left"/>
      <w:pPr>
        <w:tabs>
          <w:tab w:val="num" w:pos="4320"/>
        </w:tabs>
        <w:ind w:left="4320" w:hanging="360"/>
      </w:pPr>
      <w:rPr>
        <w:rFonts w:ascii="Arial" w:hAnsi="Arial" w:hint="default"/>
      </w:rPr>
    </w:lvl>
    <w:lvl w:ilvl="6" w:tplc="83745EF2" w:tentative="1">
      <w:start w:val="1"/>
      <w:numFmt w:val="bullet"/>
      <w:lvlText w:val="•"/>
      <w:lvlJc w:val="left"/>
      <w:pPr>
        <w:tabs>
          <w:tab w:val="num" w:pos="5040"/>
        </w:tabs>
        <w:ind w:left="5040" w:hanging="360"/>
      </w:pPr>
      <w:rPr>
        <w:rFonts w:ascii="Arial" w:hAnsi="Arial" w:hint="default"/>
      </w:rPr>
    </w:lvl>
    <w:lvl w:ilvl="7" w:tplc="064E1EC0" w:tentative="1">
      <w:start w:val="1"/>
      <w:numFmt w:val="bullet"/>
      <w:lvlText w:val="•"/>
      <w:lvlJc w:val="left"/>
      <w:pPr>
        <w:tabs>
          <w:tab w:val="num" w:pos="5760"/>
        </w:tabs>
        <w:ind w:left="5760" w:hanging="360"/>
      </w:pPr>
      <w:rPr>
        <w:rFonts w:ascii="Arial" w:hAnsi="Arial" w:hint="default"/>
      </w:rPr>
    </w:lvl>
    <w:lvl w:ilvl="8" w:tplc="F8CC42A0" w:tentative="1">
      <w:start w:val="1"/>
      <w:numFmt w:val="bullet"/>
      <w:lvlText w:val="•"/>
      <w:lvlJc w:val="left"/>
      <w:pPr>
        <w:tabs>
          <w:tab w:val="num" w:pos="6480"/>
        </w:tabs>
        <w:ind w:left="6480" w:hanging="360"/>
      </w:pPr>
      <w:rPr>
        <w:rFonts w:ascii="Arial" w:hAnsi="Arial" w:hint="default"/>
      </w:rPr>
    </w:lvl>
  </w:abstractNum>
  <w:num w:numId="1" w16cid:durableId="589505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4BD"/>
    <w:rsid w:val="000E14BD"/>
    <w:rsid w:val="001F167C"/>
    <w:rsid w:val="002524B3"/>
    <w:rsid w:val="002942D3"/>
    <w:rsid w:val="0034467B"/>
    <w:rsid w:val="003A32D3"/>
    <w:rsid w:val="00584784"/>
    <w:rsid w:val="005D558C"/>
    <w:rsid w:val="00647DC8"/>
    <w:rsid w:val="006A3734"/>
    <w:rsid w:val="006F42B2"/>
    <w:rsid w:val="00712E90"/>
    <w:rsid w:val="00776FC6"/>
    <w:rsid w:val="00872FA5"/>
    <w:rsid w:val="00877C67"/>
    <w:rsid w:val="008B6292"/>
    <w:rsid w:val="00B33667"/>
    <w:rsid w:val="00BC4576"/>
    <w:rsid w:val="00C03788"/>
    <w:rsid w:val="00D26239"/>
    <w:rsid w:val="00DD09D0"/>
    <w:rsid w:val="00FE1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68B58"/>
  <w15:chartTrackingRefBased/>
  <w15:docId w15:val="{ACA87323-E235-49F0-AD7A-0B59CE83D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475839">
      <w:bodyDiv w:val="1"/>
      <w:marLeft w:val="0"/>
      <w:marRight w:val="0"/>
      <w:marTop w:val="0"/>
      <w:marBottom w:val="0"/>
      <w:divBdr>
        <w:top w:val="none" w:sz="0" w:space="0" w:color="auto"/>
        <w:left w:val="none" w:sz="0" w:space="0" w:color="auto"/>
        <w:bottom w:val="none" w:sz="0" w:space="0" w:color="auto"/>
        <w:right w:val="none" w:sz="0" w:space="0" w:color="auto"/>
      </w:divBdr>
    </w:div>
    <w:div w:id="2075617232">
      <w:bodyDiv w:val="1"/>
      <w:marLeft w:val="0"/>
      <w:marRight w:val="0"/>
      <w:marTop w:val="0"/>
      <w:marBottom w:val="0"/>
      <w:divBdr>
        <w:top w:val="none" w:sz="0" w:space="0" w:color="auto"/>
        <w:left w:val="none" w:sz="0" w:space="0" w:color="auto"/>
        <w:bottom w:val="none" w:sz="0" w:space="0" w:color="auto"/>
        <w:right w:val="none" w:sz="0" w:space="0" w:color="auto"/>
      </w:divBdr>
      <w:divsChild>
        <w:div w:id="87735314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4482</TotalTime>
  <Pages>5</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Scully, Kristin A</dc:creator>
  <cp:keywords/>
  <dc:description/>
  <cp:lastModifiedBy>Scully, Kristin A</cp:lastModifiedBy>
  <cp:revision>7</cp:revision>
  <cp:lastPrinted>2024-03-09T19:36:00Z</cp:lastPrinted>
  <dcterms:created xsi:type="dcterms:W3CDTF">2024-03-03T21:06:00Z</dcterms:created>
  <dcterms:modified xsi:type="dcterms:W3CDTF">2024-03-09T19:49:00Z</dcterms:modified>
</cp:coreProperties>
</file>