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6A64" w14:textId="77777777" w:rsidR="00AF2AA4" w:rsidRDefault="004E2288">
      <w:pPr>
        <w:jc w:val="center"/>
        <w:rPr>
          <w:sz w:val="24"/>
        </w:rPr>
      </w:pPr>
      <w:bookmarkStart w:id="0" w:name="_gjdgxs" w:colFirst="0" w:colLast="0"/>
      <w:bookmarkEnd w:id="0"/>
      <w:r>
        <w:rPr>
          <w:sz w:val="24"/>
        </w:rPr>
        <w:t>Санкт-Петербургский политехнический университет Петра Великого</w:t>
      </w:r>
    </w:p>
    <w:p w14:paraId="662E37B9" w14:textId="77777777" w:rsidR="00AF2AA4" w:rsidRDefault="004E2288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161C934B" w14:textId="77777777" w:rsidR="00AF2AA4" w:rsidRDefault="004E2288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614B6AFA" w14:textId="77777777" w:rsidR="00AF2AA4" w:rsidRDefault="00AF2AA4"/>
    <w:p w14:paraId="2553E4A5" w14:textId="77777777" w:rsidR="00AF2AA4" w:rsidRDefault="00AF2AA4"/>
    <w:p w14:paraId="1E775008" w14:textId="77777777" w:rsidR="00AF2AA4" w:rsidRDefault="00AF2AA4"/>
    <w:p w14:paraId="6245FE53" w14:textId="77777777" w:rsidR="00AF2AA4" w:rsidRDefault="00AF2AA4"/>
    <w:p w14:paraId="323A9191" w14:textId="77777777" w:rsidR="00AF2AA4" w:rsidRDefault="00AF2AA4">
      <w:pPr>
        <w:jc w:val="center"/>
      </w:pPr>
    </w:p>
    <w:p w14:paraId="0BEF323C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4"/>
        </w:rPr>
      </w:pPr>
    </w:p>
    <w:p w14:paraId="7266D101" w14:textId="77777777" w:rsidR="00AF2AA4" w:rsidRDefault="004E2288">
      <w:pPr>
        <w:jc w:val="center"/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 xml:space="preserve">Курсовой проект </w:t>
      </w:r>
    </w:p>
    <w:p w14:paraId="6D6D0FD1" w14:textId="77777777" w:rsidR="00AF2AA4" w:rsidRDefault="004E2288">
      <w:pPr>
        <w:jc w:val="center"/>
        <w:rPr>
          <w:b/>
          <w:sz w:val="32"/>
          <w:szCs w:val="32"/>
        </w:rPr>
      </w:pPr>
      <w:r>
        <w:t xml:space="preserve"> </w:t>
      </w:r>
      <w:r>
        <w:rPr>
          <w:b/>
        </w:rPr>
        <w:t>Управление перевернутым маятником</w:t>
      </w:r>
    </w:p>
    <w:p w14:paraId="0C04B9E4" w14:textId="77777777" w:rsidR="00AF2AA4" w:rsidRDefault="004E2288">
      <w:pPr>
        <w:jc w:val="center"/>
      </w:pPr>
      <w:r>
        <w:t>по дисциплине «Теория автоматического управления»</w:t>
      </w:r>
    </w:p>
    <w:p w14:paraId="2C5C2823" w14:textId="77777777" w:rsidR="00AF2AA4" w:rsidRDefault="004E2288">
      <w:pPr>
        <w:jc w:val="center"/>
        <w:rPr>
          <w:b/>
        </w:rPr>
      </w:pPr>
      <w:r>
        <w:rPr>
          <w:b/>
        </w:rPr>
        <w:t>Вариант 11.4</w:t>
      </w:r>
    </w:p>
    <w:p w14:paraId="667C850E" w14:textId="77777777" w:rsidR="00AF2AA4" w:rsidRDefault="00AF2AA4">
      <w:pPr>
        <w:ind w:firstLine="0"/>
      </w:pPr>
    </w:p>
    <w:p w14:paraId="520948B8" w14:textId="77777777" w:rsidR="00AF2AA4" w:rsidRDefault="00AF2AA4">
      <w:pPr>
        <w:spacing w:line="240" w:lineRule="auto"/>
      </w:pPr>
    </w:p>
    <w:p w14:paraId="4937A47E" w14:textId="77777777" w:rsidR="00AF2AA4" w:rsidRDefault="004E2288">
      <w:pPr>
        <w:spacing w:line="240" w:lineRule="auto"/>
        <w:rPr>
          <w:b/>
        </w:rPr>
      </w:pPr>
      <w:r>
        <w:rPr>
          <w:b/>
        </w:rPr>
        <w:t xml:space="preserve">Выполнил:  </w:t>
      </w:r>
    </w:p>
    <w:p w14:paraId="76AE53F5" w14:textId="77777777" w:rsidR="00AF2AA4" w:rsidRDefault="004E2288">
      <w:pPr>
        <w:spacing w:line="240" w:lineRule="auto"/>
      </w:pPr>
      <w:bookmarkStart w:id="1" w:name="_30j0zll" w:colFirst="0" w:colLast="0"/>
      <w:bookmarkEnd w:id="1"/>
      <w:r>
        <w:t>студент группы 5130902/20201                        _____________ А. И. Сафонов</w:t>
      </w:r>
    </w:p>
    <w:p w14:paraId="18D7C435" w14:textId="77777777" w:rsidR="00AF2AA4" w:rsidRDefault="004E2288">
      <w:pPr>
        <w:spacing w:line="240" w:lineRule="auto"/>
      </w:pPr>
      <w:r>
        <w:t xml:space="preserve">                                                                 </w:t>
      </w:r>
      <w:r>
        <w:t xml:space="preserve">                  подпись</w:t>
      </w:r>
    </w:p>
    <w:p w14:paraId="288EF5CE" w14:textId="77777777" w:rsidR="00AF2AA4" w:rsidRDefault="00AF2AA4"/>
    <w:p w14:paraId="0F789D6E" w14:textId="77777777" w:rsidR="00AF2AA4" w:rsidRDefault="004E2288">
      <w:pPr>
        <w:spacing w:line="240" w:lineRule="auto"/>
        <w:rPr>
          <w:b/>
        </w:rPr>
      </w:pPr>
      <w:r>
        <w:rPr>
          <w:b/>
        </w:rPr>
        <w:t>Проверил:</w:t>
      </w:r>
    </w:p>
    <w:p w14:paraId="213C4447" w14:textId="77777777" w:rsidR="00AF2AA4" w:rsidRDefault="004E2288">
      <w:pPr>
        <w:spacing w:line="240" w:lineRule="auto"/>
      </w:pPr>
      <w:r>
        <w:t xml:space="preserve">ассистент                                                                 ____________ В. В. Кравченко </w:t>
      </w:r>
    </w:p>
    <w:p w14:paraId="20141DEE" w14:textId="77777777" w:rsidR="00AF2AA4" w:rsidRDefault="004E2288">
      <w:pPr>
        <w:spacing w:line="240" w:lineRule="auto"/>
      </w:pPr>
      <w:r>
        <w:t xml:space="preserve">                                                                                   подпись</w:t>
      </w:r>
    </w:p>
    <w:p w14:paraId="3ECCE789" w14:textId="77777777" w:rsidR="00AF2AA4" w:rsidRDefault="00AF2AA4"/>
    <w:p w14:paraId="55DB55D3" w14:textId="77777777" w:rsidR="00AF2AA4" w:rsidRDefault="00AF2AA4"/>
    <w:p w14:paraId="5A785E6F" w14:textId="77777777" w:rsidR="00AF2AA4" w:rsidRDefault="004E2288">
      <w:r>
        <w:t xml:space="preserve">                                                                                      «__</w:t>
      </w:r>
      <w:proofErr w:type="gramStart"/>
      <w:r>
        <w:t>_»_</w:t>
      </w:r>
      <w:proofErr w:type="gramEnd"/>
      <w:r>
        <w:t>___________ 2024</w:t>
      </w:r>
    </w:p>
    <w:p w14:paraId="56CBBFE9" w14:textId="77777777" w:rsidR="00AF2AA4" w:rsidRDefault="00AF2AA4"/>
    <w:p w14:paraId="618E2396" w14:textId="77777777" w:rsidR="00AF2AA4" w:rsidRDefault="00AF2AA4">
      <w:pPr>
        <w:ind w:firstLine="0"/>
      </w:pPr>
    </w:p>
    <w:p w14:paraId="24F81872" w14:textId="77777777" w:rsidR="00AF2AA4" w:rsidRDefault="00AF2AA4"/>
    <w:p w14:paraId="5CCE96EB" w14:textId="77777777" w:rsidR="00AF2AA4" w:rsidRDefault="00AF2AA4"/>
    <w:p w14:paraId="7C80967A" w14:textId="77777777" w:rsidR="00AF2AA4" w:rsidRDefault="004E2288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6C19AFBE" w14:textId="77777777" w:rsidR="00AF2AA4" w:rsidRDefault="004E2288">
      <w:pPr>
        <w:jc w:val="center"/>
        <w:rPr>
          <w:sz w:val="24"/>
        </w:rPr>
      </w:pPr>
      <w:r>
        <w:rPr>
          <w:sz w:val="24"/>
        </w:rPr>
        <w:t>2024</w:t>
      </w:r>
    </w:p>
    <w:p w14:paraId="0D220AFF" w14:textId="6895718F" w:rsidR="00305CD1" w:rsidRDefault="00305CD1" w:rsidP="00305CD1">
      <w:pPr>
        <w:pStyle w:val="21"/>
      </w:pPr>
      <w:r>
        <w:rPr>
          <w:rFonts w:eastAsia="Times New Roman"/>
        </w:rPr>
        <w:br w:type="page"/>
      </w:r>
      <w:r>
        <w:lastRenderedPageBreak/>
        <w:t>Оглавление</w:t>
      </w:r>
    </w:p>
    <w:p w14:paraId="0EBE90E8" w14:textId="448B2D7F" w:rsidR="00305CD1" w:rsidRDefault="00305CD1">
      <w:pPr>
        <w:pStyle w:val="23"/>
        <w:tabs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color w:val="000000"/>
          <w:sz w:val="32"/>
          <w:szCs w:val="32"/>
        </w:rPr>
        <w:fldChar w:fldCharType="begin"/>
      </w:r>
      <w:r>
        <w:rPr>
          <w:color w:val="000000"/>
          <w:sz w:val="32"/>
          <w:szCs w:val="32"/>
        </w:rPr>
        <w:instrText xml:space="preserve"> TOC \o "1-3" \h \z \u </w:instrText>
      </w:r>
      <w:r>
        <w:rPr>
          <w:color w:val="000000"/>
          <w:sz w:val="32"/>
          <w:szCs w:val="32"/>
        </w:rPr>
        <w:fldChar w:fldCharType="separate"/>
      </w:r>
      <w:hyperlink w:anchor="_Toc182218635" w:history="1">
        <w:r w:rsidRPr="00717B8A">
          <w:rPr>
            <w:rStyle w:val="af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9C62F" w14:textId="3D8B04F2" w:rsidR="00305CD1" w:rsidRDefault="00305CD1">
      <w:pPr>
        <w:pStyle w:val="13"/>
        <w:tabs>
          <w:tab w:val="left" w:pos="1120"/>
          <w:tab w:val="right" w:leader="dot" w:pos="977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82218636" w:history="1">
        <w:r w:rsidRPr="00717B8A">
          <w:rPr>
            <w:rStyle w:val="af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Математические модели объектов и систем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4D1DD" w14:textId="318ACAE5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37" w:history="1">
        <w:r w:rsidRPr="00717B8A">
          <w:rPr>
            <w:rStyle w:val="af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Модель в пространстве состояния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B3EE7E" w14:textId="6D35EE89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38" w:history="1">
        <w:r w:rsidRPr="00717B8A">
          <w:rPr>
            <w:rStyle w:val="af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Вывод передаточной функции и модели «вход-выход» из непрерывной модели в пространстве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11E22" w14:textId="47DDE821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39" w:history="1">
        <w:r w:rsidRPr="00717B8A">
          <w:rPr>
            <w:rStyle w:val="af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Вывод эквивалентной модели в пространстве состояний из модели «вход-выход»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7DC754" w14:textId="7DF5B6DB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0" w:history="1">
        <w:r w:rsidRPr="00717B8A">
          <w:rPr>
            <w:rStyle w:val="af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Доказательство эквивалентности моделей в пространстве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54DE92" w14:textId="7EB4BE66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1" w:history="1">
        <w:r w:rsidRPr="00717B8A">
          <w:rPr>
            <w:rStyle w:val="af"/>
            <w:noProof/>
          </w:rPr>
          <w:t>1.5.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Получение дискретной модели в пространстве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B66F3" w14:textId="09CC01E7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2" w:history="1">
        <w:r w:rsidRPr="00717B8A">
          <w:rPr>
            <w:rStyle w:val="af"/>
            <w:noProof/>
          </w:rPr>
          <w:t>1.6.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Вывод дискретных передаточной функции и модели «вход-выход» из дискретной модели в пространстве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D93EF0" w14:textId="78DACF7F" w:rsidR="00305CD1" w:rsidRDefault="00305CD1">
      <w:pPr>
        <w:pStyle w:val="13"/>
        <w:tabs>
          <w:tab w:val="left" w:pos="1120"/>
          <w:tab w:val="right" w:leader="dot" w:pos="977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82218643" w:history="1">
        <w:r w:rsidRPr="00717B8A">
          <w:rPr>
            <w:rStyle w:val="af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Исследование реакций во временной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03BAE" w14:textId="28003FBA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4" w:history="1">
        <w:r w:rsidRPr="00717B8A">
          <w:rPr>
            <w:rStyle w:val="af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Переход к канонической жордановой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0E486B" w14:textId="6A399CA6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5" w:history="1">
        <w:r w:rsidRPr="00717B8A">
          <w:rPr>
            <w:rStyle w:val="af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Переходная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FD1248" w14:textId="4E98EBE5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6" w:history="1">
        <w:r w:rsidRPr="00717B8A">
          <w:rPr>
            <w:rStyle w:val="af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Импульсная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7B30CBB" w14:textId="175A5C9D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7" w:history="1">
        <w:r w:rsidRPr="00717B8A">
          <w:rPr>
            <w:rStyle w:val="af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Ненулевые начальные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FC1ABB" w14:textId="49480D1A" w:rsidR="00305CD1" w:rsidRDefault="00305CD1">
      <w:pPr>
        <w:pStyle w:val="13"/>
        <w:tabs>
          <w:tab w:val="left" w:pos="1120"/>
          <w:tab w:val="right" w:leader="dot" w:pos="977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82218648" w:history="1">
        <w:r w:rsidRPr="00717B8A">
          <w:rPr>
            <w:rStyle w:val="af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Частотные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9A45A2" w14:textId="48053BEC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49" w:history="1">
        <w:r w:rsidRPr="00717B8A">
          <w:rPr>
            <w:rStyle w:val="af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Амплитудно-частотная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6E3F8E" w14:textId="733FF4D0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0" w:history="1">
        <w:r w:rsidRPr="00717B8A">
          <w:rPr>
            <w:rStyle w:val="af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Фазочастотная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88ED0C" w14:textId="3AE7369B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1" w:history="1">
        <w:r w:rsidRPr="00717B8A">
          <w:rPr>
            <w:rStyle w:val="af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Определение по графикам запасов устойчивости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FAC39F" w14:textId="3AF236D6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2" w:history="1">
        <w:r w:rsidRPr="00717B8A">
          <w:rPr>
            <w:rStyle w:val="af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3.4 Амплитудно-фазочастотная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2F7192" w14:textId="245DA5B0" w:rsidR="00305CD1" w:rsidRDefault="00305CD1">
      <w:pPr>
        <w:pStyle w:val="13"/>
        <w:tabs>
          <w:tab w:val="left" w:pos="1120"/>
          <w:tab w:val="right" w:leader="dot" w:pos="977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82218653" w:history="1">
        <w:r w:rsidRPr="00717B8A">
          <w:rPr>
            <w:rStyle w:val="af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Исследование устойчивости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E24BA78" w14:textId="385FC5CF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4" w:history="1">
        <w:r w:rsidRPr="00717B8A">
          <w:rPr>
            <w:rStyle w:val="af"/>
            <w:noProof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Теория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124B90" w14:textId="61C36835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5" w:history="1">
        <w:r w:rsidRPr="00717B8A">
          <w:rPr>
            <w:rStyle w:val="af"/>
            <w:noProof/>
          </w:rPr>
          <w:t>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Корневой критерий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2E98F1C" w14:textId="58F96B43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6" w:history="1">
        <w:r w:rsidRPr="00717B8A">
          <w:rPr>
            <w:rStyle w:val="af"/>
            <w:noProof/>
          </w:rPr>
          <w:t>4.3.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Критерий Ляпунова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523D6B3" w14:textId="1CA5A718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7" w:history="1">
        <w:r w:rsidRPr="00717B8A">
          <w:rPr>
            <w:rStyle w:val="af"/>
            <w:noProof/>
          </w:rPr>
          <w:t>4.4.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Условие Стодолы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AF06D57" w14:textId="6480042D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8" w:history="1">
        <w:r w:rsidRPr="00717B8A">
          <w:rPr>
            <w:rStyle w:val="af"/>
            <w:noProof/>
          </w:rPr>
          <w:t>4.5.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Критерий Гурвица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49F8B0E" w14:textId="68426204" w:rsidR="00305CD1" w:rsidRDefault="00305CD1">
      <w:pPr>
        <w:pStyle w:val="23"/>
        <w:tabs>
          <w:tab w:val="left" w:pos="1680"/>
          <w:tab w:val="right" w:leader="dot" w:pos="977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18659" w:history="1">
        <w:r w:rsidRPr="00717B8A">
          <w:rPr>
            <w:rStyle w:val="af"/>
            <w:noProof/>
          </w:rPr>
          <w:t>4.6.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17B8A">
          <w:rPr>
            <w:rStyle w:val="af"/>
            <w:noProof/>
          </w:rPr>
          <w:t>Критерий Шура-Кона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8325CCE" w14:textId="07A679DF" w:rsidR="00305CD1" w:rsidRPr="00305CD1" w:rsidRDefault="00305CD1" w:rsidP="00305CD1">
      <w:pPr>
        <w:ind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fldChar w:fldCharType="end"/>
      </w:r>
    </w:p>
    <w:p w14:paraId="635FAE14" w14:textId="77777777" w:rsidR="00305CD1" w:rsidRDefault="00305CD1">
      <w:pPr>
        <w:rPr>
          <w:b/>
          <w:bCs/>
          <w:szCs w:val="28"/>
        </w:rPr>
      </w:pPr>
      <w:r>
        <w:br w:type="page"/>
      </w:r>
    </w:p>
    <w:p w14:paraId="67730DF5" w14:textId="6E343199" w:rsidR="00AF2AA4" w:rsidRPr="00305CD1" w:rsidRDefault="004E2288" w:rsidP="00305CD1">
      <w:pPr>
        <w:pStyle w:val="21"/>
        <w:rPr>
          <w:color w:val="000000"/>
          <w:sz w:val="32"/>
          <w:szCs w:val="32"/>
        </w:rPr>
      </w:pPr>
      <w:bookmarkStart w:id="2" w:name="_Toc182218635"/>
      <w:r>
        <w:rPr>
          <w:rFonts w:eastAsia="Times New Roman"/>
        </w:rPr>
        <w:lastRenderedPageBreak/>
        <w:t>Задание</w:t>
      </w:r>
      <w:bookmarkEnd w:id="2"/>
    </w:p>
    <w:p w14:paraId="43EB5F1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</w:t>
      </w:r>
      <w:r>
        <w:rPr>
          <w:color w:val="000000"/>
          <w:sz w:val="24"/>
        </w:rPr>
        <w:t xml:space="preserve">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y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 xml:space="preserve"> </m:t>
        </m:r>
      </m:oMath>
      <w:r>
        <w:rPr>
          <w:color w:val="000000"/>
          <w:sz w:val="24"/>
        </w:rPr>
        <w:t xml:space="preserve"> и угол отклонения маятника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</m:oMath>
      <w:r>
        <w:rPr>
          <w:color w:val="000000"/>
          <w:sz w:val="24"/>
        </w:rPr>
        <w:t>. Управляющее воздействие – сила ƒ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</m:oMath>
      <w:r>
        <w:rPr>
          <w:color w:val="000000"/>
          <w:sz w:val="24"/>
        </w:rP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y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уст</m:t>
            </m:r>
          </m:sub>
        </m:sSub>
      </m:oMath>
      <w:r>
        <w:rPr>
          <w:color w:val="000000"/>
          <w:sz w:val="24"/>
        </w:rPr>
        <w:t xml:space="preserve">. </w:t>
      </w:r>
    </w:p>
    <w:p w14:paraId="37AD106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Дифференциальные уравнения, описывающие движение данной системы, можно получить, запис</w:t>
      </w:r>
      <w:r>
        <w:rPr>
          <w:color w:val="000000"/>
          <w:sz w:val="24"/>
        </w:rPr>
        <w:t xml:space="preserve">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M</m:t>
        </m:r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r>
          <w:rPr>
            <w:rFonts w:ascii="Cambria Math" w:eastAsia="Cambria Math" w:hAnsi="Cambria Math" w:cs="Cambria Math"/>
            <w:color w:val="000000"/>
            <w:sz w:val="24"/>
          </w:rPr>
          <m:t>M</m:t>
        </m:r>
        <m:r>
          <w:rPr>
            <w:rFonts w:ascii="Cambria Math" w:eastAsia="Cambria Math" w:hAnsi="Cambria Math" w:cs="Cambria Math"/>
            <w:color w:val="000000"/>
            <w:sz w:val="24"/>
          </w:rPr>
          <m:t xml:space="preserve">  </m:t>
        </m:r>
        <m:r>
          <w:rPr>
            <w:rFonts w:ascii="Cambria Math" w:eastAsia="Cambria Math" w:hAnsi="Cambria Math" w:cs="Cambria Math"/>
            <w:color w:val="000000"/>
            <w:sz w:val="24"/>
          </w:rPr>
          <m:t>m</m:t>
        </m:r>
      </m:oMath>
      <w:r>
        <w:rPr>
          <w:color w:val="000000"/>
          <w:sz w:val="24"/>
        </w:rPr>
        <w:t xml:space="preserve"> и угол отклонения от вертикали </w:t>
      </w:r>
      <w:r>
        <w:rPr>
          <w:rFonts w:ascii="Symbol" w:eastAsia="Symbol" w:hAnsi="Symbol" w:cs="Symbol"/>
          <w:color w:val="000000"/>
          <w:sz w:val="24"/>
        </w:rPr>
        <w:t>θ</w:t>
      </w:r>
      <w:r>
        <w:rPr>
          <w:color w:val="000000"/>
          <w:sz w:val="24"/>
        </w:rPr>
        <w:t xml:space="preserve"> является малым. Тогда можно ограничиться линейной моделью и исп</w:t>
      </w:r>
      <w:r>
        <w:rPr>
          <w:color w:val="000000"/>
          <w:sz w:val="24"/>
        </w:rPr>
        <w:t xml:space="preserve">ользовать уравнения для суммы сил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M</m:t>
        </m:r>
        <m:acc>
          <m:accPr>
            <m:chr m:val="̈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y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</w:rPr>
          <m:t>ml</m:t>
        </m:r>
        <m:acc>
          <m:accPr>
            <m:chr m:val="̈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/>
        </m:acc>
        <m:r>
          <w:rPr>
            <w:rFonts w:ascii="Cambria Math" w:eastAsia="Cambria Math" w:hAnsi="Cambria Math" w:cs="Cambria Math"/>
            <w:color w:val="000000"/>
            <w:sz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=0</m:t>
        </m:r>
      </m:oMath>
      <w:r>
        <w:rPr>
          <w:color w:val="000000"/>
          <w:sz w:val="24"/>
        </w:rPr>
        <w:t xml:space="preserve"> и для суммы моментов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ml</m:t>
        </m:r>
        <m:acc>
          <m:accPr>
            <m:chr m:val="̈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y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/>
        </m:acc>
        <m:r>
          <w:rPr>
            <w:rFonts w:ascii="Cambria Math" w:eastAsia="Cambria Math" w:hAnsi="Cambria Math" w:cs="Cambria Math"/>
            <w:color w:val="000000"/>
            <w:sz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</w:rPr>
          <m:t>mgl</m:t>
        </m:r>
        <m:r>
          <w:rPr>
            <w:rFonts w:ascii="Cambria Math" w:eastAsia="Cambria Math" w:hAnsi="Cambria Math" w:cs="Cambria Math"/>
            <w:color w:val="000000"/>
            <w:sz w:val="24"/>
          </w:rPr>
          <m:t>=0</m:t>
        </m:r>
      </m:oMath>
    </w:p>
    <w:p w14:paraId="055B786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9AE7F70" wp14:editId="565BB365">
            <wp:extent cx="4011181" cy="3843382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7666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Рис. 1 Схема моделируемой системы</w:t>
      </w:r>
    </w:p>
    <w:p w14:paraId="7F906CD5" w14:textId="77777777" w:rsidR="00AF2AA4" w:rsidRDefault="004E2288">
      <w:pPr>
        <w:spacing w:after="200" w:line="276" w:lineRule="auto"/>
        <w:ind w:firstLine="0"/>
        <w:jc w:val="left"/>
        <w:rPr>
          <w:sz w:val="24"/>
        </w:rPr>
      </w:pPr>
      <w:r>
        <w:br w:type="page"/>
      </w:r>
    </w:p>
    <w:p w14:paraId="62AC2B67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</w:p>
    <w:p w14:paraId="0209EA5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Таблица </w:t>
      </w:r>
      <w:proofErr w:type="gramStart"/>
      <w:r>
        <w:rPr>
          <w:i/>
          <w:color w:val="000000"/>
          <w:sz w:val="24"/>
        </w:rPr>
        <w:t>1.Параметры</w:t>
      </w:r>
      <w:proofErr w:type="gramEnd"/>
      <w:r>
        <w:rPr>
          <w:i/>
          <w:color w:val="000000"/>
          <w:sz w:val="24"/>
        </w:rPr>
        <w:t xml:space="preserve"> объекта определяются следующей таблицей.</w:t>
      </w:r>
    </w:p>
    <w:tbl>
      <w:tblPr>
        <w:tblStyle w:val="a7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AF2AA4" w14:paraId="00913193" w14:textId="77777777">
        <w:trPr>
          <w:trHeight w:val="360"/>
        </w:trPr>
        <w:tc>
          <w:tcPr>
            <w:tcW w:w="1621" w:type="dxa"/>
            <w:vMerge w:val="restart"/>
          </w:tcPr>
          <w:p w14:paraId="51707A07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630637A2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Вариант</w:t>
            </w:r>
          </w:p>
        </w:tc>
      </w:tr>
      <w:tr w:rsidR="00AF2AA4" w14:paraId="72E7E6CC" w14:textId="77777777">
        <w:trPr>
          <w:trHeight w:val="380"/>
        </w:trPr>
        <w:tc>
          <w:tcPr>
            <w:tcW w:w="1621" w:type="dxa"/>
            <w:vMerge/>
          </w:tcPr>
          <w:p w14:paraId="5D278135" w14:textId="77777777" w:rsidR="00AF2AA4" w:rsidRDefault="00AF2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21" w:type="dxa"/>
          </w:tcPr>
          <w:p w14:paraId="4F94BFEC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621" w:type="dxa"/>
          </w:tcPr>
          <w:p w14:paraId="189394BB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621" w:type="dxa"/>
          </w:tcPr>
          <w:p w14:paraId="70BD9529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622" w:type="dxa"/>
          </w:tcPr>
          <w:p w14:paraId="34102DD2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630" w:type="dxa"/>
          </w:tcPr>
          <w:p w14:paraId="6BBAA8BA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AF2AA4" w14:paraId="65D8E644" w14:textId="77777777">
        <w:trPr>
          <w:trHeight w:val="360"/>
        </w:trPr>
        <w:tc>
          <w:tcPr>
            <w:tcW w:w="1621" w:type="dxa"/>
          </w:tcPr>
          <w:p w14:paraId="458E0A6F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 [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кг]   </w:t>
            </w:r>
            <w:proofErr w:type="gramEnd"/>
          </w:p>
        </w:tc>
        <w:tc>
          <w:tcPr>
            <w:tcW w:w="1621" w:type="dxa"/>
          </w:tcPr>
          <w:p w14:paraId="75331492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621" w:type="dxa"/>
          </w:tcPr>
          <w:p w14:paraId="43A9137C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621" w:type="dxa"/>
          </w:tcPr>
          <w:p w14:paraId="485D4BFF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622" w:type="dxa"/>
          </w:tcPr>
          <w:p w14:paraId="3E394835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630" w:type="dxa"/>
          </w:tcPr>
          <w:p w14:paraId="3693F98A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AF2AA4" w14:paraId="30C01948" w14:textId="77777777">
        <w:trPr>
          <w:trHeight w:val="370"/>
        </w:trPr>
        <w:tc>
          <w:tcPr>
            <w:tcW w:w="1621" w:type="dxa"/>
          </w:tcPr>
          <w:p w14:paraId="4D06B550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 [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кг]   </w:t>
            </w:r>
            <w:proofErr w:type="gramEnd"/>
          </w:p>
        </w:tc>
        <w:tc>
          <w:tcPr>
            <w:tcW w:w="1621" w:type="dxa"/>
          </w:tcPr>
          <w:p w14:paraId="1566AC82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</w:t>
            </w:r>
          </w:p>
        </w:tc>
        <w:tc>
          <w:tcPr>
            <w:tcW w:w="1621" w:type="dxa"/>
          </w:tcPr>
          <w:p w14:paraId="1EF4C707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150</w:t>
            </w:r>
          </w:p>
        </w:tc>
        <w:tc>
          <w:tcPr>
            <w:tcW w:w="1621" w:type="dxa"/>
          </w:tcPr>
          <w:p w14:paraId="2F841C2E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300</w:t>
            </w:r>
          </w:p>
        </w:tc>
        <w:tc>
          <w:tcPr>
            <w:tcW w:w="1622" w:type="dxa"/>
          </w:tcPr>
          <w:p w14:paraId="7A39D2DF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350</w:t>
            </w:r>
          </w:p>
        </w:tc>
        <w:tc>
          <w:tcPr>
            <w:tcW w:w="1630" w:type="dxa"/>
          </w:tcPr>
          <w:p w14:paraId="175B9DC4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500</w:t>
            </w:r>
          </w:p>
        </w:tc>
      </w:tr>
      <w:tr w:rsidR="00AF2AA4" w14:paraId="638DFC87" w14:textId="77777777">
        <w:trPr>
          <w:trHeight w:val="360"/>
        </w:trPr>
        <w:tc>
          <w:tcPr>
            <w:tcW w:w="1621" w:type="dxa"/>
          </w:tcPr>
          <w:p w14:paraId="5496B805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l [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м]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1" w:type="dxa"/>
          </w:tcPr>
          <w:p w14:paraId="351E81FE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  <w:tc>
          <w:tcPr>
            <w:tcW w:w="1621" w:type="dxa"/>
          </w:tcPr>
          <w:p w14:paraId="6E6DAF82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621" w:type="dxa"/>
          </w:tcPr>
          <w:p w14:paraId="00F2FDF3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2.5</w:t>
            </w:r>
          </w:p>
        </w:tc>
        <w:tc>
          <w:tcPr>
            <w:tcW w:w="1622" w:type="dxa"/>
          </w:tcPr>
          <w:p w14:paraId="0505002A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1.5</w:t>
            </w:r>
          </w:p>
        </w:tc>
        <w:tc>
          <w:tcPr>
            <w:tcW w:w="1630" w:type="dxa"/>
          </w:tcPr>
          <w:p w14:paraId="2BE3F72B" w14:textId="77777777" w:rsidR="00AF2AA4" w:rsidRDefault="004E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</w:tbl>
    <w:p w14:paraId="591DA1A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</w:rPr>
          <m:t>g</m:t>
        </m:r>
        <m:r>
          <w:rPr>
            <w:rFonts w:ascii="Cambria Math" w:eastAsia="Cambria Math" w:hAnsi="Cambria Math" w:cs="Cambria Math"/>
            <w:color w:val="000000"/>
            <w:sz w:val="24"/>
          </w:rPr>
          <m:t>=9.81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i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2</m:t>
                </m:r>
              </m:sup>
            </m:sSup>
          </m:den>
        </m:f>
      </m:oMath>
      <w:r>
        <w:rPr>
          <w:color w:val="000000"/>
          <w:sz w:val="24"/>
        </w:rPr>
        <w:t>.</w:t>
      </w:r>
    </w:p>
    <w:p w14:paraId="60CFFE60" w14:textId="77777777" w:rsidR="00AF2AA4" w:rsidRDefault="004E2288">
      <w:pPr>
        <w:pStyle w:val="1"/>
        <w:numPr>
          <w:ilvl w:val="0"/>
          <w:numId w:val="1"/>
        </w:numPr>
      </w:pPr>
      <w:bookmarkStart w:id="3" w:name="_Toc182218636"/>
      <w:r>
        <w:lastRenderedPageBreak/>
        <w:t>М</w:t>
      </w:r>
      <w:r>
        <w:t>атематические модели объектов и систем управления</w:t>
      </w:r>
      <w:bookmarkEnd w:id="3"/>
    </w:p>
    <w:p w14:paraId="265EA03D" w14:textId="77777777" w:rsidR="00AF2AA4" w:rsidRDefault="004E2288">
      <w:pPr>
        <w:pStyle w:val="2"/>
        <w:numPr>
          <w:ilvl w:val="1"/>
          <w:numId w:val="1"/>
        </w:numPr>
      </w:pPr>
      <w:bookmarkStart w:id="4" w:name="_Toc182218637"/>
      <w:r>
        <w:t>М</w:t>
      </w:r>
      <w:r>
        <w:t>одель в пространстве состояния</w:t>
      </w:r>
      <w:bookmarkEnd w:id="4"/>
    </w:p>
    <w:p w14:paraId="1736053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Из условий нам дано следующая система дифференциальных уравнений:</w:t>
      </w:r>
    </w:p>
    <w:p w14:paraId="0E72427B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{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ml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=0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ml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mgl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=0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1.1.1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506D311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Модель в пространстве состояний представляется в виде системы уравнений:</w:t>
      </w:r>
    </w:p>
    <w:p w14:paraId="08001E7D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color w:val="000000"/>
              <w:sz w:val="24"/>
            </w:rPr>
            <m:t>{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e>
          </m:acc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,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79E559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где ве</w:t>
      </w:r>
      <w:r>
        <w:rPr>
          <w:color w:val="000000"/>
          <w:sz w:val="24"/>
        </w:rPr>
        <w:t xml:space="preserve">ктор входных воздействий –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u</m:t>
        </m:r>
      </m:oMath>
      <w:r>
        <w:rPr>
          <w:color w:val="000000"/>
          <w:sz w:val="24"/>
        </w:rPr>
        <w:t xml:space="preserve">, a вектор выходных переменных –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y</m:t>
        </m:r>
      </m:oMath>
      <w:r>
        <w:rPr>
          <w:color w:val="000000"/>
          <w:sz w:val="24"/>
        </w:rPr>
        <w:t>.</w:t>
      </w:r>
    </w:p>
    <w:p w14:paraId="604538F9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ml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ml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mgl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5AA7831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переменных. </w:t>
      </w:r>
    </w:p>
    <w:p w14:paraId="675E0DDB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y</m:t>
            </m:r>
          </m:e>
        </m:acc>
      </m:oMath>
      <w:r>
        <w:rPr>
          <w:color w:val="000000"/>
          <w:sz w:val="24"/>
        </w:rPr>
        <w:t>:</w:t>
      </w:r>
    </w:p>
    <w:p w14:paraId="1E468358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ml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accPr>
                <m:e/>
              </m:acc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#(1.1.4) </m:t>
          </m:r>
        </m:oMath>
      </m:oMathPara>
    </w:p>
    <w:p w14:paraId="12299951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</w:p>
    <w:p w14:paraId="60EB83CD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Подставим выражение (1.1.4) во второе уравн</w:t>
      </w:r>
      <w:r>
        <w:rPr>
          <w:color w:val="000000"/>
          <w:sz w:val="24"/>
        </w:rPr>
        <w:t>ение:</w:t>
      </w:r>
    </w:p>
    <w:p w14:paraId="462C4556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ml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accPr>
                    <m:e/>
                  </m:acc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mgl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1.1.5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B6CC35E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  <w:sz w:val="24"/>
        </w:rPr>
        <w:t>Упростим</w:t>
      </w:r>
      <w:proofErr w:type="gramEnd"/>
      <w:r>
        <w:rPr>
          <w:color w:val="000000"/>
          <w:sz w:val="24"/>
        </w:rPr>
        <w:t xml:space="preserve"> поделив выражение на</w:t>
      </w:r>
      <w:r>
        <w:rPr>
          <w:i/>
          <w:color w:val="000000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ml</m:t>
        </m:r>
      </m:oMath>
      <w:r>
        <w:rPr>
          <w:color w:val="000000"/>
          <w:sz w:val="24"/>
        </w:rPr>
        <w:t>:</w:t>
      </w:r>
    </w:p>
    <w:p w14:paraId="068FBFC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ml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accPr>
                <m:e/>
              </m:acc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l</m:t>
          </m:r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g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1.1.6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53BDB5FF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Выразим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/>
        </m:acc>
      </m:oMath>
      <w:r>
        <w:rPr>
          <w:color w:val="000000"/>
          <w:sz w:val="24"/>
        </w:rPr>
        <w:t>:</w:t>
      </w:r>
    </w:p>
    <w:p w14:paraId="2FFBDD04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g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1.1.7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6C5AB313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Упростим:</w:t>
      </w:r>
    </w:p>
    <w:p w14:paraId="6E94CAD3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/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1.1.8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5D35E248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Подставим (1.1.8) в (1.1.4):</w:t>
      </w:r>
    </w:p>
    <w:p w14:paraId="7736D811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ml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l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ml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M</m:t>
                          </m:r>
                        </m:den>
                      </m:f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1.1.9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0E0C044E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Упростим </w:t>
      </w:r>
    </w:p>
    <w:p w14:paraId="7E0DEF30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gm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</m:t>
                      </m:r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1.1.10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779DEFE2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Сгруппируем по u(t), и внесем в скобки 1/M:</w:t>
      </w:r>
    </w:p>
    <w:p w14:paraId="01089D3A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gm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428471BE" w14:textId="77777777" w:rsidR="00AF2AA4" w:rsidRDefault="004E2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Приведем выражение перед u(t) под общий знаменатель, получим уравнение (1.1.12)</w:t>
      </w:r>
    </w:p>
    <w:p w14:paraId="6E0C5E4A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acc>
            <m:accPr>
              <m:chr m:val="̈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gm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1.1.12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6B8A212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Понизим степень уравнений через замену переменных:</w:t>
      </w:r>
    </w:p>
    <w:p w14:paraId="2D26170E" w14:textId="77777777" w:rsidR="00AF2AA4" w:rsidRDefault="004E2288">
      <w:pPr>
        <w:jc w:val="center"/>
        <w:rPr>
          <w:color w:val="000000"/>
          <w:sz w:val="24"/>
        </w:rPr>
      </w:pPr>
      <m:oMathPara>
        <m:oMath>
          <m:d>
            <m:dPr>
              <m:ctrlPr>
                <w:rPr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b>
              </m:sSub>
              <m:r>
                <w:rPr>
                  <w:color w:val="000000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b>
              </m:sSub>
              <m:r>
                <w:rPr>
                  <w:color w:val="000000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b>
              </m:sSub>
              <m:r>
                <w:rPr>
                  <w:color w:val="000000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b>
              </m:sSub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  <m:r>
                <w:rPr>
                  <w:color w:val="000000"/>
                  <w:sz w:val="24"/>
                </w:rPr>
                <m:t xml:space="preserve"> 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y</m:t>
                  </m:r>
                </m:e>
              </m:acc>
              <m:r>
                <w:rPr>
                  <w:color w:val="000000"/>
                  <w:sz w:val="24"/>
                </w:rPr>
                <m:t xml:space="preserve"> </m:t>
              </m:r>
              <m:acc>
                <m:accPr>
                  <m:chr m:val="̇"/>
                  <m:ctrlPr>
                    <w:rPr>
                      <w:color w:val="000000"/>
                      <w:sz w:val="24"/>
                    </w:rPr>
                  </m:ctrlPr>
                </m:accPr>
                <m:e/>
              </m:acc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294F37B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 включить новые зависимости в систему:</w:t>
      </w:r>
    </w:p>
    <w:p w14:paraId="5F1A750C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color w:val="000000"/>
              <w:sz w:val="24"/>
            </w:rPr>
            <m:t>{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b>
          </m:sSub>
          <m:r>
            <w:rPr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b>
          </m:sSub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gm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den>
          </m:f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######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1.1.14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509455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Эту систему можно записать в матричном виде и получить модель в пространстве состояний:</w:t>
      </w:r>
    </w:p>
    <w:p w14:paraId="1FB52D36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color w:val="000000"/>
              <w:sz w:val="24"/>
            </w:rPr>
            <m:t>{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Ax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Du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1.1.15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49442F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</w:p>
    <w:p w14:paraId="46D9C91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0 0 1 0 0 0 0 1 0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gm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0 0 0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g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</m:t>
                      </m:r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0 0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0 0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ml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,С=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1 0 0 0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1.1.16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C0506AC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  <w:sz w:val="24"/>
        </w:rPr>
      </w:pPr>
    </w:p>
    <w:p w14:paraId="57DDC39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Подставив значения переменных в уравнение (1.1.16), получим:</w:t>
      </w:r>
    </w:p>
    <w:p w14:paraId="71A60A51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0.1134104046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6.615606936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,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0.00289017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0.00192678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,С=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1.1.17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9E6ACAE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717B4E5F" w14:textId="77777777" w:rsidR="00AF2AA4" w:rsidRDefault="004E2288">
      <w:pPr>
        <w:pStyle w:val="2"/>
        <w:numPr>
          <w:ilvl w:val="1"/>
          <w:numId w:val="1"/>
        </w:numPr>
      </w:pPr>
      <w:r>
        <w:t xml:space="preserve"> </w:t>
      </w:r>
      <w:bookmarkStart w:id="5" w:name="_Toc182218638"/>
      <w:r>
        <w:t>Вывод передаточной функции и модели «вход-выход» из непрерывной модели в пространстве состояний</w:t>
      </w:r>
      <w:bookmarkEnd w:id="5"/>
    </w:p>
    <w:p w14:paraId="227A977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4106027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pE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1345A86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тог</w:t>
      </w:r>
      <w:r>
        <w:rPr>
          <w:color w:val="000000"/>
          <w:sz w:val="24"/>
        </w:rPr>
        <w:t>о чтобы получить формулу 1.2.1 выразим X через p, A, B, u:</w:t>
      </w:r>
    </w:p>
    <w:p w14:paraId="725AA1BA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AX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</m:oMath>
      </m:oMathPara>
    </w:p>
    <w:p w14:paraId="19FB57C1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w:lastRenderedPageBreak/>
            <m:t>pEX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AX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</m:oMath>
      </m:oMathPara>
    </w:p>
    <w:p w14:paraId="5A625244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</m:oMath>
      </m:oMathPara>
    </w:p>
    <w:p w14:paraId="08FADBAA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pE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AC9BDE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 подставим в Y:</w:t>
      </w:r>
    </w:p>
    <w:p w14:paraId="488658A0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CX</m:t>
          </m:r>
        </m:oMath>
      </m:oMathPara>
    </w:p>
    <w:p w14:paraId="6502BD93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pE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Bu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352FAD3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вычисления резольвенты матрицы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pE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p>
        </m:sSup>
      </m:oMath>
      <w:r>
        <w:rPr>
          <w:color w:val="000000"/>
          <w:sz w:val="24"/>
        </w:rPr>
        <w:t xml:space="preserve"> воспользуемся леммой о вычислении резольвенты:</w:t>
      </w:r>
    </w:p>
    <w:p w14:paraId="0115A1CE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pE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p</m:t>
                      </m:r>
                    </m:e>
                  </m:d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 </m:t>
          </m:r>
        </m:oMath>
      </m:oMathPara>
    </w:p>
    <w:p w14:paraId="35ED087F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+…+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e>
              </m:d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1.2.4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616BAD81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det</m:t>
              </m:r>
            </m:e>
          </m:box>
          <m:r>
            <w:rPr>
              <w:rFonts w:ascii="Cambria Math" w:eastAsia="Cambria Math" w:hAnsi="Cambria Math" w:cs="Cambria Math"/>
              <w:color w:val="000000"/>
              <w:sz w:val="24"/>
            </w:rPr>
            <m:t>det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pE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+…+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7AEC0A1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color w:val="000000"/>
          <w:sz w:val="24"/>
        </w:rPr>
        <w:t xml:space="preserve"> и матрицы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color w:val="000000"/>
          <w:sz w:val="24"/>
        </w:rPr>
        <w:t xml:space="preserve"> вычисляется по рекуррентным соотношениям:</w:t>
      </w:r>
    </w:p>
    <w:p w14:paraId="4C4C51E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trace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</m:oMath>
      </m:oMathPara>
    </w:p>
    <w:p w14:paraId="26EFB9DB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trace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</m:oMath>
      </m:oMathPara>
    </w:p>
    <w:p w14:paraId="55B9C85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w:r>
        <w:rPr>
          <w:rFonts w:ascii="Cambria Math" w:eastAsia="Cambria Math" w:hAnsi="Cambria Math" w:cs="Cambria Math"/>
          <w:i/>
          <w:color w:val="000000"/>
          <w:sz w:val="24"/>
        </w:rPr>
        <w:t>…</w:t>
      </w:r>
    </w:p>
    <w:p w14:paraId="5347C43D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trace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</m:oMath>
      </m:oMathPara>
    </w:p>
    <w:p w14:paraId="03404410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….</m:t>
          </m:r>
        </m:oMath>
      </m:oMathPara>
    </w:p>
    <w:p w14:paraId="537FBC81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trace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)</m:t>
          </m:r>
        </m:oMath>
      </m:oMathPara>
    </w:p>
    <w:p w14:paraId="666F7E8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проверки правильности вычислений воспользуемся контрольным выражением:</w:t>
      </w:r>
    </w:p>
    <w:p w14:paraId="5E55CD78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=0#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1.2.5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CB858E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14:paraId="673837E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Описанные выше шаги для нахождения передаточной функции реализуем с помощью MATLAB.</w:t>
      </w:r>
    </w:p>
    <w:p w14:paraId="72C4FDB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16FDFD04" wp14:editId="28E03555">
            <wp:extent cx="4039852" cy="2577574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65829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</w:p>
    <w:p w14:paraId="47B0C7F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2 Код программы в MATLAB</w:t>
      </w:r>
    </w:p>
    <w:p w14:paraId="63F4ACA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C6ABE2B" wp14:editId="660E4B9D">
            <wp:extent cx="2343477" cy="1286054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0F6B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3 – Погрешность вычисления передаточной функции непрерывной модели</w:t>
      </w:r>
    </w:p>
    <w:p w14:paraId="20556EB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Можно сделать вывод, что все вычисления выполнены верны.</w:t>
      </w:r>
    </w:p>
    <w:p w14:paraId="08866BEF" w14:textId="77777777" w:rsidR="00AF2AA4" w:rsidRDefault="00AF2AA4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4"/>
        </w:rPr>
      </w:pPr>
    </w:p>
    <w:p w14:paraId="27E75B6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После выполнения данной программы получили передаточную функцию:</w:t>
      </w:r>
    </w:p>
    <w:p w14:paraId="71AB803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4D77B7A0" wp14:editId="04CC5D0E">
            <wp:extent cx="5560927" cy="720913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2EEC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4 Передаточная функция полученная из MATLAB.</w:t>
      </w:r>
    </w:p>
    <w:p w14:paraId="7D706ECF" w14:textId="77777777" w:rsidR="00AF2AA4" w:rsidRDefault="004E2288">
      <w:pPr>
        <w:jc w:val="center"/>
        <w:rPr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W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0.00289017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+0.0189017117988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1.2.6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5D5805D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Из ТАУ известно, что ПФ тесно связана с моделью «вход-выход»</w:t>
      </w:r>
    </w:p>
    <w:p w14:paraId="14E3FE44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A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B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color w:val="000000"/>
              <w:sz w:val="24"/>
            </w:rPr>
            <m:t xml:space="preserve"> → 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1.2.7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99E3A4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162EFC95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B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  <m:t>p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L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-1 </m:t>
          </m:r>
          <m:r>
            <w:rPr>
              <w:color w:val="000000"/>
              <w:sz w:val="24"/>
            </w:rPr>
            <m:t xml:space="preserve">→ 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B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vertAlign w:val="subscript"/>
                    </w:rPr>
                    <m:t>p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t</m:t>
              </m:r>
            </m:e>
          </m:d>
          <m:r>
            <w:rPr>
              <w:color w:val="000000"/>
              <w:sz w:val="24"/>
            </w:rPr>
            <m:t xml:space="preserve"> → 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A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B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vertAlign w:val="subscript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vertAlign w:val="subscript"/>
                </w:rPr>
                <m:t>1.2.8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239C8F7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 w:val="24"/>
            <w:vertAlign w:val="subscript"/>
          </w:rPr>
          <m:t>p</m:t>
        </m:r>
      </m:oMath>
      <w:r>
        <w:rPr>
          <w:color w:val="000000"/>
          <w:sz w:val="24"/>
          <w:vertAlign w:val="subscript"/>
        </w:rPr>
        <w:t xml:space="preserve">  </w:t>
      </w:r>
      <w:r>
        <w:rPr>
          <w:color w:val="000000"/>
          <w:sz w:val="24"/>
        </w:rPr>
        <w:t>– оператор дифферен</w:t>
      </w:r>
      <w:r>
        <w:rPr>
          <w:color w:val="000000"/>
          <w:sz w:val="24"/>
        </w:rPr>
        <w:t>цирования по времени t</w:t>
      </w:r>
    </w:p>
    <w:p w14:paraId="48395A18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w:lastRenderedPageBreak/>
            <m:t>A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+6.6156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=-0.0029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+0.01897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1.2.9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5B42209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Получаем:</w:t>
      </w:r>
    </w:p>
    <w:p w14:paraId="12E8FA7A" w14:textId="77777777" w:rsidR="00AF2AA4" w:rsidRDefault="004E2288">
      <w:pPr>
        <w:jc w:val="center"/>
        <w:rPr>
          <w:color w:val="000000"/>
          <w:sz w:val="24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0.00289017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+0.018901711798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1.2.10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EDDE7F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Итоговая модель “вход-выход”:</w:t>
      </w:r>
    </w:p>
    <w:p w14:paraId="72180FA5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+6.615606936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=-0.00289017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+0.018901711798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1.2.11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201D19E4" w14:textId="77777777" w:rsidR="00AF2AA4" w:rsidRDefault="004E2288">
      <w:pPr>
        <w:pStyle w:val="2"/>
        <w:numPr>
          <w:ilvl w:val="1"/>
          <w:numId w:val="1"/>
        </w:numPr>
      </w:pPr>
      <w:bookmarkStart w:id="6" w:name="_Toc182218639"/>
      <w:r>
        <w:t>В</w:t>
      </w:r>
      <w:r>
        <w:t>ывод эквивалентной модели в пространстве состояний из модели «вход-выход»</w:t>
      </w:r>
      <w:bookmarkEnd w:id="6"/>
    </w:p>
    <w:p w14:paraId="1776F78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Перенесем все слагаемые в левую сторону из уравнения (1.2.10) и применим схему Горнера относительно p:</w:t>
      </w:r>
    </w:p>
    <w:p w14:paraId="4A01C1C4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0.018901711798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0.00289017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6.615606936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=0#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1.3.1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407354F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составления вектора состояния Х нужно поочередно выбрать выражения в скобках:</w:t>
      </w:r>
    </w:p>
    <w:p w14:paraId="2390777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114300" distR="114300" wp14:anchorId="2F1A9317" wp14:editId="2989AB41">
            <wp:extent cx="100965" cy="18415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w:rPr>
            <w:color w:val="000000"/>
            <w:sz w:val="24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</w:rPr>
          <m:t>y</m:t>
        </m:r>
        <m:r>
          <w:rPr>
            <w:color w:val="000000"/>
            <w:sz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b>
        </m:sSub>
        <m:r>
          <w:rPr>
            <w:color w:val="000000"/>
            <w:sz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=-0.00289017</m:t>
        </m:r>
        <m:r>
          <w:rPr>
            <w:rFonts w:ascii="Cambria Math" w:eastAsia="Cambria Math" w:hAnsi="Cambria Math" w:cs="Cambria Math"/>
            <w:color w:val="000000"/>
            <w:sz w:val="24"/>
          </w:rPr>
          <m:t>u</m:t>
        </m:r>
        <m:r>
          <w:rPr>
            <w:rFonts w:ascii="Cambria Math" w:eastAsia="Cambria Math" w:hAnsi="Cambria Math" w:cs="Cambria Math"/>
            <w:color w:val="000000"/>
            <w:sz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</w:rPr>
          <m:t>6.615606936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b>
        </m:sSub>
        <m:r>
          <w:rPr>
            <w:color w:val="000000"/>
            <w:sz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3</m:t>
            </m:r>
          </m:sub>
        </m:sSub>
        <m:r>
          <w:rPr>
            <w:color w:val="000000"/>
            <w:sz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</w:rPr>
          <m:t>0.018901711798</m:t>
        </m:r>
        <m:r>
          <w:rPr>
            <w:rFonts w:ascii="Cambria Math" w:eastAsia="Cambria Math" w:hAnsi="Cambria Math" w:cs="Cambria Math"/>
            <w:color w:val="000000"/>
            <w:sz w:val="24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=0</m:t>
        </m:r>
        <m:r>
          <w:rPr>
            <w:color w:val="000000"/>
            <w:sz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</w:rPr>
          <m:t>#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1.3.2</m:t>
            </m:r>
          </m:e>
        </m:d>
        <m:r>
          <w:rPr>
            <w:color w:val="000000"/>
            <w:sz w:val="24"/>
          </w:rPr>
          <m:t xml:space="preserve"> </m:t>
        </m:r>
      </m:oMath>
    </w:p>
    <w:p w14:paraId="7844700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Выразим y, а затем подставим в значения производных</w:t>
      </w:r>
    </w:p>
    <w:p w14:paraId="748B1EF9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color w:val="000000"/>
              <w:sz w:val="24"/>
            </w:rPr>
            <m:t>{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+0.00289017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+6.615606936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b>
          </m:sSub>
          <m:r>
            <w:rPr>
              <w:color w:val="000000"/>
              <w:sz w:val="24"/>
            </w:rPr>
            <m:t xml:space="preserve"> </m:t>
          </m:r>
          <m:acc>
            <m:accPr>
              <m:chr m:val="̇"/>
              <m:ctrlPr>
                <w:rPr>
                  <w:color w:val="00000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=-0.018901711798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1.3.3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83033A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Введем вектор состояний (x), а также матрицы из (1.1.14):</w:t>
      </w:r>
    </w:p>
    <w:p w14:paraId="0C3AC851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6.615606936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 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;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0.00289017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0.018901711798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;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;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1.3.4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462390CF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D7736AE" w14:textId="77777777" w:rsidR="00AF2AA4" w:rsidRDefault="004E2288">
      <w:pPr>
        <w:pStyle w:val="2"/>
        <w:numPr>
          <w:ilvl w:val="1"/>
          <w:numId w:val="1"/>
        </w:numPr>
      </w:pPr>
      <w:bookmarkStart w:id="7" w:name="_Toc182218640"/>
      <w:r>
        <w:t>Д</w:t>
      </w:r>
      <w:r>
        <w:t>оказательство эквивалентности моделей в пространстве состояний</w:t>
      </w:r>
      <w:bookmarkEnd w:id="7"/>
    </w:p>
    <w:p w14:paraId="4179971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Матрицы, полученные из пункта 1.3 для уравнения “вход-состояние-выход” обозначим символом ~ (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B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C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D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acc>
        <m:r>
          <w:rPr>
            <w:rFonts w:ascii="Cambria Math" w:eastAsia="Cambria Math" w:hAnsi="Cambria Math" w:cs="Cambria Math"/>
            <w:color w:val="000000"/>
            <w:szCs w:val="28"/>
          </w:rPr>
          <m:t>)</m:t>
        </m:r>
      </m:oMath>
      <w:r>
        <w:rPr>
          <w:color w:val="000000"/>
          <w:sz w:val="24"/>
        </w:rPr>
        <w:t>.</w:t>
      </w:r>
    </w:p>
    <w:p w14:paraId="70A70E9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Произведем замену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</w:rPr>
          <m:t>t</m:t>
        </m:r>
        <m:r>
          <w:rPr>
            <w:rFonts w:ascii="Cambria Math" w:eastAsia="Cambria Math" w:hAnsi="Cambria Math" w:cs="Cambria Math"/>
            <w:color w:val="000000"/>
            <w:sz w:val="24"/>
          </w:rPr>
          <m:t>)=</m:t>
        </m:r>
        <m:r>
          <w:rPr>
            <w:rFonts w:ascii="Cambria Math" w:eastAsia="Cambria Math" w:hAnsi="Cambria Math" w:cs="Cambria Math"/>
            <w:color w:val="000000"/>
            <w:sz w:val="24"/>
          </w:rPr>
          <m:t>S</m:t>
        </m:r>
        <m:acc>
          <m:accPr>
            <m:chr m:val="̃"/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acc>
        <m:r>
          <w:rPr>
            <w:rFonts w:ascii="Cambria Math" w:eastAsia="Cambria Math" w:hAnsi="Cambria Math" w:cs="Cambria Math"/>
            <w:color w:val="000000"/>
            <w:sz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</w:rPr>
          <m:t>t</m:t>
        </m:r>
        <m:r>
          <w:rPr>
            <w:rFonts w:ascii="Cambria Math" w:eastAsia="Cambria Math" w:hAnsi="Cambria Math" w:cs="Cambria Math"/>
            <w:color w:val="000000"/>
            <w:sz w:val="24"/>
          </w:rPr>
          <m:t>)</m:t>
        </m:r>
      </m:oMath>
      <w:r>
        <w:rPr>
          <w:color w:val="000000"/>
          <w:sz w:val="24"/>
        </w:rPr>
        <w:t>, где S – неособенная квадратная матрица. В р</w:t>
      </w:r>
      <w:r>
        <w:rPr>
          <w:color w:val="000000"/>
          <w:sz w:val="24"/>
        </w:rPr>
        <w:t>езультате получим следующие соотношения</w:t>
      </w:r>
    </w:p>
    <w:p w14:paraId="53E6EB7A" w14:textId="77777777" w:rsidR="00AF2AA4" w:rsidRDefault="004E2288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</w:rPr>
            <m:t>AS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</w:rPr>
            <m:t>Bu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CS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Du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1.4.1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CE48BA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Теперь нам нужно найти такую матрицу преобразования SSS, которая сделает две системы эквивалентными, т.е. будет удовлетворять следующим условиям:</w:t>
      </w:r>
    </w:p>
    <w:p w14:paraId="46CE4176" w14:textId="77777777" w:rsidR="00AF2AA4" w:rsidRDefault="004E2288">
      <w:pPr>
        <w:jc w:val="center"/>
        <w:rPr>
          <w:color w:val="000000"/>
          <w:sz w:val="24"/>
        </w:rPr>
      </w:pPr>
      <m:oMathPara>
        <m:oMath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AS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1.4.2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71B223C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B составим вектор b и построим матрицу управляемости объекта, отвечающую ма</w:t>
      </w:r>
      <w:r>
        <w:rPr>
          <w:color w:val="000000"/>
          <w:sz w:val="24"/>
        </w:rPr>
        <w:t>тематической модели, определяемой соотношением:</w:t>
      </w:r>
    </w:p>
    <w:p w14:paraId="5A12A5C9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b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Ab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b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                                       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0,0029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0.0002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0.0019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0.0127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0.00289017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 0.0002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0.018901711798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0.0127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1.4.3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</m:t>
          </m:r>
        </m:oMath>
      </m:oMathPara>
    </w:p>
    <w:p w14:paraId="186F07D5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68C3AD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Аналогично для модели в формуле (1.3.4):</w:t>
      </w:r>
    </w:p>
    <w:p w14:paraId="7CBB0ADF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A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                                       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0.0029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0.0002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0.0029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0.0002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0.0189 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0.0189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1.4.4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</m:t>
          </m:r>
        </m:oMath>
      </m:oMathPara>
    </w:p>
    <w:p w14:paraId="2E9CFE1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Найдем матрицу S по формуле:</w:t>
      </w:r>
    </w:p>
    <w:p w14:paraId="57CC22DA" w14:textId="77777777" w:rsidR="00AF2AA4" w:rsidRDefault="004E2288">
      <w:pPr>
        <w:jc w:val="center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8"/>
            </w:rPr>
            <m:t>S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y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d>
            <m:dPr>
              <m:ctrlPr>
                <w:rPr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 xml:space="preserve"> 1.0010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0.0002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58.3333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 xml:space="preserve">0 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 xml:space="preserve">8.8175 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 xml:space="preserve"> 1.0010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0.0002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58.3333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</m:t>
              </m:r>
              <m:r>
                <w:rPr>
                  <w:color w:val="000000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8.8175</m:t>
              </m:r>
              <m:r>
                <w:rPr>
                  <w:color w:val="000000"/>
                  <w:szCs w:val="28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1.4.5</m:t>
              </m:r>
            </m:e>
          </m:d>
          <m:r>
            <w:rPr>
              <w:color w:val="000000"/>
              <w:szCs w:val="28"/>
            </w:rPr>
            <m:t xml:space="preserve"> </m:t>
          </m:r>
        </m:oMath>
      </m:oMathPara>
    </w:p>
    <w:p w14:paraId="4D61DA0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Рассчитаем погрешности вычислений:</w:t>
      </w:r>
    </w:p>
    <w:p w14:paraId="3DF5969B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119F9945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Po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e>
            <m:sub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</m:acc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AS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Po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e>
            <m:sub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Po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e>
            <m:sub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C</m:t>
                  </m:r>
                </m:e>
              </m:acc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1.4.6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32C7A13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расчета погрешностей выполним код в MATLAB:</w:t>
      </w:r>
    </w:p>
    <w:p w14:paraId="2F7FA65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noProof/>
          <w:color w:val="000000"/>
          <w:sz w:val="24"/>
        </w:rPr>
        <w:lastRenderedPageBreak/>
        <w:drawing>
          <wp:inline distT="0" distB="0" distL="0" distR="0" wp14:anchorId="217BA48C" wp14:editId="1F6450B9">
            <wp:extent cx="4023640" cy="552794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C899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5 – Код MATLAB для нахождения погрешностей вычислений</w:t>
      </w:r>
    </w:p>
    <w:p w14:paraId="14D7D5C7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3730FE4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66799615" wp14:editId="617F8B67">
            <wp:extent cx="2649640" cy="3110447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87CA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lastRenderedPageBreak/>
        <w:t>Рис. 6 – Погрешности вычислений, рассчитанные в MATLAB.</w:t>
      </w:r>
    </w:p>
    <w:p w14:paraId="0DF2103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Поскольку матрицы ошибок ​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Po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A</m:t>
                </m:r>
              </m:e>
            </m:acc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 xml:space="preserve"> и </m:t>
        </m:r>
        <m:r>
          <w:rPr>
            <w:rFonts w:ascii="Cambria Math" w:eastAsia="Cambria Math" w:hAnsi="Cambria Math" w:cs="Cambria Math"/>
            <w:color w:val="000000"/>
            <w:sz w:val="24"/>
          </w:rPr>
          <m:t>Po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B</m:t>
                </m:r>
              </m:e>
            </m:acc>
          </m:sub>
        </m:sSub>
      </m:oMath>
      <w:r>
        <w:rPr>
          <w:color w:val="000000"/>
          <w:sz w:val="24"/>
        </w:rPr>
        <w:t xml:space="preserve"> имеют незначительные значения, это говори</w:t>
      </w:r>
      <w:r>
        <w:rPr>
          <w:color w:val="000000"/>
          <w:sz w:val="24"/>
        </w:rPr>
        <w:t xml:space="preserve">т о том, что динамика систем в основном схожа. Однако, различие в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Po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C</m:t>
                </m:r>
              </m:e>
            </m:acc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 xml:space="preserve"> </m:t>
        </m:r>
      </m:oMath>
      <w:r>
        <w:rPr>
          <w:color w:val="000000"/>
          <w:sz w:val="24"/>
        </w:rPr>
        <w:t>​ указывает на то, что при оценке выходов системы могут возникать более значительные различия.</w:t>
      </w:r>
    </w:p>
    <w:p w14:paraId="1A650532" w14:textId="77777777" w:rsidR="00AF2AA4" w:rsidRDefault="004E2288">
      <w:pPr>
        <w:pStyle w:val="2"/>
        <w:numPr>
          <w:ilvl w:val="1"/>
          <w:numId w:val="1"/>
        </w:numPr>
      </w:pPr>
      <w:bookmarkStart w:id="8" w:name="_Toc182218641"/>
      <w:r>
        <w:t>П</w:t>
      </w:r>
      <w:r>
        <w:t>олучение дискретной модели в пространстве состояний</w:t>
      </w:r>
      <w:bookmarkEnd w:id="8"/>
    </w:p>
    <w:p w14:paraId="3085024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Найдем шаг дискретизации. Для этого понадобится вычислить вторую норму исходной матрицы A:</w:t>
      </w:r>
    </w:p>
    <w:p w14:paraId="79B4BFE5" w14:textId="77777777" w:rsidR="00AF2AA4" w:rsidRDefault="004E2288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T</m:t>
          </m:r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||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=0.1511#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1.5.1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632A23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Построим модель системы в виде:</w:t>
      </w:r>
    </w:p>
    <w:p w14:paraId="7F84D7C9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{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AT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Aτ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dτB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1.5.2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6573DB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вычисления матриц А и В воспользуемся MATLAB.</w:t>
      </w:r>
    </w:p>
    <w:p w14:paraId="7BE8887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7513DE35" wp14:editId="164097C2">
            <wp:extent cx="4647856" cy="2717321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7893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7 – Код программы в MATLAB</w:t>
      </w:r>
    </w:p>
    <w:p w14:paraId="5BE8742C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7FBDB0B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ab/>
        <w:t xml:space="preserve">Подставляем полученные матрицы в формулу (1.5.2) и получаем дискретную модель в пространстве состояний: </w:t>
      </w:r>
    </w:p>
    <w:p w14:paraId="2B3182E6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1 -0.00131165  0.1511355 -0.00006574791 0 1.076513 0 0.1549708 0 -0.0175753 1 -0.00131165 0 1.025226 0 1.076513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0.000033013 -0.000022284  0.00043693 -0.00029859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1 0 0 0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{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1.5.3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577755E" w14:textId="77777777" w:rsidR="00AF2AA4" w:rsidRDefault="004E2288">
      <w:pPr>
        <w:pStyle w:val="2"/>
        <w:numPr>
          <w:ilvl w:val="1"/>
          <w:numId w:val="1"/>
        </w:numPr>
      </w:pPr>
      <w:bookmarkStart w:id="9" w:name="_Toc182218642"/>
      <w:r>
        <w:lastRenderedPageBreak/>
        <w:t>В</w:t>
      </w:r>
      <w:r>
        <w:t>ывод ди</w:t>
      </w:r>
      <w:r>
        <w:t>скретных передаточной функции и модели «вход-выход» из дискретной модели в пространстве состояний</w:t>
      </w:r>
      <w:bookmarkEnd w:id="9"/>
    </w:p>
    <w:p w14:paraId="72DE596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Давайте теперь представим сдвиг вектора состояния в следующем виде:</w:t>
      </w:r>
    </w:p>
    <w:p w14:paraId="5717F452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+1=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ξ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1.6.1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4D04C10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m:oMath>
        <m:r>
          <w:rPr>
            <w:rFonts w:ascii="Cambria Math" w:hAnsi="Cambria Math"/>
          </w:rPr>
          <m:t>ξ</m:t>
        </m:r>
      </m:oMath>
      <w:r>
        <w:rPr>
          <w:color w:val="000000"/>
          <w:sz w:val="24"/>
        </w:rPr>
        <w:t xml:space="preserve"> - оператор сдвига по времени</w:t>
      </w:r>
    </w:p>
    <w:p w14:paraId="4A6E488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Аналогично с непрерывной моделью</w:t>
      </w:r>
      <w:r>
        <w:rPr>
          <w:color w:val="000000"/>
          <w:sz w:val="24"/>
        </w:rPr>
        <w:t>:</w:t>
      </w:r>
    </w:p>
    <w:p w14:paraId="03E1C0E9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06B257E8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02E307AC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AAA014A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47004961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710BE261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6FF8A2C3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ξ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=&gt;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ξ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=&gt; 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ξE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=(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ξE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, (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ξE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p>
                  </m:sSup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1.6.2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3089190A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3119"/>
        <w:rPr>
          <w:color w:val="000000"/>
          <w:sz w:val="24"/>
        </w:rPr>
      </w:pPr>
    </w:p>
    <w:p w14:paraId="1692546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Перепишем программу из рисунка 2 для случая с дискретной моделью пространства состояний:</w:t>
      </w:r>
    </w:p>
    <w:p w14:paraId="06BC96A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470AB4BC" wp14:editId="00C4602D">
            <wp:extent cx="3394426" cy="3455176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BACE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8 – Код программы в MATLAB</w:t>
      </w:r>
    </w:p>
    <w:p w14:paraId="6B55E56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08AA4397" wp14:editId="06EFB5E7">
            <wp:extent cx="5300329" cy="139431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A</w:t>
      </w:r>
    </w:p>
    <w:p w14:paraId="594E6A1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9 – Передаточная функция дискретной модели, рассчитанная в MATLAB.</w:t>
      </w:r>
    </w:p>
    <w:p w14:paraId="304823A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Перепишем полученную передаточную функцию:</w:t>
      </w:r>
    </w:p>
    <w:p w14:paraId="5A8CCC2E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Wg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0.000033126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00003813813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0.0000381361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+0.000033125366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4.15302599999995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+6.306052145768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4.15302629153666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1.6.3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6681ECF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Используя полученную передаточную функцию, получаем дискретную модель «вход-выход»:</w:t>
      </w:r>
    </w:p>
    <w:tbl>
      <w:tblPr>
        <w:tblStyle w:val="a8"/>
        <w:tblW w:w="97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9545"/>
      </w:tblGrid>
      <w:tr w:rsidR="00AF2AA4" w14:paraId="3300BA3C" w14:textId="77777777">
        <w:tc>
          <w:tcPr>
            <w:tcW w:w="222" w:type="dxa"/>
          </w:tcPr>
          <w:p w14:paraId="216D4515" w14:textId="77777777" w:rsidR="00AF2AA4" w:rsidRDefault="00AF2AA4">
            <w:pPr>
              <w:ind w:firstLine="0"/>
            </w:pPr>
          </w:p>
        </w:tc>
        <w:tc>
          <w:tcPr>
            <w:tcW w:w="9559" w:type="dxa"/>
          </w:tcPr>
          <w:p w14:paraId="77FFFFAE" w14:textId="77777777" w:rsidR="00AF2AA4" w:rsidRDefault="004E2288">
            <w:pPr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4.15302599999995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+6.306052145768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4.153026291537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=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=0.000033126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+00003813813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0.0000381361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0.000033125366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>#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1.6.4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AF2AA4" w14:paraId="39D269CB" w14:textId="77777777">
        <w:tc>
          <w:tcPr>
            <w:tcW w:w="222" w:type="dxa"/>
          </w:tcPr>
          <w:p w14:paraId="3DF56BBC" w14:textId="77777777" w:rsidR="00AF2AA4" w:rsidRDefault="00AF2AA4">
            <w:pPr>
              <w:ind w:firstLine="0"/>
            </w:pPr>
          </w:p>
        </w:tc>
        <w:tc>
          <w:tcPr>
            <w:tcW w:w="9559" w:type="dxa"/>
          </w:tcPr>
          <w:p w14:paraId="0B32E045" w14:textId="77777777" w:rsidR="00AF2AA4" w:rsidRDefault="00AF2AA4">
            <w:pPr>
              <w:ind w:firstLine="0"/>
            </w:pPr>
          </w:p>
        </w:tc>
      </w:tr>
    </w:tbl>
    <w:p w14:paraId="58316976" w14:textId="77777777" w:rsidR="00AF2AA4" w:rsidRDefault="004E2288">
      <w:pPr>
        <w:pStyle w:val="1"/>
        <w:numPr>
          <w:ilvl w:val="0"/>
          <w:numId w:val="1"/>
        </w:numPr>
      </w:pPr>
      <w:bookmarkStart w:id="10" w:name="_Toc182218643"/>
      <w:r>
        <w:lastRenderedPageBreak/>
        <w:t>И</w:t>
      </w:r>
      <w:r>
        <w:t>ссле</w:t>
      </w:r>
      <w:r>
        <w:t>дование реакций во временной области</w:t>
      </w:r>
      <w:bookmarkEnd w:id="10"/>
    </w:p>
    <w:p w14:paraId="7AA7B01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Второй раздел РГЗ будет посвящён исследованию реакций во временной области.</w:t>
      </w:r>
    </w:p>
    <w:p w14:paraId="0E1BC64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Задан ОУ (см. рис. 1), динамику которого можно описать моделью в пространстве состояний (1).</w:t>
      </w:r>
    </w:p>
    <w:p w14:paraId="5A92CDA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52206D1" wp14:editId="756C6257">
            <wp:extent cx="2769303" cy="93799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7CE5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10 – Объект управления в схематичном виде</w:t>
      </w:r>
    </w:p>
    <w:p w14:paraId="73E4B20E" w14:textId="77777777" w:rsidR="00AF2AA4" w:rsidRDefault="004E2288">
      <w:pPr>
        <w:jc w:val="center"/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=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=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2.0.1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78FAEFC" w14:textId="77777777" w:rsidR="00AF2AA4" w:rsidRDefault="00AF2AA4">
      <w:pPr>
        <w:rPr>
          <w:i/>
        </w:rPr>
      </w:pPr>
    </w:p>
    <w:p w14:paraId="4E38C29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  <w:r>
        <w:rPr>
          <w:color w:val="000000"/>
          <w:sz w:val="24"/>
        </w:rP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</w:rPr>
          <m:t xml:space="preserve">(0) 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 xml:space="preserve">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p>
      </m:oMath>
      <w:r>
        <w:rPr>
          <w:color w:val="000000"/>
          <w:sz w:val="24"/>
        </w:rPr>
        <w:t xml:space="preserve">. Первое уравнение из (2.0.1) представляет собой ДУ первого порядка для непрерывной модели и </w:t>
      </w:r>
      <w:r>
        <w:rPr>
          <w:color w:val="000000"/>
          <w:sz w:val="24"/>
        </w:rPr>
        <w:t>разностное для дискретной, решение которых определяется интегральной и разностной формулами Коши соответственно:</w:t>
      </w:r>
    </w:p>
    <w:p w14:paraId="728E6B9A" w14:textId="77777777" w:rsidR="00AF2AA4" w:rsidRDefault="004E2288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At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</w:rPr>
            <m:t xml:space="preserve">+ 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</w:rPr>
            <m:t>Bu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</w:rPr>
            <m:t>dτ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2.0.2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CC2F51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  <w:r>
        <w:rPr>
          <w:color w:val="000000"/>
          <w:sz w:val="24"/>
        </w:rPr>
        <w:t>Подставив (2) во второе уравнение системы (1), мы получи</w:t>
      </w:r>
      <w:r>
        <w:rPr>
          <w:color w:val="000000"/>
          <w:sz w:val="24"/>
        </w:rPr>
        <w:t>м зависимость вида</w:t>
      </w:r>
    </w:p>
    <w:p w14:paraId="3E418730" w14:textId="77777777" w:rsidR="00AF2AA4" w:rsidRDefault="004E228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u</m:t>
              </m:r>
            </m:e>
          </m:d>
        </m:oMath>
      </m:oMathPara>
    </w:p>
    <w:p w14:paraId="72EC24B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  <w:r>
        <w:rPr>
          <w:color w:val="000000"/>
          <w:sz w:val="24"/>
        </w:rPr>
        <w:t xml:space="preserve">Изменяя начальные условия </w:t>
      </w:r>
      <w:r>
        <w:rPr>
          <w:rFonts w:ascii="Cambria Math" w:eastAsia="Cambria Math" w:hAnsi="Cambria Math" w:cs="Cambria Math"/>
          <w:color w:val="000000"/>
          <w:sz w:val="24"/>
        </w:rPr>
        <w:t>𝑥</w:t>
      </w:r>
      <w:r>
        <w:rPr>
          <w:color w:val="000000"/>
          <w:sz w:val="24"/>
        </w:rPr>
        <w:t xml:space="preserve"> 0 ОУ или подавая различные воздействия на вход </w:t>
      </w:r>
      <w:r>
        <w:rPr>
          <w:rFonts w:ascii="Cambria Math" w:eastAsia="Cambria Math" w:hAnsi="Cambria Math" w:cs="Cambria Math"/>
          <w:color w:val="000000"/>
          <w:sz w:val="24"/>
        </w:rPr>
        <w:t>𝑢</w:t>
      </w:r>
      <w:r>
        <w:rPr>
          <w:color w:val="000000"/>
          <w:sz w:val="24"/>
        </w:rP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684A3A81" w14:textId="77777777" w:rsidR="00AF2AA4" w:rsidRDefault="004E2288">
      <w:pPr>
        <w:pStyle w:val="2"/>
        <w:numPr>
          <w:ilvl w:val="1"/>
          <w:numId w:val="1"/>
        </w:numPr>
      </w:pPr>
      <w:bookmarkStart w:id="11" w:name="_Toc182218644"/>
      <w:r>
        <w:t>П</w:t>
      </w:r>
      <w:r>
        <w:t>ереход к канон</w:t>
      </w:r>
      <w:r>
        <w:t>ической жордановой форме</w:t>
      </w:r>
      <w:bookmarkEnd w:id="11"/>
    </w:p>
    <w:p w14:paraId="02B34A9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исследования реакций во временной области необходимо выделить жорданову форму </w:t>
      </w:r>
      <w:proofErr w:type="gramStart"/>
      <w:r>
        <w:rPr>
          <w:color w:val="000000"/>
          <w:sz w:val="24"/>
        </w:rPr>
        <w:t>матрицы ,</w:t>
      </w:r>
      <w:proofErr w:type="gramEnd"/>
      <w:r>
        <w:rPr>
          <w:color w:val="000000"/>
          <w:sz w:val="24"/>
        </w:rPr>
        <w:t xml:space="preserve"> сделав преобразование подобия:</w:t>
      </w:r>
    </w:p>
    <w:p w14:paraId="334179FE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Sz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</m:oMath>
      </m:oMathPara>
    </w:p>
    <w:p w14:paraId="71F1D7C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S</m:t>
        </m:r>
        <m:r>
          <w:rPr>
            <w:rFonts w:ascii="Cambria Math" w:eastAsia="Cambria Math" w:hAnsi="Cambria Math" w:cs="Cambria Math"/>
            <w:color w:val="000000"/>
            <w:sz w:val="24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n</m:t>
            </m:r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×</m:t>
            </m:r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n</m:t>
            </m:r>
          </m:sup>
        </m:sSup>
      </m:oMath>
      <w:r>
        <w:rPr>
          <w:rFonts w:ascii="Cambria Math" w:eastAsia="Cambria Math" w:hAnsi="Cambria Math" w:cs="Cambria Math"/>
          <w:color w:val="000000"/>
          <w:szCs w:val="28"/>
        </w:rPr>
        <w:t xml:space="preserve"> </w:t>
      </w:r>
      <w:r>
        <w:rPr>
          <w:color w:val="000000"/>
          <w:sz w:val="24"/>
        </w:rPr>
        <w:t>– неособенная матрица. Сделаем замену в МПС и в первом уравнении домножим слева на о</w:t>
      </w:r>
      <w:r>
        <w:rPr>
          <w:color w:val="000000"/>
          <w:sz w:val="24"/>
        </w:rPr>
        <w:t xml:space="preserve">братную матрицу </w:t>
      </w:r>
      <w:r>
        <w:rPr>
          <w:rFonts w:ascii="Cambria Math" w:eastAsia="Cambria Math" w:hAnsi="Cambria Math" w:cs="Cambria Math"/>
          <w:color w:val="000000"/>
          <w:sz w:val="24"/>
        </w:rPr>
        <w:t>𝑆</w:t>
      </w:r>
      <w:r>
        <w:rPr>
          <w:color w:val="000000"/>
          <w:sz w:val="24"/>
        </w:rPr>
        <w:t>:</w:t>
      </w:r>
    </w:p>
    <w:p w14:paraId="65EF90E2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ASz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CSz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|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+1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CS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329612B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i/>
          <w:color w:val="000000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z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bSup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1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.</m:t>
        </m:r>
      </m:oMath>
      <w:r>
        <w:rPr>
          <w:color w:val="000000"/>
          <w:sz w:val="24"/>
        </w:rPr>
        <w:t xml:space="preserve"> </w:t>
      </w:r>
    </w:p>
    <w:p w14:paraId="4259679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  <w:r>
        <w:rPr>
          <w:color w:val="000000"/>
          <w:sz w:val="24"/>
        </w:rPr>
        <w:lastRenderedPageBreak/>
        <w:t xml:space="preserve">Преобразование вида </w:t>
      </w:r>
      <w:r>
        <w:rPr>
          <w:rFonts w:ascii="Cambria Math" w:eastAsia="Cambria Math" w:hAnsi="Cambria Math" w:cs="Cambria Math"/>
          <w:color w:val="000000"/>
          <w:sz w:val="24"/>
        </w:rPr>
        <w:t>𝑆</w:t>
      </w:r>
      <w:r>
        <w:rPr>
          <w:rFonts w:ascii="Gungsuh" w:eastAsia="Gungsuh" w:hAnsi="Gungsuh" w:cs="Gungsuh"/>
          <w:color w:val="000000"/>
          <w:sz w:val="24"/>
        </w:rPr>
        <w:t xml:space="preserve"> −1</w:t>
      </w:r>
      <w:r>
        <w:rPr>
          <w:rFonts w:ascii="Cambria Math" w:eastAsia="Cambria Math" w:hAnsi="Cambria Math" w:cs="Cambria Math"/>
          <w:color w:val="000000"/>
          <w:sz w:val="24"/>
        </w:rPr>
        <w:t>𝐴𝑆</w:t>
      </w:r>
      <w:r>
        <w:rPr>
          <w:color w:val="000000"/>
          <w:sz w:val="24"/>
        </w:rPr>
        <w:t xml:space="preserve"> и даст жорданову матрицу </w:t>
      </w:r>
      <w:r>
        <w:rPr>
          <w:rFonts w:ascii="Cambria Math" w:eastAsia="Cambria Math" w:hAnsi="Cambria Math" w:cs="Cambria Math"/>
          <w:color w:val="000000"/>
          <w:sz w:val="24"/>
        </w:rPr>
        <w:t>𝐽</w:t>
      </w:r>
      <w:r>
        <w:rPr>
          <w:color w:val="000000"/>
          <w:sz w:val="24"/>
        </w:rPr>
        <w:t xml:space="preserve">. Матрица </w:t>
      </w:r>
      <w:r>
        <w:rPr>
          <w:rFonts w:ascii="Cambria Math" w:eastAsia="Cambria Math" w:hAnsi="Cambria Math" w:cs="Cambria Math"/>
          <w:color w:val="000000"/>
          <w:sz w:val="24"/>
        </w:rPr>
        <w:t>𝐽</w:t>
      </w:r>
      <w:r>
        <w:rPr>
          <w:color w:val="000000"/>
          <w:sz w:val="24"/>
        </w:rP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, а на первой наддиагонали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7AE84659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p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2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p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p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l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,#</m:t>
          </m:r>
          <m:r>
            <w:rPr>
              <w:color w:val="000000"/>
              <w:sz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2.1.4</m:t>
              </m:r>
            </m:e>
          </m:d>
        </m:oMath>
      </m:oMathPara>
    </w:p>
    <w:p w14:paraId="3BDFC88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𝑘𝑙</w:t>
      </w:r>
      <w:r>
        <w:rPr>
          <w:color w:val="000000"/>
          <w:sz w:val="24"/>
        </w:rPr>
        <w:t xml:space="preserve"> – число клеток порядка </w:t>
      </w:r>
      <w:r>
        <w:rPr>
          <w:rFonts w:ascii="Cambria Math" w:eastAsia="Cambria Math" w:hAnsi="Cambria Math" w:cs="Cambria Math"/>
          <w:color w:val="000000"/>
          <w:sz w:val="24"/>
        </w:rPr>
        <w:t>𝑙</w:t>
      </w:r>
      <w:r>
        <w:rPr>
          <w:color w:val="000000"/>
          <w:sz w:val="24"/>
        </w:rPr>
        <w:t xml:space="preserve">. Клетки порядка 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𝑙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1 характеризуются наличием единиц в первой наддиагонали. Матрица </w:t>
      </w:r>
      <w:r>
        <w:rPr>
          <w:rFonts w:ascii="Cambria Math" w:eastAsia="Cambria Math" w:hAnsi="Cambria Math" w:cs="Cambria Math"/>
          <w:color w:val="000000"/>
          <w:sz w:val="24"/>
        </w:rPr>
        <w:t>𝑆</w:t>
      </w:r>
      <w:r>
        <w:rPr>
          <w:color w:val="000000"/>
          <w:sz w:val="24"/>
        </w:rPr>
        <w:t xml:space="preserve"> в данном случае является собственной матрицей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и составляется из её собственных векторов.</w:t>
      </w:r>
    </w:p>
    <w:p w14:paraId="131BE697" w14:textId="77777777" w:rsidR="00AF2AA4" w:rsidRDefault="004E2288">
      <w:pPr>
        <w:jc w:val="center"/>
        <w:rPr>
          <w:color w:val="000000"/>
          <w:sz w:val="24"/>
        </w:rPr>
      </w:pPr>
      <w:bookmarkStart w:id="12" w:name="_26in1rg" w:colFirst="0" w:colLast="0"/>
      <w:bookmarkEnd w:id="12"/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0.1134104046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6.615606936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color w:val="000000"/>
              <w:sz w:val="24"/>
            </w:rPr>
            <m:t xml:space="preserve"> ⇒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λ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f>
                <m:fPr>
                  <m:ctrlPr>
                    <w:rPr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2.5721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2.5721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2.1.5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3069EDA6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6ACEB505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0.00131165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0.1511355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0.00006574791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1.076513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0.1549708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0.0175753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0.00131165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1.025226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1.076513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color w:val="000000"/>
              <w:sz w:val="24"/>
            </w:rPr>
            <m:t xml:space="preserve"> ⇒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f>
                <m:fPr>
                  <m:ctrlPr>
                    <w:rPr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1.4751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0.6779</m:t>
                  </m:r>
                  <m:r>
                    <w:rPr>
                      <w:color w:val="000000"/>
                      <w:sz w:val="24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2.1.6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703781B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7B235DE0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S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-0.0062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0.0062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0.3623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0.3623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0.0160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0.0160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0.9319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0.9319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2.1.7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6D551D0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-0.0062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0.0062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0.3623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0.3623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0.0160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0.0160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0.9319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0.9319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2.1.8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0B060B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Код для вычисления полученных собственных векторов и собственных чисел:</w:t>
      </w:r>
    </w:p>
    <w:p w14:paraId="597B499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5A05A711" wp14:editId="25E7185C">
            <wp:extent cx="2240706" cy="2148953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3CC8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11 – Программа для вычислений собственных чисел и векторов</w:t>
      </w:r>
    </w:p>
    <w:p w14:paraId="178AFFC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Результат выполнения программы:</w:t>
      </w:r>
    </w:p>
    <w:p w14:paraId="4A829AB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2D9E4B74" wp14:editId="2CC1664D">
            <wp:extent cx="2953158" cy="3481706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5D47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  <w:vertAlign w:val="subscript"/>
        </w:rPr>
      </w:pPr>
      <w:r>
        <w:rPr>
          <w:i/>
          <w:color w:val="000000"/>
          <w:sz w:val="24"/>
        </w:rPr>
        <w:t>Рис. 12 – Полученные собственные вектора и числа для матриц A и A</w:t>
      </w:r>
      <w:r>
        <w:rPr>
          <w:i/>
          <w:color w:val="000000"/>
          <w:sz w:val="24"/>
          <w:vertAlign w:val="subscript"/>
        </w:rPr>
        <w:t>d</w:t>
      </w:r>
    </w:p>
    <w:p w14:paraId="3663BFD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Как видно, кратными числами являются «0» и «1». Найдём для непрерывной и дискретной моделей</w:t>
      </w:r>
      <w:r>
        <w:rPr>
          <w:color w:val="000000"/>
          <w:sz w:val="24"/>
        </w:rPr>
        <w:t xml:space="preserve"> количество «клеток» Жордана соответственно: </w:t>
      </w:r>
    </w:p>
    <w:p w14:paraId="2BC3EF01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2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1+1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16B4C6EB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(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2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2+1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=1</m:t>
          </m:r>
        </m:oMath>
      </m:oMathPara>
    </w:p>
    <w:p w14:paraId="303FD8C6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</w:p>
    <w:p w14:paraId="1C6BEEA3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2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1+1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73AE9A5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2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rank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2+1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=1</m:t>
          </m:r>
        </m:oMath>
      </m:oMathPara>
    </w:p>
    <w:p w14:paraId="0C64AFA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27E648D" wp14:editId="15E44121">
            <wp:extent cx="3926591" cy="2744393"/>
            <wp:effectExtent l="0" t="0" r="0" b="0"/>
            <wp:docPr id="2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2CF9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13 – Программа для вычислений геометрических кратностей собственных чисел</w:t>
      </w:r>
    </w:p>
    <w:p w14:paraId="1FD1AEDE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3119"/>
        <w:rPr>
          <w:rFonts w:ascii="Cambria Math" w:eastAsia="Cambria Math" w:hAnsi="Cambria Math" w:cs="Cambria Math"/>
          <w:i/>
          <w:color w:val="000000"/>
          <w:sz w:val="24"/>
        </w:rPr>
      </w:pPr>
    </w:p>
    <w:p w14:paraId="4A2E2F2C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  <w:vertAlign w:val="subscript"/>
        </w:rPr>
      </w:pPr>
    </w:p>
    <w:p w14:paraId="68D4917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У матрицы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d</m:t>
            </m:r>
          </m:sub>
        </m:sSub>
      </m:oMath>
      <w:r>
        <w:rPr>
          <w:color w:val="000000"/>
          <w:sz w:val="24"/>
        </w:rPr>
        <w:t xml:space="preserve"> есть кратное собственное значение 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 xml:space="preserve">=0-кратность равная 2) </m:t>
        </m:r>
      </m:oMath>
      <w:r>
        <w:rPr>
          <w:color w:val="000000"/>
          <w:sz w:val="24"/>
        </w:rPr>
        <w:t>. Ее жорданова форма может быть записана как:</w:t>
      </w:r>
    </w:p>
    <w:p w14:paraId="3DDE2E78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J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2.5721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2.5721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2.1.9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FA9851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У матрицы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d</m:t>
            </m:r>
          </m:sub>
        </m:sSub>
      </m:oMath>
      <w:r>
        <w:rPr>
          <w:color w:val="000000"/>
          <w:sz w:val="24"/>
        </w:rPr>
        <w:t xml:space="preserve"> есть кратное собственное значение 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 xml:space="preserve">=1-кратность равная 2) </m:t>
        </m:r>
      </m:oMath>
      <w:r>
        <w:rPr>
          <w:color w:val="000000"/>
          <w:sz w:val="24"/>
        </w:rPr>
        <w:t>.. Ее жорданова форма может быть записана как:</w:t>
      </w:r>
    </w:p>
    <w:p w14:paraId="75629DFC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1.4751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0.6779 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2.1.10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6353D151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</w:p>
    <w:p w14:paraId="21920B89" w14:textId="77777777" w:rsidR="00AF2AA4" w:rsidRDefault="004E2288">
      <w:pPr>
        <w:pStyle w:val="2"/>
        <w:numPr>
          <w:ilvl w:val="1"/>
          <w:numId w:val="1"/>
        </w:numPr>
      </w:pPr>
      <w:bookmarkStart w:id="13" w:name="_Toc182218645"/>
      <w:r>
        <w:t>П</w:t>
      </w:r>
      <w:r>
        <w:t>ереходная характеристика</w:t>
      </w:r>
      <w:bookmarkEnd w:id="13"/>
    </w:p>
    <w:p w14:paraId="7AD14AF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i/>
          <w:color w:val="000000"/>
          <w:sz w:val="24"/>
        </w:rPr>
        <w:t>Переходная</w:t>
      </w:r>
      <w:r>
        <w:rPr>
          <w:color w:val="000000"/>
          <w:sz w:val="24"/>
        </w:rP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4A3557B8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1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={0,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&lt;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1,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&gt;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2.2.1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7B73090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Учтём новые условия:</w:t>
      </w:r>
    </w:p>
    <w:p w14:paraId="072E53E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z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 </m:t>
          </m:r>
          <m:nary>
            <m:nary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τ</m:t>
                  </m:r>
                </m:e>
              </m:d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1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dτ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 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. |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2.2.2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17563A5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Теперь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6207BDAB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w:bookmarkStart w:id="14" w:name="_35nkun2" w:colFirst="0" w:colLast="0"/>
      <w:bookmarkEnd w:id="14"/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|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nary>
            <m:naryPr>
              <m:chr m:val="∑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bSup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2.2.3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5E04223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 получим функцию переходной характеристики системы.\</w:t>
      </w:r>
    </w:p>
    <w:p w14:paraId="5FA14A5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Построение и исследование графиков непрерывной и дискретной модели с помощью программы SimInTech. Построенный график представлен на рис. 13.</w:t>
      </w:r>
    </w:p>
    <w:p w14:paraId="49AD7B1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70A34289" wp14:editId="423C80C6">
            <wp:extent cx="5084999" cy="3170262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8F861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</w:p>
    <w:p w14:paraId="333D69D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14 – Переходная характеристика непрерывной и дискретной моделей</w:t>
      </w:r>
    </w:p>
    <w:p w14:paraId="56125DA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Из графика видно, что непрерывная модель и дискретная расходятся, поэтому снятие характеристик переходных процессов не требуется.</w:t>
      </w:r>
    </w:p>
    <w:p w14:paraId="19A0D0BA" w14:textId="77777777" w:rsidR="00AF2AA4" w:rsidRDefault="004E2288">
      <w:pPr>
        <w:pStyle w:val="2"/>
        <w:numPr>
          <w:ilvl w:val="1"/>
          <w:numId w:val="1"/>
        </w:numPr>
      </w:pPr>
      <w:bookmarkStart w:id="15" w:name="_Toc182218646"/>
      <w:r>
        <w:t>И</w:t>
      </w:r>
      <w:r>
        <w:t>мпульсная характеристик</w:t>
      </w:r>
      <w:bookmarkEnd w:id="15"/>
    </w:p>
    <w:p w14:paraId="4974345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Импульсная характеристика систем</w:t>
      </w:r>
      <w:r>
        <w:rPr>
          <w:color w:val="000000"/>
          <w:sz w:val="24"/>
        </w:rPr>
        <w:t>ы (ИХС) строится при нулевых начальных условиях и при входном воздействии дельта-функции, или функции Дирака:</w:t>
      </w:r>
    </w:p>
    <w:p w14:paraId="0A095729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={0,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≠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1,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2.3.1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3617A0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Главной особенностью этой функции является её фильтрующее свойство:</w:t>
      </w:r>
    </w:p>
    <w:p w14:paraId="6D93A9AC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nary>
            <m:nary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+∞</m:t>
              </m:r>
            </m:sup>
            <m:e/>
          </m:nary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dt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|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=-∞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+∞</m:t>
              </m:r>
            </m:sup>
            <m:e/>
          </m:nary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.#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2.3.2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54E115B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Учтём новые условия в:</w:t>
      </w:r>
    </w:p>
    <w:p w14:paraId="5A0B96A7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z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= </m:t>
          </m:r>
          <m:nary>
            <m:nary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τ</m:t>
                  </m:r>
                </m:e>
              </m:d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dτ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 =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. |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2.3.3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099F57D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Теперь подставим полученный результат во второе уравнение из (3):</w:t>
      </w:r>
    </w:p>
    <w:p w14:paraId="40F99E69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B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|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b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Dδ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2.3.4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433EEAA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 получим функцию импульсной характеристики системы.</w:t>
      </w:r>
    </w:p>
    <w:p w14:paraId="5FBDC21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Построение и исследование графиков импульсной </w:t>
      </w:r>
      <w:r>
        <w:rPr>
          <w:color w:val="000000"/>
          <w:sz w:val="24"/>
        </w:rPr>
        <w:t>характеристики непрерывной и дискретной модели с помощью программы SimInTech. Построенный график представлен на рис. 14.</w:t>
      </w:r>
    </w:p>
    <w:p w14:paraId="0DCBE4F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26250146" wp14:editId="74AEAFFF">
            <wp:extent cx="4673698" cy="2950627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CA8A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15 – Импульсная характеристика непрерывной и дискретной моделей</w:t>
      </w:r>
    </w:p>
    <w:p w14:paraId="0080153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Из графика ИХС видно, что непрерывная модель и дискретная расходятся, поэтому снятие характеристик переходных процессов не требуется.</w:t>
      </w:r>
    </w:p>
    <w:p w14:paraId="4CB9EDEA" w14:textId="77777777" w:rsidR="00AF2AA4" w:rsidRDefault="004E2288">
      <w:pPr>
        <w:pStyle w:val="2"/>
        <w:numPr>
          <w:ilvl w:val="1"/>
          <w:numId w:val="1"/>
        </w:numPr>
      </w:pPr>
      <w:bookmarkStart w:id="16" w:name="_Toc182218647"/>
      <w:r>
        <w:t>Н</w:t>
      </w:r>
      <w:r>
        <w:t>енулевые начальные условия</w:t>
      </w:r>
      <w:bookmarkEnd w:id="16"/>
    </w:p>
    <w:p w14:paraId="13E9002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Реакция на ненулевые начальные условия (ННУ) строится при отсутствии каких-либо внешних управл</w:t>
      </w:r>
      <w:r>
        <w:rPr>
          <w:color w:val="000000"/>
          <w:sz w:val="24"/>
        </w:rPr>
        <w:t xml:space="preserve">ений и возмущений, но, чтобы хотя бы один элемент вектора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 xml:space="preserve"> </m:t>
        </m:r>
      </m:oMath>
      <w:r>
        <w:rPr>
          <w:color w:val="000000"/>
          <w:sz w:val="24"/>
        </w:rPr>
        <w:t>был отличен от нуля. Учтём новые условия в:</w:t>
      </w:r>
    </w:p>
    <w:p w14:paraId="6CB89F4D" w14:textId="77777777" w:rsidR="00AF2AA4" w:rsidRDefault="004E2288">
      <w:pPr>
        <w:jc w:val="center"/>
        <w:rPr>
          <w:i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r>
            <w:rPr>
              <w:color w:val="000000"/>
              <w:sz w:val="24"/>
            </w:rPr>
            <m:t>|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bSup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.#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2.4.1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1C44ED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Теперь подставим полученный результат во второе уравнение из (2.1.1)</w:t>
      </w:r>
    </w:p>
    <w:p w14:paraId="6310C63F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p>
          <m:r>
            <w:rPr>
              <w:color w:val="000000"/>
              <w:sz w:val="24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CS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bSup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2.4.2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59257A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  <w:r>
        <w:rPr>
          <w:color w:val="000000"/>
          <w:sz w:val="24"/>
        </w:rPr>
        <w:t>и получим функцию реакции системы (2.0.1) на ненулевые начальные условия.</w:t>
      </w:r>
    </w:p>
    <w:p w14:paraId="2A3A4AD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Построение и исследование графиков переходной характеристик</w:t>
      </w:r>
      <w:r>
        <w:rPr>
          <w:color w:val="000000"/>
          <w:sz w:val="24"/>
        </w:rPr>
        <w:t xml:space="preserve">и с ненулевыми начальными условиями непрерывной и дискретной модели с помощью программы SimInTech. </w:t>
      </w:r>
    </w:p>
    <w:p w14:paraId="1955B60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качестве не нулевых условий примем матрицу </w:t>
      </w:r>
    </w:p>
    <w:p w14:paraId="0836076A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xN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0 = 1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0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0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0</m:t>
          </m:r>
          <m:r>
            <w:rPr>
              <w:color w:val="000000"/>
              <w:sz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;#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2.4.3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BC71632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3FAB47D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Построенный график представлен на рис. 15.</w:t>
      </w:r>
    </w:p>
    <w:p w14:paraId="28EFEE7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6CA2B41C" wp14:editId="38E4745C">
            <wp:extent cx="4672751" cy="2879802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CA35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16 – Реакция на ненулевые начальны</w:t>
      </w:r>
      <w:r>
        <w:rPr>
          <w:i/>
          <w:color w:val="000000"/>
          <w:sz w:val="24"/>
        </w:rPr>
        <w:t>е условия непрерывной и дискретной моделей</w:t>
      </w:r>
    </w:p>
    <w:p w14:paraId="6F327B4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Схема объекта в программе SimInTech представлена на рис. 14.</w:t>
      </w:r>
    </w:p>
    <w:p w14:paraId="7EB0EBC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F50AD56" wp14:editId="451693C2">
            <wp:extent cx="3534188" cy="3501055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1EAC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17 – Схема объекта для исследования реакций во временной области</w:t>
      </w:r>
    </w:p>
    <w:p w14:paraId="35A820F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0E2F5950" wp14:editId="498211C0">
            <wp:extent cx="5090732" cy="2236987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593A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18– Субмодель дискретной модели.</w:t>
      </w:r>
    </w:p>
    <w:p w14:paraId="06FF1590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</w:p>
    <w:p w14:paraId="02EAF442" w14:textId="77777777" w:rsidR="00AF2AA4" w:rsidRDefault="004E2288">
      <w:pPr>
        <w:spacing w:after="200" w:line="276" w:lineRule="auto"/>
        <w:ind w:firstLine="0"/>
        <w:jc w:val="left"/>
        <w:rPr>
          <w:sz w:val="24"/>
        </w:rPr>
      </w:pPr>
      <w:r>
        <w:br w:type="page"/>
      </w:r>
    </w:p>
    <w:p w14:paraId="0AA92B45" w14:textId="77777777" w:rsidR="00AF2AA4" w:rsidRDefault="004E2288">
      <w:pPr>
        <w:pStyle w:val="1"/>
        <w:numPr>
          <w:ilvl w:val="0"/>
          <w:numId w:val="1"/>
        </w:numPr>
        <w:ind w:firstLine="0"/>
      </w:pPr>
      <w:bookmarkStart w:id="17" w:name="_2jxsxqh" w:colFirst="0" w:colLast="0"/>
      <w:bookmarkStart w:id="18" w:name="_Toc182218648"/>
      <w:bookmarkEnd w:id="17"/>
      <w:r>
        <w:lastRenderedPageBreak/>
        <w:t>Частотные характеристики</w:t>
      </w:r>
      <w:bookmarkEnd w:id="18"/>
    </w:p>
    <w:p w14:paraId="16EDBEC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Если мы на вход </w:t>
      </w:r>
      <w:r>
        <w:rPr>
          <w:rFonts w:ascii="Cambria Math" w:eastAsia="Cambria Math" w:hAnsi="Cambria Math" w:cs="Cambria Math"/>
          <w:color w:val="000000"/>
          <w:sz w:val="24"/>
        </w:rPr>
        <w:t>𝑢</w:t>
      </w:r>
      <w:r>
        <w:rPr>
          <w:color w:val="000000"/>
          <w:sz w:val="24"/>
        </w:rPr>
        <w:t xml:space="preserve"> модели будем подавать гармонический сигнал, то на выходе </w:t>
      </w:r>
      <w:r>
        <w:rPr>
          <w:rFonts w:ascii="Cambria Math" w:eastAsia="Cambria Math" w:hAnsi="Cambria Math" w:cs="Cambria Math"/>
          <w:color w:val="000000"/>
          <w:sz w:val="24"/>
        </w:rPr>
        <w:t>𝑦</w:t>
      </w:r>
      <w:r>
        <w:rPr>
          <w:color w:val="000000"/>
          <w:sz w:val="24"/>
        </w:rPr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</w:t>
      </w:r>
      <w:r>
        <w:rPr>
          <w:color w:val="000000"/>
          <w:sz w:val="24"/>
        </w:rPr>
        <w:t xml:space="preserve">ена, характеризующегося функцией </w:t>
      </w:r>
      <w:r>
        <w:rPr>
          <w:rFonts w:ascii="Cambria Math" w:eastAsia="Cambria Math" w:hAnsi="Cambria Math" w:cs="Cambria Math"/>
          <w:color w:val="000000"/>
          <w:sz w:val="24"/>
        </w:rPr>
        <w:t>𝑊</w:t>
      </w:r>
      <w:r>
        <w:rPr>
          <w:color w:val="000000"/>
          <w:sz w:val="24"/>
        </w:rPr>
        <w:t>. Классическим типовым воздействием выступает единичная синусоидальная функция sin(</w:t>
      </w:r>
      <w:r>
        <w:rPr>
          <w:rFonts w:ascii="Cambria Math" w:eastAsia="Cambria Math" w:hAnsi="Cambria Math" w:cs="Cambria Math"/>
          <w:color w:val="000000"/>
          <w:sz w:val="24"/>
        </w:rPr>
        <w:t>𝜔𝑡</w:t>
      </w:r>
      <w:r>
        <w:rPr>
          <w:color w:val="000000"/>
          <w:sz w:val="24"/>
        </w:rPr>
        <w:t>).</w:t>
      </w:r>
    </w:p>
    <w:p w14:paraId="39BB9D9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Чтобы выходной сигнал </w:t>
      </w:r>
      <w:r>
        <w:rPr>
          <w:rFonts w:ascii="Cambria Math" w:eastAsia="Cambria Math" w:hAnsi="Cambria Math" w:cs="Cambria Math"/>
          <w:color w:val="000000"/>
          <w:sz w:val="24"/>
        </w:rPr>
        <w:t>𝑦</w:t>
      </w:r>
      <w:r>
        <w:rPr>
          <w:color w:val="000000"/>
          <w:sz w:val="24"/>
        </w:rPr>
        <w:t xml:space="preserve"> не был похож на экспоненту, ОУ должен быть устойчивым. Отсюда следует замечание: частотные характеристики </w:t>
      </w:r>
      <w:r>
        <w:rPr>
          <w:color w:val="000000"/>
          <w:sz w:val="24"/>
        </w:rPr>
        <w:t>имеют смысл только для устойчивых систем, т. к. у неустойчивых на выходе не будет гармонического сигнала, а значит нельзя будет провести частотный анализ.</w:t>
      </w:r>
    </w:p>
    <w:p w14:paraId="6D98756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мы будем рассматривать гармонические сигналы, то удобно перейти к другой системе координат на</w:t>
      </w:r>
      <w:r>
        <w:rPr>
          <w:color w:val="000000"/>
          <w:sz w:val="24"/>
        </w:rPr>
        <w:t xml:space="preserve"> основе частоты с помощью преобразования Фурье, которое является частным случаем преобразования Лапласа:</w:t>
      </w:r>
    </w:p>
    <w:p w14:paraId="0CDC57D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 Math" w:eastAsia="Cambria Math" w:hAnsi="Cambria Math" w:cs="Cambria Math"/>
          <w:color w:val="000000"/>
          <w:szCs w:val="28"/>
        </w:rPr>
        <w:t>𝑠</w:t>
      </w:r>
      <w:r>
        <w:rPr>
          <w:rFonts w:ascii="Cambria Math" w:eastAsia="Cambria Math" w:hAnsi="Cambria Math" w:cs="Cambria Math"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= </w:t>
      </w:r>
      <w:r>
        <w:rPr>
          <w:rFonts w:ascii="Cambria Math" w:eastAsia="Cambria Math" w:hAnsi="Cambria Math" w:cs="Cambria Math"/>
          <w:color w:val="000000"/>
          <w:szCs w:val="28"/>
        </w:rPr>
        <w:t>𝑗𝜔</w:t>
      </w:r>
      <w:r>
        <w:rPr>
          <w:color w:val="000000"/>
          <w:szCs w:val="28"/>
        </w:rPr>
        <w:t xml:space="preserve">, </w:t>
      </w:r>
    </w:p>
    <w:p w14:paraId="7C22BD2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i/>
          <w:color w:val="000000"/>
          <w:sz w:val="24"/>
        </w:rPr>
        <w:t>j</w:t>
      </w:r>
      <w:r>
        <w:rPr>
          <w:color w:val="000000"/>
          <w:sz w:val="24"/>
        </w:rPr>
        <w:t xml:space="preserve"> – мнимая единица, но с дополнительными условиями: нужно, чтобы исследуемая функция была задана на </w:t>
      </w:r>
      <w:r>
        <w:rPr>
          <w:rFonts w:ascii="Cambria Math" w:eastAsia="Cambria Math" w:hAnsi="Cambria Math" w:cs="Cambria Math"/>
          <w:color w:val="000000"/>
          <w:sz w:val="24"/>
        </w:rPr>
        <w:t>𝑡</w:t>
      </w:r>
      <w:r>
        <w:rPr>
          <w:rFonts w:ascii="Cambria Math" w:eastAsia="Cambria Math" w:hAnsi="Cambria Math" w:cs="Cambria Math"/>
          <w:color w:val="000000"/>
          <w:sz w:val="24"/>
        </w:rPr>
        <w:t xml:space="preserve"> ∈</w:t>
      </w:r>
      <w:r>
        <w:rPr>
          <w:rFonts w:ascii="Gungsuh" w:eastAsia="Gungsuh" w:hAnsi="Gungsuh" w:cs="Gungsuh"/>
          <w:color w:val="000000"/>
          <w:sz w:val="24"/>
        </w:rPr>
        <w:t xml:space="preserve"> (−∞, +∞) и была полностью интегрируема.</w:t>
      </w:r>
    </w:p>
    <w:p w14:paraId="5BBE75A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Пусть на вход бесконечно долго поступает гармонический сигнал, а ОУ удовлетворяет необходимым условиям. Тогда сд</w:t>
      </w:r>
      <w:r>
        <w:rPr>
          <w:color w:val="000000"/>
          <w:sz w:val="24"/>
        </w:rPr>
        <w:t>елаем преобразование Фурье:</w:t>
      </w:r>
    </w:p>
    <w:p w14:paraId="34B4596A" w14:textId="77777777" w:rsidR="00AF2AA4" w:rsidRDefault="004E2288">
      <w:pPr>
        <w:jc w:val="center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8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→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iω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,#(3.0.1)</m:t>
          </m:r>
          <m:r>
            <w:rPr>
              <w:color w:val="000000"/>
              <w:szCs w:val="28"/>
            </w:rPr>
            <m:t xml:space="preserve"> </m:t>
          </m:r>
        </m:oMath>
      </m:oMathPara>
    </w:p>
    <w:p w14:paraId="05D717D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𝑊</w:t>
      </w:r>
      <w:r>
        <w:rPr>
          <w:color w:val="000000"/>
          <w:sz w:val="24"/>
        </w:rPr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27BB69C1" w14:textId="77777777" w:rsidR="00AF2AA4" w:rsidRDefault="004E2288">
      <w:pPr>
        <w:jc w:val="center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iω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iω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e>
          </m:d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jargW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  <w:color w:val="000000"/>
              <w:szCs w:val="28"/>
            </w:rPr>
            <m:t>#(3.0.2)</m:t>
          </m:r>
          <m:r>
            <w:rPr>
              <w:color w:val="000000"/>
              <w:szCs w:val="28"/>
            </w:rPr>
            <m:t xml:space="preserve"> </m:t>
          </m:r>
        </m:oMath>
      </m:oMathPara>
    </w:p>
    <w:p w14:paraId="5BD4DD3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То есть отношение Фурье-изображений входного сигнала </w:t>
      </w:r>
      <w:r>
        <w:rPr>
          <w:rFonts w:ascii="Cambria Math" w:eastAsia="Cambria Math" w:hAnsi="Cambria Math" w:cs="Cambria Math"/>
          <w:color w:val="000000"/>
          <w:sz w:val="24"/>
        </w:rPr>
        <w:t>𝑢</w:t>
      </w:r>
      <w:r>
        <w:rPr>
          <w:color w:val="000000"/>
          <w:sz w:val="24"/>
        </w:rPr>
        <w:t xml:space="preserve"> и выходного сигнала</w:t>
      </w:r>
      <w:r>
        <w:rPr>
          <w:color w:val="000000"/>
          <w:sz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</w:rPr>
        <w:t>𝑦</w:t>
      </w:r>
      <w:r>
        <w:rPr>
          <w:color w:val="000000"/>
          <w:sz w:val="24"/>
        </w:rPr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10385BFB" w14:textId="77777777" w:rsidR="00AF2AA4" w:rsidRDefault="004E2288">
      <w:pPr>
        <w:jc w:val="center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вх</m:t>
              </m:r>
            </m:sub>
          </m:sSub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color w:val="000000"/>
              <w:szCs w:val="28"/>
            </w:rPr>
            <m:t>sin</m:t>
          </m:r>
          <m:r>
            <w:rPr>
              <w:color w:val="000000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ωt</m:t>
              </m:r>
            </m:e>
          </m:d>
          <m:r>
            <w:rPr>
              <w:color w:val="000000"/>
              <w:szCs w:val="28"/>
            </w:rPr>
            <m:t xml:space="preserve">  ↓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вх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color w:val="000000"/>
              <w:szCs w:val="28"/>
            </w:rPr>
            <m:t>sin</m:t>
          </m:r>
          <m:r>
            <w:rPr>
              <w:color w:val="000000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ωt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argW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jω</m:t>
                  </m:r>
                </m:e>
              </m:d>
            </m:e>
          </m:d>
          <m:r>
            <w:rPr>
              <w:color w:val="000000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вых</m:t>
              </m:r>
            </m:sub>
          </m:sSub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color w:val="000000"/>
              <w:szCs w:val="28"/>
            </w:rPr>
            <m:t>sin</m:t>
          </m:r>
          <m:r>
            <w:rPr>
              <w:color w:val="000000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ωt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Ψ</m:t>
              </m:r>
            </m:e>
          </m:d>
          <m:r>
            <w:rPr>
              <w:color w:val="000000"/>
              <w:szCs w:val="28"/>
            </w:rPr>
            <m:t xml:space="preserve"> 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#(3.0.3)</m:t>
          </m:r>
          <m:r>
            <w:rPr>
              <w:color w:val="000000"/>
              <w:szCs w:val="28"/>
            </w:rPr>
            <m:t xml:space="preserve"> </m:t>
          </m:r>
        </m:oMath>
      </m:oMathPara>
    </w:p>
    <w:p w14:paraId="5D2D787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Как можно заметить из последней </w:t>
      </w:r>
      <w:r>
        <w:rPr>
          <w:color w:val="000000"/>
          <w:sz w:val="24"/>
        </w:rPr>
        <w:t xml:space="preserve">формулы амплитуда и фаза выходного сигнала </w:t>
      </w:r>
      <w:r>
        <w:rPr>
          <w:rFonts w:ascii="Cambria Math" w:eastAsia="Cambria Math" w:hAnsi="Cambria Math" w:cs="Cambria Math"/>
          <w:color w:val="000000"/>
          <w:sz w:val="24"/>
        </w:rPr>
        <w:t>𝑦</w:t>
      </w:r>
      <w:r>
        <w:rPr>
          <w:color w:val="000000"/>
          <w:sz w:val="24"/>
        </w:rPr>
        <w:t xml:space="preserve"> зависят от частоты </w:t>
      </w:r>
      <w:r>
        <w:rPr>
          <w:rFonts w:ascii="Cambria Math" w:eastAsia="Cambria Math" w:hAnsi="Cambria Math" w:cs="Cambria Math"/>
          <w:color w:val="000000"/>
          <w:sz w:val="24"/>
        </w:rPr>
        <w:t>𝜔</w:t>
      </w:r>
      <w:r>
        <w:rPr>
          <w:color w:val="000000"/>
          <w:sz w:val="24"/>
        </w:rPr>
        <w:t xml:space="preserve">: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А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вых</m:t>
            </m:r>
          </m:sub>
        </m:sSub>
      </m:oMath>
      <w:r>
        <w:rPr>
          <w:color w:val="000000"/>
          <w:sz w:val="24"/>
        </w:rPr>
        <w:t>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 xml:space="preserve"> А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вых</m:t>
            </m:r>
          </m:sub>
        </m:sSub>
      </m:oMath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𝜔</w:t>
      </w:r>
      <w:r>
        <w:rPr>
          <w:color w:val="000000"/>
          <w:sz w:val="24"/>
        </w:rPr>
        <w:t xml:space="preserve">), </w:t>
      </w:r>
      <w:r>
        <w:rPr>
          <w:rFonts w:ascii="Cambria Math" w:eastAsia="Cambria Math" w:hAnsi="Cambria Math" w:cs="Cambria Math"/>
          <w:color w:val="000000"/>
          <w:sz w:val="24"/>
        </w:rPr>
        <w:t>𝛹</w:t>
      </w:r>
      <w:r>
        <w:rPr>
          <w:color w:val="000000"/>
          <w:sz w:val="24"/>
        </w:rPr>
        <w:t>=</w:t>
      </w:r>
      <w:r>
        <w:rPr>
          <w:rFonts w:ascii="Cambria Math" w:eastAsia="Cambria Math" w:hAnsi="Cambria Math" w:cs="Cambria Math"/>
          <w:color w:val="000000"/>
          <w:sz w:val="24"/>
        </w:rPr>
        <w:t>𝛹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𝜔</w:t>
      </w:r>
      <w:r>
        <w:rPr>
          <w:color w:val="000000"/>
          <w:sz w:val="24"/>
        </w:rPr>
        <w:t>). На основе этих зависимостей и проводят частотный анализ систем.</w:t>
      </w:r>
    </w:p>
    <w:p w14:paraId="34731D43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65760" w14:textId="77777777" w:rsidR="00AF2AA4" w:rsidRDefault="004E2288">
      <w:pPr>
        <w:pStyle w:val="2"/>
        <w:numPr>
          <w:ilvl w:val="1"/>
          <w:numId w:val="1"/>
        </w:numPr>
      </w:pPr>
      <w:bookmarkStart w:id="19" w:name="_z337ya" w:colFirst="0" w:colLast="0"/>
      <w:bookmarkStart w:id="20" w:name="_Toc182218649"/>
      <w:bookmarkEnd w:id="19"/>
      <w:r>
        <w:lastRenderedPageBreak/>
        <w:t>Амплитудно-частотная характеристика</w:t>
      </w:r>
      <w:bookmarkEnd w:id="20"/>
    </w:p>
    <w:p w14:paraId="22C2D50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Амплитудно-частотная характеристика системы (АЧХ) находится как отношение амплитуды выходного сигнала </w:t>
      </w:r>
      <w:r>
        <w:rPr>
          <w:rFonts w:ascii="Cambria Math" w:eastAsia="Cambria Math" w:hAnsi="Cambria Math" w:cs="Cambria Math"/>
          <w:color w:val="000000"/>
          <w:sz w:val="24"/>
        </w:rPr>
        <w:t>𝑦</w:t>
      </w:r>
      <w:r>
        <w:rPr>
          <w:color w:val="000000"/>
          <w:sz w:val="24"/>
        </w:rPr>
        <w:t xml:space="preserve">, который зависит от частоты, к амплитуде входного </w:t>
      </w:r>
      <w:r>
        <w:rPr>
          <w:rFonts w:ascii="Cambria Math" w:eastAsia="Cambria Math" w:hAnsi="Cambria Math" w:cs="Cambria Math"/>
          <w:color w:val="000000"/>
          <w:sz w:val="24"/>
        </w:rPr>
        <w:t>𝑢</w:t>
      </w:r>
      <w:r>
        <w:rPr>
          <w:color w:val="000000"/>
          <w:sz w:val="24"/>
        </w:rPr>
        <w:t xml:space="preserve"> на определённом частотном диапазоне:</w:t>
      </w:r>
    </w:p>
    <w:p w14:paraId="2772DDCF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вх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jω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ω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0,+∞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;#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3.1.1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7CB4227D" w14:textId="77777777" w:rsidR="00AF2AA4" w:rsidRDefault="004E2288">
      <w:pPr>
        <w:jc w:val="center"/>
        <w:rPr>
          <w:rFonts w:ascii="Cambria Math" w:eastAsia="Cambria Math" w:hAnsi="Cambria Math" w:cs="Cambria Math"/>
          <w:i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ω</m:t>
                  </m:r>
                </m:e>
              </m:acc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вых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вх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,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ω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0,2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π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. 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3.1.1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</m:oMath>
      </m:oMathPara>
    </w:p>
    <w:p w14:paraId="259C22E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исследования воспользуемся программой SimInTech. В SimInTech для построения АЧХ используется блок Построение частотных характеристик (вкладка Анализ и оптимизация). Он подключается ко входу и выходу исследуемого ОУ. В свойствах да</w:t>
      </w:r>
      <w:r>
        <w:rPr>
          <w:color w:val="000000"/>
          <w:sz w:val="24"/>
        </w:rPr>
        <w:t>нного блока выставим следующие значения:</w:t>
      </w:r>
    </w:p>
    <w:p w14:paraId="71F2C2D0" w14:textId="77777777" w:rsidR="00AF2AA4" w:rsidRDefault="004E22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типы характеристик: «ЛАХ»</w:t>
      </w:r>
    </w:p>
    <w:p w14:paraId="0928A4CB" w14:textId="77777777" w:rsidR="00AF2AA4" w:rsidRDefault="004E22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начальная круговая частота: 0,0005 </w:t>
      </w:r>
    </w:p>
    <w:p w14:paraId="7746C3B4" w14:textId="77777777" w:rsidR="00AF2AA4" w:rsidRDefault="004E22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конечная круговая частота: 500 для непрерывной системы и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</m:t>
        </m:r>
        <m:r>
          <w:rPr>
            <w:rFonts w:ascii="Cambria Math" w:eastAsia="Cambria Math" w:hAnsi="Cambria Math" w:cs="Cambria Math"/>
            <w:color w:val="000000"/>
            <w:sz w:val="24"/>
          </w:rPr>
          <m:t>π</m:t>
        </m:r>
      </m:oMath>
      <w:r>
        <w:rPr>
          <w:color w:val="000000"/>
          <w:sz w:val="24"/>
        </w:rPr>
        <w:t xml:space="preserve"> для дискретной</w:t>
      </w:r>
    </w:p>
    <w:p w14:paraId="70CEC6E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Полученные графики см в пункте 3.2 (рисунок 19, рисунок 20).</w:t>
      </w:r>
    </w:p>
    <w:p w14:paraId="47B259B9" w14:textId="77777777" w:rsidR="00AF2AA4" w:rsidRDefault="004E2288">
      <w:pPr>
        <w:pStyle w:val="2"/>
        <w:numPr>
          <w:ilvl w:val="1"/>
          <w:numId w:val="1"/>
        </w:numPr>
      </w:pPr>
      <w:bookmarkStart w:id="21" w:name="_3j2qqm3" w:colFirst="0" w:colLast="0"/>
      <w:bookmarkStart w:id="22" w:name="_Toc182218650"/>
      <w:bookmarkEnd w:id="21"/>
      <w:r>
        <w:t>Фазочастотная характеристика</w:t>
      </w:r>
      <w:bookmarkEnd w:id="22"/>
    </w:p>
    <w:p w14:paraId="2028F02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Фазочастотная характеристика системы (ФЧХ) представляется аргументом частотной характеристики ОУ </w:t>
      </w:r>
      <w:r>
        <w:rPr>
          <w:rFonts w:ascii="Cambria Math" w:eastAsia="Cambria Math" w:hAnsi="Cambria Math" w:cs="Cambria Math"/>
          <w:color w:val="000000"/>
          <w:sz w:val="24"/>
        </w:rPr>
        <w:t>𝑊</w:t>
      </w:r>
      <w:r>
        <w:rPr>
          <w:color w:val="000000"/>
          <w:sz w:val="24"/>
        </w:rPr>
        <w:t xml:space="preserve"> на определённом частотном диапазоне:</w:t>
      </w:r>
    </w:p>
    <w:p w14:paraId="5D915810" w14:textId="77777777" w:rsidR="00AF2AA4" w:rsidRDefault="004E2288">
      <w:pPr>
        <w:jc w:val="center"/>
        <w:rPr>
          <w:color w:val="000000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=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argW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ω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0,+∞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;#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44</m:t>
              </m:r>
            </m:e>
          </m:d>
          <m:r>
            <w:rPr>
              <w:color w:val="000000"/>
              <w:szCs w:val="28"/>
            </w:rPr>
            <m:t xml:space="preserve"> </m:t>
          </m:r>
        </m:oMath>
      </m:oMathPara>
    </w:p>
    <w:p w14:paraId="2BEC467D" w14:textId="77777777" w:rsidR="00AF2AA4" w:rsidRDefault="004E2288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=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arg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,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</m:t>
              </m:r>
            </m:e>
          </m:acc>
          <m:r>
            <w:rPr>
              <w:rFonts w:ascii="Cambria Math" w:eastAsia="Cambria Math" w:hAnsi="Cambria Math" w:cs="Cambria Math"/>
              <w:color w:val="000000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0,2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π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.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45</m:t>
              </m:r>
            </m:e>
          </m:d>
          <m:r>
            <w:rPr>
              <w:color w:val="000000"/>
              <w:szCs w:val="28"/>
            </w:rPr>
            <m:t xml:space="preserve"> </m:t>
          </m:r>
        </m:oMath>
      </m:oMathPara>
    </w:p>
    <w:p w14:paraId="2258F9B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SimInTech для построения ФЧХ также используется блок Построение частотных характеристик. В свойствах данного блока выставим следующие основные значения:</w:t>
      </w:r>
    </w:p>
    <w:p w14:paraId="4A71705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>−</w:t>
      </w:r>
      <w:r>
        <w:rPr>
          <w:rFonts w:ascii="Gungsuh" w:eastAsia="Gungsuh" w:hAnsi="Gungsuh" w:cs="Gungsuh"/>
          <w:color w:val="000000"/>
          <w:sz w:val="24"/>
        </w:rPr>
        <w:t xml:space="preserve"> тип характеристик: «ФЧХ»</w:t>
      </w:r>
    </w:p>
    <w:p w14:paraId="7CEFD20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>−</w:t>
      </w:r>
      <w:r>
        <w:rPr>
          <w:rFonts w:ascii="Gungsuh" w:eastAsia="Gungsuh" w:hAnsi="Gungsuh" w:cs="Gungsuh"/>
          <w:color w:val="000000"/>
          <w:sz w:val="24"/>
        </w:rPr>
        <w:t xml:space="preserve"> начальная и конечная круг</w:t>
      </w:r>
      <w:r>
        <w:rPr>
          <w:rFonts w:ascii="Gungsuh" w:eastAsia="Gungsuh" w:hAnsi="Gungsuh" w:cs="Gungsuh"/>
          <w:color w:val="000000"/>
          <w:sz w:val="24"/>
        </w:rPr>
        <w:t>овые частоты: такие же, как и для АЧХ.</w:t>
      </w:r>
    </w:p>
    <w:p w14:paraId="1758821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 графики (см. рисунок 19 и рисунок 20):</w:t>
      </w:r>
    </w:p>
    <w:p w14:paraId="3983DE29" w14:textId="77777777" w:rsidR="00AF2AA4" w:rsidRDefault="004E2288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DEFDBBA" wp14:editId="15CD3468">
            <wp:extent cx="5124954" cy="2686396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EA60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19 – Графики ЛАЧХ и ФЧХ исследуемой непрерывной системы,</w:t>
      </w:r>
    </w:p>
    <w:p w14:paraId="68636FC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 где частота представлена в логарифмическом масштабе.</w:t>
      </w:r>
    </w:p>
    <w:p w14:paraId="49C3B8A0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748EA6B7" w14:textId="77777777" w:rsidR="00AF2AA4" w:rsidRDefault="004E2288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603858" wp14:editId="125E7B83">
            <wp:extent cx="4248743" cy="430590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EBD7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20 – Графики ЛАЧХ и ФЧХ исследуемой дискретной системы, где частота представлена в логарифмическом масштабе.</w:t>
      </w:r>
    </w:p>
    <w:p w14:paraId="27D6F87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Полученные графики не имеют никакого смысла, так как для снятия частотных характер</w:t>
      </w:r>
      <w:r>
        <w:rPr>
          <w:color w:val="000000"/>
          <w:sz w:val="24"/>
        </w:rPr>
        <w:t>истик системы должна быть устойчива.</w:t>
      </w:r>
    </w:p>
    <w:p w14:paraId="7D06A13A" w14:textId="77777777" w:rsidR="00AF2AA4" w:rsidRDefault="004E2288">
      <w:pPr>
        <w:pStyle w:val="2"/>
        <w:numPr>
          <w:ilvl w:val="1"/>
          <w:numId w:val="1"/>
        </w:numPr>
      </w:pPr>
      <w:bookmarkStart w:id="23" w:name="_1y810tw" w:colFirst="0" w:colLast="0"/>
      <w:bookmarkStart w:id="24" w:name="_Toc182218651"/>
      <w:bookmarkEnd w:id="23"/>
      <w:r>
        <w:lastRenderedPageBreak/>
        <w:t>Определение по графикам запасов устойчивости моделей</w:t>
      </w:r>
      <w:bookmarkEnd w:id="24"/>
    </w:p>
    <w:p w14:paraId="0264308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Выделяют два основных критерия, по которым оценивают систему в рамках её частотных характеристик:</w:t>
      </w:r>
    </w:p>
    <w:p w14:paraId="58A6414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>−</w:t>
      </w:r>
      <w:r>
        <w:rPr>
          <w:rFonts w:ascii="Gungsuh" w:eastAsia="Gungsuh" w:hAnsi="Gungsuh" w:cs="Gungsuh"/>
          <w:color w:val="000000"/>
          <w:sz w:val="24"/>
        </w:rPr>
        <w:t xml:space="preserve"> запас устойчивости по амплитуде,</w:t>
      </w:r>
    </w:p>
    <w:p w14:paraId="7D23D86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>−</w:t>
      </w:r>
      <w:r>
        <w:rPr>
          <w:rFonts w:ascii="Gungsuh" w:eastAsia="Gungsuh" w:hAnsi="Gungsuh" w:cs="Gungsuh"/>
          <w:color w:val="000000"/>
          <w:sz w:val="24"/>
        </w:rPr>
        <w:t xml:space="preserve"> запас устойчивости по фазе.</w:t>
      </w:r>
    </w:p>
    <w:p w14:paraId="6332B9F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>
        <w:rPr>
          <w:rFonts w:ascii="Cambria Math" w:eastAsia="Cambria Math" w:hAnsi="Cambria Math" w:cs="Cambria Math"/>
          <w:color w:val="000000"/>
          <w:sz w:val="24"/>
        </w:rPr>
        <w:t>𝑢</w:t>
      </w:r>
      <w:r>
        <w:rPr>
          <w:color w:val="000000"/>
          <w:sz w:val="24"/>
        </w:rPr>
        <w:t>.</w:t>
      </w:r>
    </w:p>
    <w:p w14:paraId="2C14459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20BD9E8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этом случае график ФЧХ непрерывной модели не пересекает -180°, с</w:t>
      </w:r>
      <w:r>
        <w:rPr>
          <w:color w:val="000000"/>
          <w:sz w:val="24"/>
        </w:rPr>
        <w:t>ледовательно запас устойчивости непрерывной модели по амплитуде не определить.</w:t>
      </w:r>
    </w:p>
    <w:p w14:paraId="257836A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rFonts w:ascii="Gungsuh" w:eastAsia="Gungsuh" w:hAnsi="Gungsuh" w:cs="Gungsuh"/>
          <w:color w:val="000000"/>
          <w:sz w:val="24"/>
        </w:rPr>
        <w:t xml:space="preserve">Аналогичная ситуация для запаса по фазе, но обратная: выделяем частоту, на которой АЧХ (ЛАЧХ) непрерывной модели обращается в ноль и смотрим расстояние от ФЧХ до −180°. </w:t>
      </w:r>
    </w:p>
    <w:p w14:paraId="0FD57DB0" w14:textId="77777777" w:rsidR="00AF2AA4" w:rsidRDefault="004E2288">
      <w:pPr>
        <w:pStyle w:val="2"/>
        <w:numPr>
          <w:ilvl w:val="1"/>
          <w:numId w:val="1"/>
        </w:numPr>
      </w:pPr>
      <w:bookmarkStart w:id="25" w:name="_4i7ojhp" w:colFirst="0" w:colLast="0"/>
      <w:bookmarkStart w:id="26" w:name="_Toc182218652"/>
      <w:bookmarkEnd w:id="25"/>
      <w:r>
        <w:t>3.4 Амп</w:t>
      </w:r>
      <w:r>
        <w:t>литудно-фазочастотная характеристика</w:t>
      </w:r>
      <w:bookmarkEnd w:id="26"/>
    </w:p>
    <w:p w14:paraId="0C43745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Амплитудно-фазочастотная характеристика (АФЧХ) представляется зависимостью частотной характеристики </w:t>
      </w:r>
      <w:r>
        <w:rPr>
          <w:rFonts w:ascii="Cambria Math" w:eastAsia="Cambria Math" w:hAnsi="Cambria Math" w:cs="Cambria Math"/>
          <w:color w:val="000000"/>
          <w:szCs w:val="28"/>
        </w:rPr>
        <w:t>𝑊</w:t>
      </w:r>
      <w:r>
        <w:rPr>
          <w:color w:val="000000"/>
          <w:szCs w:val="28"/>
        </w:rPr>
        <w:t xml:space="preserve"> от частоты:</w:t>
      </w:r>
    </w:p>
    <w:p w14:paraId="12D24E26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ω</m:t>
          </m:r>
          <m:r>
            <w:rPr>
              <w:rFonts w:ascii="Cambria Math" w:eastAsia="Cambria Math" w:hAnsi="Cambria Math" w:cs="Cambria Math"/>
              <w:color w:val="000000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0,+∞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;</m:t>
          </m:r>
        </m:oMath>
      </m:oMathPara>
    </w:p>
    <w:p w14:paraId="290CD1E9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,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ω</m:t>
              </m:r>
            </m:e>
          </m:acc>
          <m:r>
            <w:rPr>
              <w:rFonts w:ascii="Cambria Math" w:eastAsia="Cambria Math" w:hAnsi="Cambria Math" w:cs="Cambria Math"/>
              <w:color w:val="000000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0,2</m:t>
              </m: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π</m:t>
              </m:r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.</m:t>
          </m:r>
        </m:oMath>
      </m:oMathPara>
    </w:p>
    <w:p w14:paraId="6BDDA3C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SimInTech для построения АФЧХ также используется блок </w:t>
      </w:r>
      <w:r>
        <w:rPr>
          <w:i/>
          <w:color w:val="000000"/>
          <w:szCs w:val="28"/>
        </w:rPr>
        <w:t xml:space="preserve">Построение частотных характеристик </w:t>
      </w:r>
      <w:r>
        <w:rPr>
          <w:color w:val="000000"/>
          <w:szCs w:val="28"/>
        </w:rPr>
        <w:t xml:space="preserve">(см. рисунок 15). В свойствах данного блока нужно выставить следующие основные значения: </w:t>
      </w:r>
    </w:p>
    <w:p w14:paraId="30E0AB6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  <w:szCs w:val="28"/>
        </w:rPr>
        <w:t>−</w:t>
      </w:r>
      <w:r>
        <w:rPr>
          <w:rFonts w:ascii="Gungsuh" w:eastAsia="Gungsuh" w:hAnsi="Gungsuh" w:cs="Gungsuh"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типы характеристик</w:t>
      </w:r>
      <w:r>
        <w:rPr>
          <w:color w:val="000000"/>
          <w:szCs w:val="28"/>
        </w:rPr>
        <w:t xml:space="preserve">: «Годограф Найквиста», </w:t>
      </w:r>
    </w:p>
    <w:p w14:paraId="361BC15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  <w:szCs w:val="28"/>
        </w:rPr>
        <w:t>−</w:t>
      </w:r>
      <w:r>
        <w:rPr>
          <w:rFonts w:ascii="Gungsuh" w:eastAsia="Gungsuh" w:hAnsi="Gungsuh" w:cs="Gungsuh"/>
          <w:color w:val="000000"/>
          <w:szCs w:val="28"/>
        </w:rPr>
        <w:t xml:space="preserve"> начальная и конечная круговые частоты: такие же, как и для АЧХ. </w:t>
      </w:r>
    </w:p>
    <w:p w14:paraId="61D41DC9" w14:textId="77777777" w:rsidR="00AF2AA4" w:rsidRDefault="004E2288">
      <w:r>
        <w:t>Получим графики (см</w:t>
      </w:r>
      <w:r>
        <w:t>. рисунок 21 и рисунок 22):</w:t>
      </w:r>
    </w:p>
    <w:p w14:paraId="21878E4D" w14:textId="77777777" w:rsidR="00AF2AA4" w:rsidRDefault="004E22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B507A9" wp14:editId="34F3CBA4">
            <wp:extent cx="4107634" cy="3919759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AD12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21 – Графики АФЧХ исследуемой непрерывной системы.</w:t>
      </w:r>
    </w:p>
    <w:p w14:paraId="64E59875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6A68E" w14:textId="77777777" w:rsidR="00AF2AA4" w:rsidRDefault="004E228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D825FA" wp14:editId="0A35A1AB">
            <wp:extent cx="3855266" cy="3739691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07E9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22 – Графики АФЧХ исследуемой непрерывной системы.</w:t>
      </w:r>
    </w:p>
    <w:p w14:paraId="7D04202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noProof/>
          <w:color w:val="000000"/>
          <w:sz w:val="24"/>
        </w:rPr>
        <w:lastRenderedPageBreak/>
        <w:drawing>
          <wp:inline distT="0" distB="0" distL="0" distR="0" wp14:anchorId="4687D94A" wp14:editId="64A7C040">
            <wp:extent cx="4844162" cy="412384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2105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23 – Схема объекта для исследования частотных характеристик</w:t>
      </w:r>
    </w:p>
    <w:p w14:paraId="414AD9C3" w14:textId="77777777" w:rsidR="00AF2AA4" w:rsidRDefault="004E2288">
      <w:pPr>
        <w:pStyle w:val="1"/>
        <w:numPr>
          <w:ilvl w:val="0"/>
          <w:numId w:val="1"/>
        </w:numPr>
      </w:pPr>
      <w:bookmarkStart w:id="27" w:name="_Toc182218653"/>
      <w:r>
        <w:lastRenderedPageBreak/>
        <w:t>Исследование устойчивости</w:t>
      </w:r>
      <w:bookmarkEnd w:id="27"/>
    </w:p>
    <w:p w14:paraId="6F90F217" w14:textId="77777777" w:rsidR="00AF2AA4" w:rsidRDefault="004E2288">
      <w:pPr>
        <w:pStyle w:val="2"/>
        <w:numPr>
          <w:ilvl w:val="1"/>
          <w:numId w:val="1"/>
        </w:numPr>
      </w:pPr>
      <w:bookmarkStart w:id="28" w:name="_Toc182218654"/>
      <w:r>
        <w:t>Теория</w:t>
      </w:r>
      <w:bookmarkEnd w:id="28"/>
    </w:p>
    <w:p w14:paraId="26A45DE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0AB3695F" w14:textId="77777777" w:rsidR="00AF2AA4" w:rsidRDefault="004E2288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/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/>
              </m:d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/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/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</w:rPr>
            <m:t>+…+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FDE1E0E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2733CFEF" w14:textId="77777777" w:rsidR="00AF2AA4" w:rsidRDefault="004E2288">
      <w:pPr>
        <w:pStyle w:val="2"/>
        <w:numPr>
          <w:ilvl w:val="1"/>
          <w:numId w:val="1"/>
        </w:numPr>
      </w:pPr>
      <w:bookmarkStart w:id="29" w:name="_Toc182218655"/>
      <w:r>
        <w:t>Корневой критерий</w:t>
      </w:r>
      <w:bookmarkEnd w:id="29"/>
    </w:p>
    <w:p w14:paraId="09BCDD4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2D82351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</w:p>
    <w:p w14:paraId="773B07E5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S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S</m:t>
          </m:r>
          <m:nary>
            <m:nary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τ</m:t>
                  </m:r>
                </m:e>
              </m:d>
            </m:sup>
          </m:sSup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 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dτ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</m:t>
          </m:r>
          <m:r>
            <w:rPr>
              <w:color w:val="000000"/>
              <w:sz w:val="24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</m:sup>
          </m:sSubSup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J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.#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4.2.1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2EAACEE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</w:t>
      </w:r>
      <w:r>
        <w:rPr>
          <w:color w:val="000000"/>
          <w:sz w:val="24"/>
        </w:rPr>
        <w:t>в, необходимо и достаточно, чтобы корни характеристического уравнения удовлетворяли следующему условию:</w:t>
      </w:r>
    </w:p>
    <w:p w14:paraId="69D077B7" w14:textId="77777777" w:rsidR="00AF2AA4" w:rsidRDefault="004E2288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Re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/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</m:sub>
          </m:sSub>
          <m:r>
            <w:rPr>
              <w:rFonts w:ascii="Cambria Math" w:eastAsia="Cambria Math" w:hAnsi="Cambria Math" w:cs="Cambria Math"/>
            </w:rPr>
            <m:t xml:space="preserve">&lt;0, 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/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д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="Cambria Math" w:hAnsi="Cambria Math" w:cs="Cambria Math"/>
            </w:rPr>
            <m:t>&lt;1#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4.2.2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D8D94B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3B8F76F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по Ляпунову (ограниченности решений) допускается выполнение указанных выше неравенств как р</w:t>
      </w:r>
      <w:r>
        <w:rPr>
          <w:color w:val="000000"/>
          <w:sz w:val="24"/>
        </w:rPr>
        <w:t>авенств, при условии, что размер «ящиков» Жордана, соответствующих этим собственным числам, не превышает единицы.</w:t>
      </w:r>
    </w:p>
    <w:p w14:paraId="09D3C20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1BC6D69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6232F1B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7ED2E6E3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7BF088A0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55B64D32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4DBC66B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</w:t>
      </w:r>
      <w:r>
        <w:rPr>
          <w:color w:val="000000"/>
          <w:sz w:val="24"/>
        </w:rPr>
        <w:t>яется асимптотически устойчивой.</w:t>
      </w:r>
    </w:p>
    <w:p w14:paraId="4FBDFF8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4700D7F4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0669736D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167DD087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73B579CC" w14:textId="77777777" w:rsidR="00AF2AA4" w:rsidRDefault="004E22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40E6E2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8A40544" w14:textId="77777777" w:rsidR="00AF2AA4" w:rsidRDefault="004E2288">
      <w:pPr>
        <w:pStyle w:val="2"/>
        <w:numPr>
          <w:ilvl w:val="1"/>
          <w:numId w:val="1"/>
        </w:numPr>
      </w:pPr>
      <w:bookmarkStart w:id="30" w:name="_Toc182218656"/>
      <w:r>
        <w:t>Критерий Ляпунова</w:t>
      </w:r>
      <w:bookmarkEnd w:id="30"/>
    </w:p>
    <w:p w14:paraId="176ABF4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</w:t>
      </w:r>
      <w:r>
        <w:rPr>
          <w:color w:val="000000"/>
          <w:sz w:val="24"/>
        </w:rPr>
        <w:t>унова</w:t>
      </w:r>
    </w:p>
    <w:p w14:paraId="753985EC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Q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|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= 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Q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4.3.1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3AD39B3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</m:t>
        </m:r>
        <m:r>
          <w:rPr>
            <w:rFonts w:ascii="Cambria Math" w:eastAsia="Cambria Math" w:hAnsi="Cambria Math" w:cs="Cambria Math"/>
            <w:color w:val="000000"/>
            <w:sz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62F700D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</w:t>
      </w:r>
      <w:r>
        <w:rPr>
          <w:color w:val="000000"/>
          <w:sz w:val="24"/>
        </w:rPr>
        <w:t xml:space="preserve">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38E94E1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gramStart"/>
      <w:r>
        <w:rPr>
          <w:color w:val="000000"/>
          <w:sz w:val="24"/>
        </w:rPr>
        <w:t>lyap(</w:t>
      </w:r>
      <w:proofErr w:type="gramEnd"/>
      <w:r>
        <w:rPr>
          <w:color w:val="000000"/>
          <w:sz w:val="24"/>
        </w:rPr>
        <w:t xml:space="preserve">) из пакета матпрограмм Matlab, которая подходит и для непрерывных, а для дискретных моделей – dlyap().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</w:t>
      </w:r>
      <w:r>
        <w:rPr>
          <w:color w:val="000000"/>
          <w:sz w:val="24"/>
        </w:rPr>
        <w:t xml:space="preserve">ем Сильвестра или найти её собственные числа. </w:t>
      </w:r>
    </w:p>
    <w:p w14:paraId="6964C0F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594B6E97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3DDE6CCC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P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PA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Q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4.3.2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1900B510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Matlab функцией </w:t>
      </w:r>
      <w:proofErr w:type="gramStart"/>
      <w:r>
        <w:rPr>
          <w:color w:val="000000"/>
          <w:sz w:val="24"/>
        </w:rPr>
        <w:t>lyap(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</w:t>
      </w:r>
      <w:r>
        <w:rPr>
          <w:color w:val="000000"/>
          <w:sz w:val="24"/>
        </w:rPr>
        <w:t>ложительность собственных чисел матрицы P. Результат – на рисунке 24.</w:t>
      </w:r>
    </w:p>
    <w:p w14:paraId="4B2EF051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2874553" wp14:editId="6A7B2E1B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6348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68DA2ED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15436AA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565FA19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2DC73A02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d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PAd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PAd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Q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4.3.3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4F0926E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Matlab функцией </w:t>
      </w:r>
      <w:proofErr w:type="gramStart"/>
      <w:r>
        <w:rPr>
          <w:color w:val="000000"/>
          <w:sz w:val="24"/>
        </w:rPr>
        <w:t>dlyap(</w:t>
      </w:r>
      <w:proofErr w:type="gramEnd"/>
      <w:r>
        <w:rPr>
          <w:color w:val="000000"/>
          <w:sz w:val="24"/>
        </w:rPr>
        <w:t>). Проверять на положительную определенность буду проверкой на положительность собственных чисел матрицы Pd. Результат работы функции показан на рисунке 25.</w:t>
      </w:r>
    </w:p>
    <w:p w14:paraId="2D2582D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2A4C16A" wp14:editId="559CBFCC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658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</w:t>
      </w:r>
      <w:r>
        <w:rPr>
          <w:i/>
          <w:color w:val="000000"/>
          <w:sz w:val="24"/>
        </w:rPr>
        <w:t>ения уравнения Ляпунова для</w:t>
      </w:r>
    </w:p>
    <w:p w14:paraId="76B5AE9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2F748F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Значит дискретная модель также неустойчива асимптотисеки.</w:t>
      </w:r>
    </w:p>
    <w:p w14:paraId="53B82166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9E619D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7976C91A" wp14:editId="5D0DDC09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9905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31A32788" w14:textId="77777777" w:rsidR="00AF2AA4" w:rsidRDefault="004E2288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5B3062A6" w14:textId="77777777" w:rsidR="00AF2AA4" w:rsidRDefault="004E2288">
      <w:pPr>
        <w:pStyle w:val="2"/>
        <w:numPr>
          <w:ilvl w:val="1"/>
          <w:numId w:val="1"/>
        </w:numPr>
      </w:pPr>
      <w:bookmarkStart w:id="31" w:name="_Toc182218657"/>
      <w:r>
        <w:lastRenderedPageBreak/>
        <w:t>Условие Стодолы</w:t>
      </w:r>
      <w:bookmarkEnd w:id="31"/>
    </w:p>
    <w:p w14:paraId="6A4556C4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011E7C97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099E691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</w:t>
      </w:r>
      <w:r>
        <w:rPr>
          <w:color w:val="000000"/>
          <w:sz w:val="24"/>
        </w:rPr>
        <w:t>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1D32BF6C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3EE66152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A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=-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+6.615606936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4.4.1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2730692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073E1386" w14:textId="77777777" w:rsidR="00AF2AA4" w:rsidRDefault="004E2288">
      <w:pPr>
        <w:pStyle w:val="2"/>
        <w:numPr>
          <w:ilvl w:val="1"/>
          <w:numId w:val="1"/>
        </w:numPr>
      </w:pPr>
      <w:bookmarkStart w:id="32" w:name="_Toc182218658"/>
      <w:r>
        <w:t>Критерий Гурвица</w:t>
      </w:r>
      <w:bookmarkEnd w:id="32"/>
    </w:p>
    <w:p w14:paraId="737FAAC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</w:t>
      </w:r>
      <w:r>
        <w:rPr>
          <w:color w:val="000000"/>
          <w:sz w:val="24"/>
        </w:rPr>
        <w:t xml:space="preserve">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03C8AAB5" w14:textId="77777777" w:rsidR="00AF2AA4" w:rsidRDefault="004E2288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M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⋯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⋯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⋯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⋮ ⋮ ⋮ </m:t>
              </m:r>
              <m:r>
                <w:rPr>
                  <w:rFonts w:ascii="Cambria Math" w:eastAsia="Cambria Math" w:hAnsi="Cambria Math" w:cs="Cambria Math"/>
                </w:rPr>
                <m:t>⋱</m:t>
              </m:r>
              <m:r>
                <w:rPr>
                  <w:rFonts w:ascii="Cambria Math" w:hAnsi="Cambria Math"/>
                </w:rPr>
                <m:t xml:space="preserve"> ⋮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⋯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4499D9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proofErr w:type="gramStart"/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0 главные диагональные миноры матрицы Гурвица были положительны:</w:t>
      </w:r>
    </w:p>
    <w:p w14:paraId="5730BB9F" w14:textId="77777777" w:rsidR="00AF2AA4" w:rsidRDefault="004E2288">
      <w:pPr>
        <w:jc w:val="center"/>
        <w:rPr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∀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k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1,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i/>
              <w:color w:val="000000"/>
              <w:sz w:val="24"/>
            </w:rPr>
            <m:t>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&gt;0#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4.5.2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39A9AF5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5D375476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77BF2D31" wp14:editId="7C35AE87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01A3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34E9B626" w14:textId="77777777" w:rsidR="00AF2AA4" w:rsidRDefault="004E2288">
      <w:pPr>
        <w:jc w:val="center"/>
        <w:rPr>
          <w:i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M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6.6156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color w:val="000000"/>
                  <w:sz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4.5.3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4FD9C4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 помощью программы, написанной в Matlab, проверим выполнение этого критерия. Результат работы программы представлен на рисунке 28.</w:t>
      </w:r>
    </w:p>
    <w:p w14:paraId="106247A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2756974" wp14:editId="5D5B5D15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2EFE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lastRenderedPageBreak/>
        <w:t>Рис. 28 – Главные диагональные миноры матрицы Гурвица непрерывноей системы.</w:t>
      </w:r>
    </w:p>
    <w:p w14:paraId="5F99AFBB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25F771BA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</w:rPr>
          <m:t>z</m:t>
        </m:r>
        <m:r>
          <w:rPr>
            <w:rFonts w:ascii="Cambria Math" w:eastAsia="Cambria Math" w:hAnsi="Cambria Math" w:cs="Cambria Math"/>
            <w:color w:val="000000"/>
            <w:sz w:val="24"/>
          </w:rPr>
          <m:t>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</w:t>
      </w:r>
      <w:r>
        <w:rPr>
          <w:color w:val="000000"/>
          <w:sz w:val="24"/>
        </w:rPr>
        <w:t>о на введении билинейной подстановки</w:t>
      </w:r>
    </w:p>
    <w:p w14:paraId="20D2A96A" w14:textId="77777777" w:rsidR="00AF2AA4" w:rsidRDefault="004E2288">
      <w:pPr>
        <w:jc w:val="center"/>
        <w:rPr>
          <w:rFonts w:ascii="Cambria Math" w:eastAsia="Cambria Math" w:hAnsi="Cambria Math" w:cs="Cambria Math"/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ξ</m:t>
          </m:r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s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+1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s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4.5.4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</m:t>
          </m:r>
        </m:oMath>
      </m:oMathPara>
    </w:p>
    <w:p w14:paraId="4CBA0DDD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</w:t>
      </w:r>
      <w:r>
        <w:rPr>
          <w:color w:val="000000"/>
          <w:sz w:val="24"/>
        </w:rPr>
        <w:t>ового многочлена из числителя.</w:t>
      </w:r>
    </w:p>
    <w:p w14:paraId="18B2C6A2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1D7AE52F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4.153026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+6.3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4.153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ξ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+1#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4.5.5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0EB6F59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bookmarkStart w:id="33" w:name="_2xcytpi" w:colFirst="0" w:colLast="0"/>
    <w:bookmarkEnd w:id="33"/>
    <w:p w14:paraId="1BF99B6C" w14:textId="77777777" w:rsidR="00AF2AA4" w:rsidRDefault="004E2288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4.153026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+6.3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4.153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+1#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4.5.6</m:t>
              </m:r>
            </m:e>
          </m:d>
          <m:r>
            <w:rPr>
              <w:color w:val="000000"/>
              <w:sz w:val="24"/>
            </w:rPr>
            <m:t xml:space="preserve"> </m:t>
          </m:r>
        </m:oMath>
      </m:oMathPara>
    </w:p>
    <w:p w14:paraId="51CC3CB9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234271C8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4713C0B3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</w:t>
      </w:r>
      <w:r>
        <w:rPr>
          <w:color w:val="000000"/>
          <w:sz w:val="24"/>
        </w:rPr>
        <w:t>нок 28 – матрица Гурвица непрерывной модели</w:t>
      </w:r>
    </w:p>
    <w:p w14:paraId="5BD471F6" w14:textId="77777777" w:rsidR="00AF2AA4" w:rsidRDefault="004E2288">
      <w:pPr>
        <w:pStyle w:val="2"/>
        <w:numPr>
          <w:ilvl w:val="1"/>
          <w:numId w:val="1"/>
        </w:numPr>
      </w:pPr>
      <w:bookmarkStart w:id="34" w:name="_Toc182218659"/>
      <w:r>
        <w:t>Критерий</w:t>
      </w:r>
      <w:r>
        <w:t xml:space="preserve"> Шура-Кона</w:t>
      </w:r>
      <w:bookmarkEnd w:id="34"/>
    </w:p>
    <w:p w14:paraId="0024C988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1E540DBF" w14:textId="77777777" w:rsidR="00AF2AA4" w:rsidRDefault="004E2288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</w:rPr>
      </w:pPr>
      <w:r>
        <w:rPr>
          <w:color w:val="000000"/>
          <w:sz w:val="24"/>
        </w:rPr>
        <w:t>В этом методе используются коэффициенты характеристического уравнения для построения следующих определителей:</w:t>
      </w:r>
    </w:p>
    <w:p w14:paraId="19A019BA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</w:p>
    <w:p w14:paraId="2E07C56B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7B2D7355" w14:textId="77777777" w:rsidR="00AF2AA4" w:rsidRDefault="00AF2A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sectPr w:rsidR="00AF2AA4">
      <w:footerReference w:type="default" r:id="rId37"/>
      <w:pgSz w:w="11906" w:h="16838"/>
      <w:pgMar w:top="1134" w:right="99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1921" w14:textId="77777777" w:rsidR="004E2288" w:rsidRDefault="004E2288">
      <w:pPr>
        <w:spacing w:line="240" w:lineRule="auto"/>
      </w:pPr>
      <w:r>
        <w:separator/>
      </w:r>
    </w:p>
  </w:endnote>
  <w:endnote w:type="continuationSeparator" w:id="0">
    <w:p w14:paraId="3AD9CC7A" w14:textId="77777777" w:rsidR="004E2288" w:rsidRDefault="004E2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2E84" w14:textId="2069F9A3" w:rsidR="00AF2AA4" w:rsidRDefault="004E22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</w:rPr>
      <w:fldChar w:fldCharType="separate"/>
    </w:r>
    <w:r w:rsidR="00305CD1">
      <w:rPr>
        <w:noProof/>
        <w:color w:val="000000"/>
      </w:rPr>
      <w:t>2</w:t>
    </w:r>
    <w:r>
      <w:rPr>
        <w:color w:val="000000"/>
      </w:rPr>
      <w:fldChar w:fldCharType="end"/>
    </w:r>
  </w:p>
  <w:p w14:paraId="6FC63E77" w14:textId="77777777" w:rsidR="00AF2AA4" w:rsidRDefault="00AF2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7994" w14:textId="77777777" w:rsidR="004E2288" w:rsidRDefault="004E2288">
      <w:pPr>
        <w:spacing w:line="240" w:lineRule="auto"/>
      </w:pPr>
      <w:r>
        <w:separator/>
      </w:r>
    </w:p>
  </w:footnote>
  <w:footnote w:type="continuationSeparator" w:id="0">
    <w:p w14:paraId="36C399E2" w14:textId="77777777" w:rsidR="004E2288" w:rsidRDefault="004E2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464E9"/>
    <w:multiLevelType w:val="multilevel"/>
    <w:tmpl w:val="27AC37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263309"/>
    <w:multiLevelType w:val="multilevel"/>
    <w:tmpl w:val="4C782206"/>
    <w:lvl w:ilvl="0">
      <w:start w:val="1"/>
      <w:numFmt w:val="bullet"/>
      <w:lvlText w:val="●"/>
      <w:lvlJc w:val="left"/>
      <w:pPr>
        <w:ind w:left="14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A4"/>
    <w:rsid w:val="00305CD1"/>
    <w:rsid w:val="004E2288"/>
    <w:rsid w:val="00A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4DB5"/>
  <w15:docId w15:val="{87E29911-5606-453F-9234-C5A8A811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5CD1"/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305CD1"/>
    <w:pPr>
      <w:keepNext/>
      <w:keepLines/>
      <w:pageBreakBefore/>
      <w:numPr>
        <w:numId w:val="8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305CD1"/>
    <w:pPr>
      <w:pageBreakBefore w:val="0"/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05CD1"/>
    <w:pPr>
      <w:numPr>
        <w:ilvl w:val="2"/>
      </w:numPr>
      <w:outlineLvl w:val="2"/>
    </w:p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305CD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05CD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305CD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line="240" w:lineRule="auto"/>
    </w:pPr>
    <w:rPr>
      <w:rFonts w:ascii="Aptos" w:eastAsia="Aptos" w:hAnsi="Aptos" w:cs="Apto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Aptos" w:eastAsia="Aptos" w:hAnsi="Aptos" w:cs="Apto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block-3c">
    <w:name w:val="block__block-3c"/>
    <w:basedOn w:val="a0"/>
    <w:rsid w:val="00305CD1"/>
    <w:pPr>
      <w:spacing w:before="100" w:beforeAutospacing="1" w:after="100" w:afterAutospacing="1" w:line="240" w:lineRule="auto"/>
    </w:pPr>
    <w:rPr>
      <w:sz w:val="24"/>
    </w:rPr>
  </w:style>
  <w:style w:type="character" w:customStyle="1" w:styleId="katex-mathml">
    <w:name w:val="katex-mathml"/>
    <w:basedOn w:val="a1"/>
    <w:rsid w:val="00305CD1"/>
  </w:style>
  <w:style w:type="character" w:customStyle="1" w:styleId="mord">
    <w:name w:val="mord"/>
    <w:basedOn w:val="a1"/>
    <w:rsid w:val="00305CD1"/>
  </w:style>
  <w:style w:type="character" w:customStyle="1" w:styleId="vlist-s">
    <w:name w:val="vlist-s"/>
    <w:basedOn w:val="a1"/>
    <w:rsid w:val="00305CD1"/>
  </w:style>
  <w:style w:type="paragraph" w:customStyle="1" w:styleId="western">
    <w:name w:val="western"/>
    <w:basedOn w:val="a0"/>
    <w:rsid w:val="00305CD1"/>
    <w:pPr>
      <w:spacing w:before="100" w:beforeAutospacing="1"/>
    </w:pPr>
    <w:rPr>
      <w:szCs w:val="28"/>
    </w:rPr>
  </w:style>
  <w:style w:type="paragraph" w:styleId="a9">
    <w:name w:val="List Paragraph"/>
    <w:basedOn w:val="a0"/>
    <w:link w:val="aa"/>
    <w:uiPriority w:val="34"/>
    <w:qFormat/>
    <w:rsid w:val="00305CD1"/>
    <w:pPr>
      <w:ind w:left="720"/>
      <w:contextualSpacing/>
    </w:pPr>
  </w:style>
  <w:style w:type="character" w:customStyle="1" w:styleId="aa">
    <w:name w:val="Абзац списка Знак"/>
    <w:basedOn w:val="a1"/>
    <w:link w:val="a9"/>
    <w:uiPriority w:val="34"/>
    <w:rsid w:val="00305CD1"/>
    <w:rPr>
      <w:szCs w:val="24"/>
    </w:rPr>
  </w:style>
  <w:style w:type="paragraph" w:styleId="ab">
    <w:name w:val="No Spacing"/>
    <w:uiPriority w:val="1"/>
    <w:qFormat/>
    <w:rsid w:val="00305CD1"/>
    <w:pPr>
      <w:spacing w:line="240" w:lineRule="auto"/>
      <w:ind w:firstLine="340"/>
    </w:pPr>
    <w:rPr>
      <w:szCs w:val="24"/>
    </w:rPr>
  </w:style>
  <w:style w:type="paragraph" w:styleId="ac">
    <w:name w:val="header"/>
    <w:basedOn w:val="a0"/>
    <w:link w:val="ad"/>
    <w:uiPriority w:val="99"/>
    <w:unhideWhenUsed/>
    <w:rsid w:val="00305C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305CD1"/>
    <w:rPr>
      <w:szCs w:val="24"/>
    </w:rPr>
  </w:style>
  <w:style w:type="character" w:styleId="ae">
    <w:name w:val="Emphasis"/>
    <w:basedOn w:val="a1"/>
    <w:uiPriority w:val="20"/>
    <w:qFormat/>
    <w:rsid w:val="00305CD1"/>
    <w:rPr>
      <w:i/>
      <w:iCs/>
    </w:rPr>
  </w:style>
  <w:style w:type="character" w:styleId="af">
    <w:name w:val="Hyperlink"/>
    <w:basedOn w:val="a1"/>
    <w:uiPriority w:val="99"/>
    <w:unhideWhenUsed/>
    <w:rsid w:val="00305CD1"/>
    <w:rPr>
      <w:color w:val="0000FF" w:themeColor="hyperlink"/>
      <w:u w:val="single"/>
    </w:rPr>
  </w:style>
  <w:style w:type="paragraph" w:customStyle="1" w:styleId="af0">
    <w:name w:val="ДЛЯ ВУЗА"/>
    <w:basedOn w:val="a0"/>
    <w:link w:val="af1"/>
    <w:qFormat/>
    <w:rsid w:val="00305CD1"/>
    <w:rPr>
      <w:rFonts w:eastAsiaTheme="minorHAnsi" w:cstheme="minorBidi"/>
      <w:sz w:val="24"/>
      <w:szCs w:val="22"/>
      <w:lang w:eastAsia="en-US"/>
    </w:rPr>
  </w:style>
  <w:style w:type="character" w:customStyle="1" w:styleId="af1">
    <w:name w:val="ДЛЯ ВУЗА Знак"/>
    <w:basedOn w:val="a1"/>
    <w:link w:val="af0"/>
    <w:rsid w:val="00305CD1"/>
    <w:rPr>
      <w:rFonts w:eastAsiaTheme="minorHAnsi" w:cstheme="minorBidi"/>
      <w:sz w:val="24"/>
      <w:szCs w:val="22"/>
      <w:lang w:eastAsia="en-US"/>
    </w:rPr>
  </w:style>
  <w:style w:type="character" w:customStyle="1" w:styleId="a5">
    <w:name w:val="Заголовок Знак"/>
    <w:basedOn w:val="a1"/>
    <w:link w:val="a4"/>
    <w:uiPriority w:val="10"/>
    <w:rsid w:val="0030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305CD1"/>
    <w:rPr>
      <w:rFonts w:eastAsiaTheme="majorEastAsia"/>
      <w:b/>
      <w:bCs/>
      <w:sz w:val="32"/>
    </w:rPr>
  </w:style>
  <w:style w:type="character" w:customStyle="1" w:styleId="20">
    <w:name w:val="Заголовок 2 Знак"/>
    <w:basedOn w:val="a1"/>
    <w:link w:val="2"/>
    <w:uiPriority w:val="9"/>
    <w:rsid w:val="00305CD1"/>
    <w:rPr>
      <w:rFonts w:eastAsiaTheme="majorEastAsia"/>
      <w:b/>
      <w:bCs/>
    </w:rPr>
  </w:style>
  <w:style w:type="paragraph" w:customStyle="1" w:styleId="21">
    <w:name w:val="заголовок 2 без нумерации"/>
    <w:basedOn w:val="2"/>
    <w:link w:val="22"/>
    <w:qFormat/>
    <w:rsid w:val="00305CD1"/>
    <w:pPr>
      <w:numPr>
        <w:ilvl w:val="0"/>
        <w:numId w:val="0"/>
      </w:numPr>
      <w:ind w:left="357"/>
    </w:pPr>
  </w:style>
  <w:style w:type="character" w:customStyle="1" w:styleId="22">
    <w:name w:val="заголовок 2 без нумерации Знак"/>
    <w:basedOn w:val="20"/>
    <w:link w:val="21"/>
    <w:rsid w:val="00305CD1"/>
    <w:rPr>
      <w:rFonts w:eastAsiaTheme="majorEastAsia"/>
      <w:b/>
      <w:bCs/>
    </w:rPr>
  </w:style>
  <w:style w:type="character" w:customStyle="1" w:styleId="30">
    <w:name w:val="Заголовок 3 Знак"/>
    <w:basedOn w:val="a1"/>
    <w:link w:val="3"/>
    <w:uiPriority w:val="9"/>
    <w:rsid w:val="00305CD1"/>
    <w:rPr>
      <w:rFonts w:eastAsiaTheme="majorEastAsia"/>
      <w:b/>
      <w:bCs/>
    </w:rPr>
  </w:style>
  <w:style w:type="paragraph" w:customStyle="1" w:styleId="af2">
    <w:name w:val="Заголовок большой"/>
    <w:basedOn w:val="1"/>
    <w:next w:val="a0"/>
    <w:link w:val="af3"/>
    <w:qFormat/>
    <w:rsid w:val="00305CD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3">
    <w:name w:val="Заголовок большой Знак"/>
    <w:basedOn w:val="10"/>
    <w:link w:val="af2"/>
    <w:rsid w:val="00305CD1"/>
    <w:rPr>
      <w:rFonts w:eastAsiaTheme="majorEastAsia" w:cstheme="majorBidi"/>
      <w:b w:val="0"/>
      <w:bCs w:val="0"/>
      <w:kern w:val="2"/>
      <w:sz w:val="36"/>
      <w:szCs w:val="32"/>
      <w14:ligatures w14:val="standardContextual"/>
    </w:rPr>
  </w:style>
  <w:style w:type="paragraph" w:styleId="af4">
    <w:name w:val="TOC Heading"/>
    <w:basedOn w:val="1"/>
    <w:next w:val="a0"/>
    <w:uiPriority w:val="39"/>
    <w:unhideWhenUsed/>
    <w:qFormat/>
    <w:rsid w:val="00305CD1"/>
    <w:pPr>
      <w:spacing w:line="276" w:lineRule="auto"/>
      <w:ind w:firstLine="0"/>
      <w:jc w:val="left"/>
      <w:outlineLvl w:val="9"/>
    </w:pPr>
  </w:style>
  <w:style w:type="character" w:styleId="af5">
    <w:name w:val="Placeholder Text"/>
    <w:basedOn w:val="a1"/>
    <w:uiPriority w:val="99"/>
    <w:semiHidden/>
    <w:rsid w:val="00305CD1"/>
    <w:rPr>
      <w:color w:val="808080"/>
    </w:rPr>
  </w:style>
  <w:style w:type="character" w:styleId="af6">
    <w:name w:val="annotation reference"/>
    <w:basedOn w:val="a1"/>
    <w:uiPriority w:val="99"/>
    <w:semiHidden/>
    <w:unhideWhenUsed/>
    <w:rsid w:val="00305CD1"/>
    <w:rPr>
      <w:sz w:val="16"/>
      <w:szCs w:val="16"/>
    </w:rPr>
  </w:style>
  <w:style w:type="character" w:styleId="af7">
    <w:name w:val="footnote reference"/>
    <w:basedOn w:val="a1"/>
    <w:uiPriority w:val="99"/>
    <w:semiHidden/>
    <w:unhideWhenUsed/>
    <w:rsid w:val="00305CD1"/>
    <w:rPr>
      <w:vertAlign w:val="superscript"/>
    </w:rPr>
  </w:style>
  <w:style w:type="paragraph" w:customStyle="1" w:styleId="af8">
    <w:name w:val="картинки"/>
    <w:basedOn w:val="af0"/>
    <w:link w:val="af9"/>
    <w:qFormat/>
    <w:rsid w:val="00305CD1"/>
    <w:pPr>
      <w:ind w:firstLine="0"/>
      <w:jc w:val="center"/>
    </w:pPr>
  </w:style>
  <w:style w:type="character" w:customStyle="1" w:styleId="af9">
    <w:name w:val="картинки Знак"/>
    <w:basedOn w:val="af1"/>
    <w:link w:val="af8"/>
    <w:rsid w:val="00305CD1"/>
    <w:rPr>
      <w:rFonts w:eastAsiaTheme="minorHAnsi" w:cstheme="minorBidi"/>
      <w:sz w:val="24"/>
      <w:szCs w:val="22"/>
      <w:lang w:eastAsia="en-US"/>
    </w:rPr>
  </w:style>
  <w:style w:type="character" w:styleId="afa">
    <w:name w:val="Book Title"/>
    <w:basedOn w:val="a1"/>
    <w:uiPriority w:val="33"/>
    <w:qFormat/>
    <w:rsid w:val="00305CD1"/>
    <w:rPr>
      <w:b/>
      <w:bCs/>
      <w:i/>
      <w:iCs/>
      <w:spacing w:val="5"/>
    </w:rPr>
  </w:style>
  <w:style w:type="paragraph" w:styleId="afb">
    <w:name w:val="caption"/>
    <w:basedOn w:val="a0"/>
    <w:next w:val="a0"/>
    <w:uiPriority w:val="35"/>
    <w:unhideWhenUsed/>
    <w:qFormat/>
    <w:rsid w:val="00305CD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1">
    <w:name w:val="Название объекта1"/>
    <w:basedOn w:val="a0"/>
    <w:rsid w:val="00305CD1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character" w:styleId="afc">
    <w:name w:val="Unresolved Mention"/>
    <w:basedOn w:val="a1"/>
    <w:uiPriority w:val="99"/>
    <w:semiHidden/>
    <w:unhideWhenUsed/>
    <w:rsid w:val="00305CD1"/>
    <w:rPr>
      <w:color w:val="605E5C"/>
      <w:shd w:val="clear" w:color="auto" w:fill="E1DFDD"/>
    </w:rPr>
  </w:style>
  <w:style w:type="paragraph" w:styleId="afd">
    <w:name w:val="footer"/>
    <w:basedOn w:val="a0"/>
    <w:link w:val="afe"/>
    <w:uiPriority w:val="99"/>
    <w:unhideWhenUsed/>
    <w:rsid w:val="00305CD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305CD1"/>
    <w:rPr>
      <w:szCs w:val="24"/>
    </w:rPr>
  </w:style>
  <w:style w:type="paragraph" w:styleId="aff">
    <w:name w:val="Normal (Web)"/>
    <w:basedOn w:val="a0"/>
    <w:uiPriority w:val="99"/>
    <w:unhideWhenUsed/>
    <w:rsid w:val="00305CD1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12">
    <w:name w:val="Обычный1"/>
    <w:rsid w:val="00305CD1"/>
    <w:pPr>
      <w:widowControl w:val="0"/>
      <w:suppressAutoHyphens/>
      <w:autoSpaceDN w:val="0"/>
      <w:spacing w:line="240" w:lineRule="auto"/>
      <w:ind w:firstLine="0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aff0">
    <w:name w:val="ОбычныйТекст"/>
    <w:basedOn w:val="a0"/>
    <w:link w:val="aff1"/>
    <w:qFormat/>
    <w:rsid w:val="00305CD1"/>
  </w:style>
  <w:style w:type="character" w:customStyle="1" w:styleId="aff1">
    <w:name w:val="ОбычныйТекст Знак"/>
    <w:basedOn w:val="a1"/>
    <w:link w:val="aff0"/>
    <w:rsid w:val="00305CD1"/>
    <w:rPr>
      <w:szCs w:val="24"/>
    </w:rPr>
  </w:style>
  <w:style w:type="paragraph" w:styleId="13">
    <w:name w:val="toc 1"/>
    <w:basedOn w:val="a0"/>
    <w:next w:val="a0"/>
    <w:autoRedefine/>
    <w:uiPriority w:val="39"/>
    <w:unhideWhenUsed/>
    <w:rsid w:val="00305CD1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3">
    <w:name w:val="toc 2"/>
    <w:basedOn w:val="a0"/>
    <w:next w:val="a0"/>
    <w:link w:val="24"/>
    <w:autoRedefine/>
    <w:uiPriority w:val="39"/>
    <w:unhideWhenUsed/>
    <w:rsid w:val="00305CD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4">
    <w:name w:val="Оглавление 2 Знак"/>
    <w:basedOn w:val="a1"/>
    <w:link w:val="23"/>
    <w:uiPriority w:val="39"/>
    <w:rsid w:val="00305CD1"/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305CD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305CD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305CD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0"/>
    <w:next w:val="a0"/>
    <w:autoRedefine/>
    <w:uiPriority w:val="39"/>
    <w:unhideWhenUsed/>
    <w:rsid w:val="00305CD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05CD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05CD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05CD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2">
    <w:name w:val="Основной"/>
    <w:basedOn w:val="a0"/>
    <w:link w:val="aff3"/>
    <w:qFormat/>
    <w:rsid w:val="00305CD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character" w:customStyle="1" w:styleId="aff3">
    <w:name w:val="Основной Знак"/>
    <w:basedOn w:val="a1"/>
    <w:link w:val="aff2"/>
    <w:rsid w:val="00305CD1"/>
    <w:rPr>
      <w:rFonts w:eastAsia="Aptos"/>
      <w:kern w:val="3"/>
      <w:szCs w:val="22"/>
      <w:lang w:eastAsia="en-US"/>
    </w:rPr>
  </w:style>
  <w:style w:type="paragraph" w:styleId="aff4">
    <w:name w:val="Body Text"/>
    <w:basedOn w:val="a0"/>
    <w:link w:val="aff5"/>
    <w:rsid w:val="00305CD1"/>
    <w:rPr>
      <w:lang w:eastAsia="en-US"/>
    </w:rPr>
  </w:style>
  <w:style w:type="character" w:customStyle="1" w:styleId="aff5">
    <w:name w:val="Основной текст Знак"/>
    <w:basedOn w:val="a1"/>
    <w:link w:val="aff4"/>
    <w:rsid w:val="00305CD1"/>
    <w:rPr>
      <w:szCs w:val="24"/>
      <w:lang w:eastAsia="en-US"/>
    </w:rPr>
  </w:style>
  <w:style w:type="character" w:customStyle="1" w:styleId="14">
    <w:name w:val="Основной шрифт абзаца1"/>
    <w:rsid w:val="00305CD1"/>
  </w:style>
  <w:style w:type="paragraph" w:customStyle="1" w:styleId="aff6">
    <w:name w:val="подпись"/>
    <w:basedOn w:val="a0"/>
    <w:link w:val="aff7"/>
    <w:qFormat/>
    <w:rsid w:val="00305CD1"/>
    <w:pPr>
      <w:ind w:firstLine="0"/>
      <w:jc w:val="center"/>
    </w:pPr>
    <w:rPr>
      <w:i/>
      <w:iCs/>
      <w:sz w:val="24"/>
      <w:szCs w:val="22"/>
    </w:rPr>
  </w:style>
  <w:style w:type="character" w:customStyle="1" w:styleId="aff7">
    <w:name w:val="подпись Знак"/>
    <w:basedOn w:val="a1"/>
    <w:link w:val="aff6"/>
    <w:rsid w:val="00305CD1"/>
    <w:rPr>
      <w:i/>
      <w:iCs/>
      <w:sz w:val="24"/>
      <w:szCs w:val="22"/>
    </w:rPr>
  </w:style>
  <w:style w:type="paragraph" w:customStyle="1" w:styleId="aff8">
    <w:name w:val="Подпись к картинке"/>
    <w:basedOn w:val="a0"/>
    <w:link w:val="aff9"/>
    <w:rsid w:val="00305CD1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character" w:customStyle="1" w:styleId="aff9">
    <w:name w:val="Подпись к картинке_"/>
    <w:basedOn w:val="a1"/>
    <w:link w:val="aff8"/>
    <w:rsid w:val="00305CD1"/>
    <w:rPr>
      <w:i/>
      <w:iCs/>
      <w:sz w:val="22"/>
      <w:szCs w:val="22"/>
      <w:lang w:eastAsia="en-US"/>
    </w:rPr>
  </w:style>
  <w:style w:type="paragraph" w:customStyle="1" w:styleId="affa">
    <w:name w:val="подпись таблицы"/>
    <w:basedOn w:val="aff6"/>
    <w:link w:val="affb"/>
    <w:qFormat/>
    <w:rsid w:val="00305CD1"/>
    <w:pPr>
      <w:jc w:val="left"/>
    </w:pPr>
  </w:style>
  <w:style w:type="character" w:customStyle="1" w:styleId="affb">
    <w:name w:val="подпись таблицы Знак"/>
    <w:basedOn w:val="aff7"/>
    <w:link w:val="affa"/>
    <w:rsid w:val="00305CD1"/>
    <w:rPr>
      <w:i/>
      <w:iCs/>
      <w:sz w:val="24"/>
      <w:szCs w:val="22"/>
    </w:rPr>
  </w:style>
  <w:style w:type="character" w:styleId="affc">
    <w:name w:val="FollowedHyperlink"/>
    <w:basedOn w:val="a1"/>
    <w:uiPriority w:val="99"/>
    <w:semiHidden/>
    <w:unhideWhenUsed/>
    <w:rsid w:val="00305CD1"/>
    <w:rPr>
      <w:color w:val="800080" w:themeColor="followedHyperlink"/>
      <w:u w:val="single"/>
    </w:rPr>
  </w:style>
  <w:style w:type="table" w:styleId="affd">
    <w:name w:val="Table Grid"/>
    <w:basedOn w:val="a2"/>
    <w:rsid w:val="00305CD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2"/>
    <w:next w:val="affd"/>
    <w:uiPriority w:val="39"/>
    <w:rsid w:val="00305CD1"/>
    <w:pPr>
      <w:spacing w:line="240" w:lineRule="auto"/>
      <w:ind w:firstLine="0"/>
      <w:jc w:val="left"/>
    </w:pPr>
    <w:rPr>
      <w:rFonts w:ascii="Aptos" w:eastAsia="Aptos" w:hAnsi="Aptos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Содержание"/>
    <w:basedOn w:val="23"/>
    <w:link w:val="afff"/>
    <w:qFormat/>
    <w:rsid w:val="00305CD1"/>
    <w:pPr>
      <w:tabs>
        <w:tab w:val="left" w:pos="567"/>
        <w:tab w:val="left" w:pos="1134"/>
        <w:tab w:val="left" w:leader="dot" w:pos="1701"/>
      </w:tabs>
    </w:pPr>
    <w:rPr>
      <w:noProof/>
    </w:rPr>
  </w:style>
  <w:style w:type="character" w:customStyle="1" w:styleId="afff">
    <w:name w:val="Содержание Знак"/>
    <w:basedOn w:val="24"/>
    <w:link w:val="affe"/>
    <w:rsid w:val="00305CD1"/>
    <w:rPr>
      <w:rFonts w:asciiTheme="minorHAnsi" w:hAnsiTheme="minorHAnsi" w:cstheme="minorHAnsi"/>
      <w:i/>
      <w:iCs/>
      <w:noProof/>
      <w:sz w:val="20"/>
      <w:szCs w:val="20"/>
    </w:rPr>
  </w:style>
  <w:style w:type="paragraph" w:customStyle="1" w:styleId="a">
    <w:name w:val="список ненумерованный"/>
    <w:basedOn w:val="af0"/>
    <w:link w:val="afff0"/>
    <w:qFormat/>
    <w:rsid w:val="00305CD1"/>
    <w:pPr>
      <w:numPr>
        <w:numId w:val="9"/>
      </w:numPr>
    </w:pPr>
  </w:style>
  <w:style w:type="character" w:customStyle="1" w:styleId="afff0">
    <w:name w:val="список ненумерованный Знак"/>
    <w:basedOn w:val="af1"/>
    <w:link w:val="a"/>
    <w:rsid w:val="00305CD1"/>
    <w:rPr>
      <w:rFonts w:eastAsiaTheme="minorHAnsi" w:cstheme="minorBidi"/>
      <w:sz w:val="24"/>
      <w:szCs w:val="22"/>
      <w:lang w:eastAsia="en-US"/>
    </w:rPr>
  </w:style>
  <w:style w:type="paragraph" w:styleId="afff1">
    <w:name w:val="Balloon Text"/>
    <w:basedOn w:val="a0"/>
    <w:link w:val="afff2"/>
    <w:uiPriority w:val="99"/>
    <w:semiHidden/>
    <w:unhideWhenUsed/>
    <w:rsid w:val="00305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1"/>
    <w:link w:val="afff1"/>
    <w:uiPriority w:val="99"/>
    <w:semiHidden/>
    <w:rsid w:val="00305CD1"/>
    <w:rPr>
      <w:rFonts w:ascii="Tahoma" w:hAnsi="Tahoma" w:cs="Tahoma"/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305CD1"/>
    <w:pPr>
      <w:spacing w:line="240" w:lineRule="auto"/>
    </w:pPr>
    <w:rPr>
      <w:sz w:val="20"/>
      <w:szCs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305CD1"/>
    <w:rPr>
      <w:sz w:val="20"/>
      <w:szCs w:val="20"/>
    </w:rPr>
  </w:style>
  <w:style w:type="paragraph" w:styleId="afff5">
    <w:name w:val="footnote text"/>
    <w:basedOn w:val="a0"/>
    <w:link w:val="afff6"/>
    <w:uiPriority w:val="99"/>
    <w:semiHidden/>
    <w:unhideWhenUsed/>
    <w:rsid w:val="00305CD1"/>
    <w:pPr>
      <w:spacing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1"/>
    <w:link w:val="afff5"/>
    <w:uiPriority w:val="99"/>
    <w:semiHidden/>
    <w:rsid w:val="00305CD1"/>
    <w:rPr>
      <w:sz w:val="20"/>
      <w:szCs w:val="20"/>
    </w:rPr>
  </w:style>
  <w:style w:type="paragraph" w:styleId="afff7">
    <w:name w:val="annotation subject"/>
    <w:basedOn w:val="afff3"/>
    <w:next w:val="afff3"/>
    <w:link w:val="afff8"/>
    <w:uiPriority w:val="99"/>
    <w:semiHidden/>
    <w:unhideWhenUsed/>
    <w:rsid w:val="00305CD1"/>
    <w:rPr>
      <w:b/>
      <w:bCs/>
    </w:rPr>
  </w:style>
  <w:style w:type="character" w:customStyle="1" w:styleId="afff8">
    <w:name w:val="Тема примечания Знак"/>
    <w:basedOn w:val="afff4"/>
    <w:link w:val="afff7"/>
    <w:uiPriority w:val="99"/>
    <w:semiHidden/>
    <w:rsid w:val="00305CD1"/>
    <w:rPr>
      <w:b/>
      <w:bCs/>
      <w:sz w:val="20"/>
      <w:szCs w:val="20"/>
    </w:rPr>
  </w:style>
  <w:style w:type="paragraph" w:customStyle="1" w:styleId="afff9">
    <w:name w:val="фомрула"/>
    <w:basedOn w:val="af0"/>
    <w:link w:val="afffa"/>
    <w:qFormat/>
    <w:rsid w:val="00305CD1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afffa">
    <w:name w:val="фомрула Знак"/>
    <w:basedOn w:val="af1"/>
    <w:link w:val="afff9"/>
    <w:rsid w:val="00305CD1"/>
    <w:rPr>
      <w:rFonts w:ascii="Cambria Math" w:eastAsiaTheme="minorEastAsia" w:hAnsi="Cambria Math" w:cstheme="minorBidi"/>
      <w:i/>
      <w:sz w:val="24"/>
      <w:szCs w:val="22"/>
      <w:lang w:val="en-US" w:eastAsia="en-US"/>
    </w:rPr>
  </w:style>
  <w:style w:type="paragraph" w:customStyle="1" w:styleId="afffb">
    <w:name w:val="формулы"/>
    <w:basedOn w:val="a0"/>
    <w:link w:val="afffc"/>
    <w:qFormat/>
    <w:rsid w:val="00305CD1"/>
    <w:rPr>
      <w:rFonts w:ascii="Cambria Math" w:hAnsi="Cambria Math"/>
      <w:sz w:val="22"/>
    </w:rPr>
  </w:style>
  <w:style w:type="character" w:customStyle="1" w:styleId="afffc">
    <w:name w:val="формулы Знак"/>
    <w:basedOn w:val="a1"/>
    <w:link w:val="afffb"/>
    <w:rsid w:val="00305CD1"/>
    <w:rPr>
      <w:rFonts w:ascii="Cambria Math" w:hAnsi="Cambria Math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D5597-7151-497F-BB06-2D0755F1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5015</Words>
  <Characters>28586</Characters>
  <Application>Microsoft Office Word</Application>
  <DocSecurity>0</DocSecurity>
  <Lines>238</Lines>
  <Paragraphs>67</Paragraphs>
  <ScaleCrop>false</ScaleCrop>
  <Company/>
  <LinksUpToDate>false</LinksUpToDate>
  <CharactersWithSpaces>33534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safonov</cp:lastModifiedBy>
  <cp:revision>2</cp:revision>
  <dcterms:created xsi:type="dcterms:W3CDTF">2024-11-11T08:49:00Z</dcterms:created>
  <dcterms:modified xsi:type="dcterms:W3CDTF">2024-11-11T08:57:00Z</dcterms:modified>
</cp:coreProperties>
</file>