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68122"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БЮДЖЕТНОЕ УЧРЕЖДЕНИЕ ВЫСШЕГО ОБРАЗОВАНИЯ</w:t>
      </w:r>
    </w:p>
    <w:p w14:paraId="3FE4AD53"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Ханты-Мансийского автономного округа – Югры</w:t>
      </w:r>
    </w:p>
    <w:p w14:paraId="42DA16EE"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«Сургутский государственный университет»</w:t>
      </w:r>
    </w:p>
    <w:p w14:paraId="43AE70C4" w14:textId="77777777" w:rsidR="004F006E" w:rsidRDefault="004F006E" w:rsidP="004F006E">
      <w:pPr>
        <w:spacing w:after="0" w:line="240" w:lineRule="auto"/>
        <w:ind w:firstLine="709"/>
        <w:rPr>
          <w:rFonts w:eastAsia="Times New Roman" w:cs="Open Sans"/>
          <w:szCs w:val="24"/>
          <w:lang w:eastAsia="ru-RU"/>
        </w:rPr>
      </w:pPr>
      <w:r>
        <w:rPr>
          <w:rFonts w:eastAsia="Times New Roman" w:cs="Open Sans"/>
          <w:szCs w:val="24"/>
          <w:lang w:eastAsia="ru-RU"/>
        </w:rPr>
        <w:t xml:space="preserve">             _____________________________________________________________</w:t>
      </w:r>
    </w:p>
    <w:p w14:paraId="1628F3E9"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Политехнический институт</w:t>
      </w:r>
    </w:p>
    <w:p w14:paraId="3C21E9EB" w14:textId="77777777" w:rsidR="004F006E" w:rsidRDefault="004F006E" w:rsidP="004F006E">
      <w:pPr>
        <w:widowControl w:val="0"/>
        <w:tabs>
          <w:tab w:val="left" w:pos="0"/>
          <w:tab w:val="left" w:leader="underscore" w:pos="9072"/>
        </w:tabs>
        <w:spacing w:after="0" w:line="220" w:lineRule="exact"/>
        <w:ind w:right="51"/>
        <w:jc w:val="center"/>
        <w:rPr>
          <w:rFonts w:eastAsia="Times New Roman" w:cs="Open Sans"/>
          <w:szCs w:val="24"/>
          <w:lang w:eastAsia="ru-RU" w:bidi="he-IL"/>
        </w:rPr>
      </w:pPr>
      <w:r>
        <w:rPr>
          <w:rFonts w:eastAsia="Times New Roman" w:cs="Open Sans"/>
          <w:szCs w:val="24"/>
          <w:lang w:eastAsia="ru-RU" w:bidi="he-IL"/>
        </w:rPr>
        <w:t xml:space="preserve">Кафедра автоматизированных систем обработки информации и управления </w:t>
      </w:r>
    </w:p>
    <w:p w14:paraId="7C179FA7"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p>
    <w:p w14:paraId="3154CE38"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Принят комиссией кафедры</w:t>
      </w:r>
    </w:p>
    <w:p w14:paraId="1D77FA43"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«___» «__________» 2026г.</w:t>
      </w:r>
    </w:p>
    <w:p w14:paraId="1EC88D7F"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Зав. кафедрой АСОИУ</w:t>
      </w:r>
    </w:p>
    <w:p w14:paraId="0EE8FA9C"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___________Гавриленко Т.В.</w:t>
      </w:r>
    </w:p>
    <w:p w14:paraId="1AE2F25D" w14:textId="77777777" w:rsidR="004F006E" w:rsidRDefault="004F006E" w:rsidP="004F006E">
      <w:pPr>
        <w:shd w:val="clear" w:color="auto" w:fill="FFFFFF"/>
        <w:spacing w:after="0" w:line="240" w:lineRule="auto"/>
        <w:ind w:left="1416" w:firstLine="708"/>
        <w:jc w:val="right"/>
        <w:rPr>
          <w:rFonts w:eastAsia="Times New Roman" w:cs="Open Sans"/>
          <w:szCs w:val="24"/>
          <w:lang w:eastAsia="ru-RU"/>
        </w:rPr>
      </w:pPr>
      <w:r>
        <w:rPr>
          <w:rFonts w:eastAsia="Times New Roman" w:cs="Open Sans"/>
          <w:szCs w:val="24"/>
          <w:lang w:eastAsia="ru-RU"/>
        </w:rPr>
        <w:t>(подпись) (инициалы и фамилия)</w:t>
      </w:r>
    </w:p>
    <w:p w14:paraId="0F789C66"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2114BAE4"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33527B65" w14:textId="77777777" w:rsidR="004F006E" w:rsidRDefault="004F006E" w:rsidP="004F006E">
      <w:pPr>
        <w:shd w:val="clear" w:color="auto" w:fill="FFFFFF"/>
        <w:spacing w:after="0" w:line="240" w:lineRule="auto"/>
        <w:ind w:left="5"/>
        <w:jc w:val="center"/>
        <w:rPr>
          <w:rFonts w:eastAsia="Times New Roman" w:cs="Open Sans"/>
          <w:szCs w:val="24"/>
          <w:lang w:eastAsia="ru-RU"/>
        </w:rPr>
      </w:pPr>
      <w:r>
        <w:rPr>
          <w:rFonts w:eastAsia="Times New Roman" w:cs="Open Sans"/>
          <w:szCs w:val="24"/>
          <w:lang w:eastAsia="ru-RU"/>
        </w:rPr>
        <w:t>ОТЧЁТ</w:t>
      </w:r>
    </w:p>
    <w:p w14:paraId="7E549EDD" w14:textId="77777777" w:rsidR="004F006E" w:rsidRDefault="004F006E" w:rsidP="004F006E">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по производственной практике, научно-исследовательской работе</w:t>
      </w:r>
    </w:p>
    <w:p w14:paraId="0790C2DD" w14:textId="6845551F" w:rsidR="004F006E" w:rsidRDefault="004F006E" w:rsidP="00615494">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 xml:space="preserve">на </w:t>
      </w:r>
      <w:r w:rsidR="00615494">
        <w:rPr>
          <w:rFonts w:eastAsia="Times New Roman" w:cs="Open Sans"/>
          <w:szCs w:val="24"/>
          <w:lang w:eastAsia="ru-RU"/>
        </w:rPr>
        <w:t>Сургутский государственный университет</w:t>
      </w:r>
    </w:p>
    <w:p w14:paraId="57904D42" w14:textId="531CC6FF" w:rsidR="004F006E" w:rsidRDefault="004F006E" w:rsidP="004F006E">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студента 3 курса 606-3</w:t>
      </w:r>
      <w:r w:rsidRPr="004F006E">
        <w:rPr>
          <w:rFonts w:eastAsia="Times New Roman" w:cs="Open Sans"/>
          <w:szCs w:val="24"/>
          <w:lang w:eastAsia="ru-RU"/>
        </w:rPr>
        <w:t>2</w:t>
      </w:r>
      <w:r>
        <w:rPr>
          <w:rFonts w:eastAsia="Times New Roman" w:cs="Open Sans"/>
          <w:szCs w:val="24"/>
          <w:lang w:eastAsia="ru-RU"/>
        </w:rPr>
        <w:t xml:space="preserve"> группы </w:t>
      </w:r>
    </w:p>
    <w:p w14:paraId="110C45CC" w14:textId="41E05BC4" w:rsidR="004F006E" w:rsidRDefault="004F006E" w:rsidP="00615494">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Чернова Ксения Алексеевна</w:t>
      </w:r>
    </w:p>
    <w:p w14:paraId="7DB630BC" w14:textId="77777777" w:rsidR="00615494"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 xml:space="preserve">По теме </w:t>
      </w:r>
    </w:p>
    <w:p w14:paraId="1EDE5277" w14:textId="572D3E27" w:rsidR="004F006E"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Классификация спам-сообщений</w:t>
      </w:r>
    </w:p>
    <w:p w14:paraId="520E7147" w14:textId="14EE28D5" w:rsidR="004F006E" w:rsidRDefault="004F006E" w:rsidP="004F006E">
      <w:pPr>
        <w:shd w:val="clear" w:color="auto" w:fill="FFFFFF"/>
        <w:spacing w:after="0" w:line="240" w:lineRule="auto"/>
        <w:jc w:val="center"/>
        <w:rPr>
          <w:rFonts w:eastAsia="Times New Roman" w:cs="Open Sans"/>
          <w:szCs w:val="24"/>
          <w:lang w:eastAsia="ru-RU"/>
        </w:rPr>
      </w:pPr>
    </w:p>
    <w:p w14:paraId="0F1C86AA" w14:textId="77777777" w:rsidR="004F006E" w:rsidRDefault="004F006E" w:rsidP="004F006E">
      <w:pPr>
        <w:shd w:val="clear" w:color="auto" w:fill="FFFFFF"/>
        <w:tabs>
          <w:tab w:val="left" w:leader="underscore" w:pos="4608"/>
        </w:tabs>
        <w:spacing w:after="0" w:line="240" w:lineRule="auto"/>
        <w:rPr>
          <w:rFonts w:eastAsia="Times New Roman" w:cs="Open Sans"/>
          <w:szCs w:val="24"/>
          <w:lang w:eastAsia="ru-RU"/>
        </w:rPr>
      </w:pPr>
    </w:p>
    <w:p w14:paraId="5466E160" w14:textId="77777777" w:rsidR="004F006E" w:rsidRDefault="004F006E" w:rsidP="004F006E">
      <w:pPr>
        <w:shd w:val="clear" w:color="auto" w:fill="FFFFFF"/>
        <w:tabs>
          <w:tab w:val="left" w:leader="underscore" w:pos="5635"/>
        </w:tabs>
        <w:spacing w:after="0" w:line="240" w:lineRule="auto"/>
        <w:rPr>
          <w:rFonts w:eastAsia="Times New Roman" w:cs="Open Sans"/>
          <w:szCs w:val="24"/>
          <w:lang w:eastAsia="ru-RU"/>
        </w:rPr>
      </w:pPr>
    </w:p>
    <w:tbl>
      <w:tblPr>
        <w:tblW w:w="9628" w:type="dxa"/>
        <w:tblLayout w:type="fixed"/>
        <w:tblLook w:val="04A0" w:firstRow="1" w:lastRow="0" w:firstColumn="1" w:lastColumn="0" w:noHBand="0" w:noVBand="1"/>
      </w:tblPr>
      <w:tblGrid>
        <w:gridCol w:w="4815"/>
        <w:gridCol w:w="4813"/>
      </w:tblGrid>
      <w:tr w:rsidR="004F006E" w14:paraId="4E471A7B" w14:textId="77777777" w:rsidTr="009A3ED3">
        <w:tc>
          <w:tcPr>
            <w:tcW w:w="4814" w:type="dxa"/>
            <w:tcBorders>
              <w:top w:val="single" w:sz="4" w:space="0" w:color="000000"/>
              <w:left w:val="single" w:sz="4" w:space="0" w:color="000000"/>
              <w:bottom w:val="single" w:sz="4" w:space="0" w:color="000000"/>
              <w:right w:val="single" w:sz="4" w:space="0" w:color="000000"/>
            </w:tcBorders>
          </w:tcPr>
          <w:p w14:paraId="09E113D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1AC3E605"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685C146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предприятия</w:t>
            </w:r>
          </w:p>
          <w:p w14:paraId="2F876AF1"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791E69E0"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 xml:space="preserve"> (должность)</w:t>
            </w:r>
          </w:p>
          <w:p w14:paraId="1ED0BDC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_________________ Бурдыко Т.Г.</w:t>
            </w:r>
          </w:p>
          <w:p w14:paraId="490D111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М.П. (подпись)(инициалы и фамилия)</w:t>
            </w:r>
          </w:p>
          <w:p w14:paraId="1555C074" w14:textId="77777777" w:rsidR="004F006E" w:rsidRDefault="004F006E" w:rsidP="009A3ED3">
            <w:pPr>
              <w:tabs>
                <w:tab w:val="left" w:leader="underscore" w:pos="5635"/>
              </w:tabs>
              <w:spacing w:after="0" w:line="240" w:lineRule="auto"/>
              <w:rPr>
                <w:rFonts w:eastAsia="Times New Roman" w:cs="Open Sans"/>
                <w:szCs w:val="24"/>
                <w:lang w:eastAsia="ru-RU"/>
              </w:rPr>
            </w:pPr>
          </w:p>
        </w:tc>
        <w:tc>
          <w:tcPr>
            <w:tcW w:w="4813" w:type="dxa"/>
            <w:tcBorders>
              <w:top w:val="single" w:sz="4" w:space="0" w:color="000000"/>
              <w:left w:val="single" w:sz="4" w:space="0" w:color="000000"/>
              <w:bottom w:val="single" w:sz="4" w:space="0" w:color="000000"/>
              <w:right w:val="single" w:sz="4" w:space="0" w:color="000000"/>
            </w:tcBorders>
          </w:tcPr>
          <w:p w14:paraId="15C4E9DA"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3E4BFD27"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043B9A6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университета</w:t>
            </w:r>
          </w:p>
          <w:p w14:paraId="7D9F6E6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685C6C51"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(должность)</w:t>
            </w:r>
          </w:p>
          <w:p w14:paraId="3CB45118"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____________ Бурдыко Т.Г.</w:t>
            </w:r>
          </w:p>
          <w:p w14:paraId="6C97CE3F" w14:textId="77777777" w:rsidR="004F006E" w:rsidRDefault="004F006E" w:rsidP="009A3ED3">
            <w:pPr>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(подпись)(инициалы и фамилия)</w:t>
            </w:r>
          </w:p>
          <w:p w14:paraId="16D04080" w14:textId="77777777" w:rsidR="004F006E" w:rsidRDefault="004F006E" w:rsidP="009A3ED3">
            <w:pPr>
              <w:tabs>
                <w:tab w:val="left" w:leader="underscore" w:pos="5635"/>
              </w:tabs>
              <w:spacing w:after="0" w:line="240" w:lineRule="auto"/>
              <w:rPr>
                <w:rFonts w:eastAsia="Times New Roman" w:cs="Open Sans"/>
                <w:szCs w:val="24"/>
                <w:lang w:eastAsia="ru-RU"/>
              </w:rPr>
            </w:pPr>
          </w:p>
        </w:tc>
      </w:tr>
    </w:tbl>
    <w:p w14:paraId="18CFD26D"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77C86F1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F5AE134"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3C7E80E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C23DEC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3E10D35" w14:textId="77777777" w:rsidR="0094633A" w:rsidRDefault="0094633A" w:rsidP="004F006E">
      <w:pPr>
        <w:shd w:val="clear" w:color="auto" w:fill="FFFFFF"/>
        <w:spacing w:after="0" w:line="254" w:lineRule="exact"/>
        <w:ind w:left="2501" w:right="2501"/>
        <w:jc w:val="center"/>
        <w:rPr>
          <w:rFonts w:eastAsia="Times New Roman" w:cs="Open Sans"/>
          <w:szCs w:val="24"/>
          <w:lang w:eastAsia="ru-RU"/>
        </w:rPr>
      </w:pPr>
    </w:p>
    <w:p w14:paraId="67276A3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E22909A"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3F124ED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r>
        <w:rPr>
          <w:rFonts w:eastAsia="Times New Roman" w:cs="Open Sans"/>
          <w:szCs w:val="24"/>
          <w:lang w:eastAsia="ru-RU"/>
        </w:rPr>
        <w:t>Сургут, 2026</w:t>
      </w:r>
    </w:p>
    <w:p w14:paraId="3C687C4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023A025A"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58BE4E0"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4C3F0E79" w14:textId="77777777" w:rsidR="00853B1A" w:rsidRPr="00664553" w:rsidRDefault="00853B1A" w:rsidP="00853B1A">
      <w:pPr>
        <w:spacing w:after="0" w:line="240" w:lineRule="auto"/>
        <w:ind w:left="255"/>
        <w:jc w:val="center"/>
        <w:rPr>
          <w:rFonts w:eastAsia="Times New Roman" w:cs="Open Sans"/>
          <w:b/>
          <w:bCs/>
          <w:sz w:val="20"/>
          <w:szCs w:val="20"/>
          <w:lang w:eastAsia="ru-RU"/>
        </w:rPr>
      </w:pPr>
      <w:r w:rsidRPr="00664553">
        <w:rPr>
          <w:rFonts w:eastAsia="Times New Roman" w:cs="Open Sans"/>
          <w:b/>
          <w:bCs/>
          <w:sz w:val="20"/>
          <w:szCs w:val="20"/>
          <w:lang w:eastAsia="ru-RU"/>
        </w:rPr>
        <w:t>Индивидуальное задание на производственную практику, преддипломную практику</w:t>
      </w:r>
    </w:p>
    <w:p w14:paraId="2A1B1D7D" w14:textId="29509B53" w:rsidR="00853B1A" w:rsidRPr="00664553" w:rsidRDefault="00853B1A" w:rsidP="00853B1A">
      <w:pPr>
        <w:spacing w:after="0" w:line="240" w:lineRule="auto"/>
        <w:ind w:left="255" w:firstLine="465"/>
        <w:rPr>
          <w:rFonts w:eastAsia="Times New Roman" w:cs="Open Sans"/>
          <w:sz w:val="20"/>
          <w:szCs w:val="20"/>
          <w:lang w:eastAsia="ru-RU"/>
        </w:rPr>
      </w:pPr>
      <w:r w:rsidRPr="00664553">
        <w:rPr>
          <w:rFonts w:eastAsia="Times New Roman" w:cs="Open Sans"/>
          <w:sz w:val="20"/>
          <w:szCs w:val="20"/>
          <w:lang w:eastAsia="ru-RU"/>
        </w:rPr>
        <w:t xml:space="preserve">Обучающемуся (йся) направления </w:t>
      </w:r>
      <w:r w:rsidRPr="00664553">
        <w:rPr>
          <w:rFonts w:eastAsia="Times New Roman" w:cs="Open Sans"/>
          <w:bCs/>
          <w:sz w:val="20"/>
          <w:szCs w:val="20"/>
          <w:lang w:eastAsia="ru-RU"/>
        </w:rPr>
        <w:t xml:space="preserve">09.03.01 Информатика и вычислительная техника, профиль </w:t>
      </w:r>
      <w:r w:rsidRPr="00664553">
        <w:rPr>
          <w:rFonts w:eastAsia="Times New Roman" w:cs="Open Sans"/>
          <w:sz w:val="20"/>
          <w:szCs w:val="20"/>
          <w:lang w:eastAsia="ru-RU"/>
        </w:rPr>
        <w:t xml:space="preserve">«Искусственный интеллект и экспертные системы», </w:t>
      </w:r>
      <w:r>
        <w:rPr>
          <w:rFonts w:eastAsia="Times New Roman" w:cs="Open Sans"/>
          <w:sz w:val="20"/>
          <w:szCs w:val="20"/>
          <w:lang w:eastAsia="ru-RU"/>
        </w:rPr>
        <w:t>3</w:t>
      </w:r>
      <w:r w:rsidRPr="00664553">
        <w:rPr>
          <w:rFonts w:eastAsia="Times New Roman" w:cs="Open Sans"/>
          <w:sz w:val="20"/>
          <w:szCs w:val="20"/>
          <w:lang w:eastAsia="ru-RU"/>
        </w:rPr>
        <w:t xml:space="preserve"> курса, гр. </w:t>
      </w:r>
      <w:r w:rsidRPr="00664553">
        <w:rPr>
          <w:rFonts w:eastAsia="Times New Roman" w:cs="Open Sans"/>
          <w:sz w:val="20"/>
          <w:szCs w:val="20"/>
          <w:u w:val="single"/>
          <w:lang w:eastAsia="ru-RU"/>
        </w:rPr>
        <w:t>606-</w:t>
      </w:r>
      <w:r>
        <w:rPr>
          <w:rFonts w:eastAsia="Times New Roman" w:cs="Open Sans"/>
          <w:sz w:val="20"/>
          <w:szCs w:val="20"/>
          <w:u w:val="single"/>
          <w:lang w:eastAsia="ru-RU"/>
        </w:rPr>
        <w:t>3</w:t>
      </w:r>
      <w:r w:rsidRPr="00664553">
        <w:rPr>
          <w:rFonts w:eastAsia="Times New Roman" w:cs="Open Sans"/>
          <w:sz w:val="20"/>
          <w:szCs w:val="20"/>
          <w:u w:val="single"/>
          <w:lang w:eastAsia="ru-RU"/>
        </w:rPr>
        <w:t>2</w:t>
      </w:r>
      <w:r w:rsidRPr="00664553">
        <w:rPr>
          <w:rFonts w:eastAsia="Times New Roman" w:cs="Open Sans"/>
          <w:sz w:val="20"/>
          <w:szCs w:val="20"/>
          <w:lang w:eastAsia="ru-RU"/>
        </w:rPr>
        <w:t xml:space="preserve">, </w:t>
      </w:r>
      <w:r>
        <w:rPr>
          <w:rFonts w:eastAsia="Times New Roman" w:cs="Open Sans"/>
          <w:sz w:val="20"/>
          <w:szCs w:val="20"/>
          <w:lang w:eastAsia="ru-RU"/>
        </w:rPr>
        <w:t>Черновой Ксении Алексеевне</w:t>
      </w:r>
    </w:p>
    <w:p w14:paraId="6D46FC9B" w14:textId="77777777" w:rsidR="00853B1A" w:rsidRPr="00664553" w:rsidRDefault="00853B1A" w:rsidP="00853B1A">
      <w:pPr>
        <w:shd w:val="clear" w:color="auto" w:fill="FFFFFF"/>
        <w:spacing w:after="0" w:line="240" w:lineRule="auto"/>
        <w:rPr>
          <w:rFonts w:eastAsia="Times New Roman" w:cs="Open Sans"/>
          <w:sz w:val="20"/>
          <w:szCs w:val="20"/>
          <w:u w:val="single"/>
          <w:lang w:eastAsia="ru-RU"/>
        </w:rPr>
      </w:pPr>
      <w:r w:rsidRPr="00664553">
        <w:rPr>
          <w:rFonts w:eastAsia="Times New Roman" w:cs="Open Sans"/>
          <w:sz w:val="20"/>
          <w:szCs w:val="20"/>
          <w:lang w:eastAsia="ru-RU"/>
        </w:rPr>
        <w:t xml:space="preserve">На </w:t>
      </w:r>
      <w:r w:rsidRPr="00664553">
        <w:rPr>
          <w:rFonts w:eastAsia="Times New Roman" w:cs="Open Sans"/>
          <w:sz w:val="20"/>
          <w:szCs w:val="20"/>
          <w:u w:val="single"/>
          <w:lang w:eastAsia="ru-RU"/>
        </w:rPr>
        <w:t>Сургутский государственный университет</w:t>
      </w:r>
    </w:p>
    <w:p w14:paraId="5755A8FD" w14:textId="715E18A7" w:rsidR="00853B1A" w:rsidRPr="00664553" w:rsidRDefault="00853B1A" w:rsidP="00853B1A">
      <w:pPr>
        <w:spacing w:after="0" w:line="240" w:lineRule="auto"/>
        <w:rPr>
          <w:rFonts w:eastAsia="Times New Roman" w:cs="Open Sans"/>
          <w:bCs/>
          <w:i/>
          <w:sz w:val="20"/>
          <w:szCs w:val="20"/>
          <w:lang w:eastAsia="ru-RU"/>
        </w:rPr>
      </w:pPr>
      <w:r w:rsidRPr="00664553">
        <w:rPr>
          <w:rFonts w:eastAsia="Times New Roman" w:cs="Open Sans"/>
          <w:b/>
          <w:bCs/>
          <w:sz w:val="20"/>
          <w:szCs w:val="20"/>
          <w:lang w:eastAsia="ru-RU"/>
        </w:rPr>
        <w:t>Тема:</w:t>
      </w:r>
      <w:r w:rsidRPr="00664553">
        <w:rPr>
          <w:rFonts w:eastAsia="Times New Roman" w:cs="Open Sans"/>
          <w:bCs/>
          <w:i/>
          <w:sz w:val="20"/>
          <w:szCs w:val="20"/>
          <w:lang w:eastAsia="ru-RU"/>
        </w:rPr>
        <w:t xml:space="preserve"> </w:t>
      </w:r>
      <w:r w:rsidR="00A84128" w:rsidRPr="004740FC">
        <w:rPr>
          <w:rFonts w:eastAsia="Times New Roman" w:cs="Open Sans"/>
          <w:sz w:val="20"/>
          <w:szCs w:val="20"/>
          <w:lang w:eastAsia="ru-RU"/>
        </w:rPr>
        <w:t>Классификация спам-сообщений</w:t>
      </w:r>
    </w:p>
    <w:p w14:paraId="0C40D44B" w14:textId="77777777" w:rsidR="00853B1A" w:rsidRPr="00664553" w:rsidRDefault="00853B1A" w:rsidP="00853B1A">
      <w:pPr>
        <w:spacing w:after="0" w:line="240" w:lineRule="auto"/>
        <w:rPr>
          <w:rFonts w:eastAsia="Times New Roman" w:cs="Open Sans"/>
          <w:b/>
          <w:bCs/>
          <w:sz w:val="20"/>
          <w:szCs w:val="20"/>
          <w:lang w:eastAsia="ru-RU"/>
        </w:rPr>
      </w:pPr>
      <w:r w:rsidRPr="00664553">
        <w:rPr>
          <w:rFonts w:eastAsia="Times New Roman" w:cs="Open Sans"/>
          <w:b/>
          <w:bCs/>
          <w:sz w:val="20"/>
          <w:szCs w:val="20"/>
          <w:lang w:eastAsia="ru-RU"/>
        </w:rPr>
        <w:t xml:space="preserve">Целевая установка: </w:t>
      </w:r>
      <w:r w:rsidRPr="00A84128">
        <w:rPr>
          <w:rFonts w:eastAsia="Times New Roman" w:cs="Open Sans"/>
          <w:sz w:val="20"/>
          <w:szCs w:val="20"/>
          <w:highlight w:val="yellow"/>
          <w:lang w:eastAsia="ru-RU"/>
        </w:rPr>
        <w:t>исследовать предметную область, проанализировать аналоги разрабатываемой системы, выбрать среду и технологию разработки ИС, подготовить проект БД, разработать БД, разработать и отладить ИС.</w:t>
      </w:r>
    </w:p>
    <w:p w14:paraId="2E1D07AE" w14:textId="77777777" w:rsidR="00853B1A" w:rsidRPr="00664553" w:rsidRDefault="00853B1A" w:rsidP="00853B1A">
      <w:pPr>
        <w:spacing w:after="0" w:line="240" w:lineRule="auto"/>
        <w:rPr>
          <w:rFonts w:eastAsia="Times New Roman" w:cs="Open Sans"/>
          <w:b/>
          <w:bCs/>
          <w:sz w:val="20"/>
          <w:szCs w:val="20"/>
          <w:lang w:eastAsia="ru-RU"/>
        </w:rPr>
      </w:pPr>
      <w:r w:rsidRPr="00664553">
        <w:rPr>
          <w:rFonts w:eastAsia="Times New Roman" w:cs="Open Sans"/>
          <w:b/>
          <w:bCs/>
          <w:sz w:val="20"/>
          <w:szCs w:val="20"/>
          <w:lang w:eastAsia="ru-RU"/>
        </w:rPr>
        <w:t xml:space="preserve">Исходные данные: </w:t>
      </w:r>
      <w:r w:rsidRPr="00664553">
        <w:rPr>
          <w:rFonts w:eastAsia="Times New Roman" w:cs="Open Sans"/>
          <w:sz w:val="20"/>
          <w:szCs w:val="20"/>
          <w:lang w:eastAsia="ru-RU"/>
        </w:rPr>
        <w:t>нормативные документы, тематическая литература, интернет.</w:t>
      </w:r>
    </w:p>
    <w:p w14:paraId="2ABC6E29" w14:textId="77777777" w:rsidR="00853B1A" w:rsidRPr="00A84128" w:rsidRDefault="00853B1A" w:rsidP="00853B1A">
      <w:pPr>
        <w:spacing w:after="0" w:line="240" w:lineRule="auto"/>
        <w:rPr>
          <w:rFonts w:eastAsia="Times New Roman" w:cs="Open Sans"/>
          <w:b/>
          <w:bCs/>
          <w:sz w:val="20"/>
          <w:szCs w:val="20"/>
          <w:highlight w:val="yellow"/>
          <w:lang w:eastAsia="ru-RU"/>
        </w:rPr>
      </w:pPr>
      <w:r w:rsidRPr="00A84128">
        <w:rPr>
          <w:rFonts w:eastAsia="Times New Roman" w:cs="Open Sans"/>
          <w:b/>
          <w:sz w:val="20"/>
          <w:szCs w:val="20"/>
          <w:highlight w:val="yellow"/>
          <w:lang w:eastAsia="ru-RU"/>
        </w:rPr>
        <w:t xml:space="preserve">Начало практики </w:t>
      </w:r>
      <w:r w:rsidRPr="00A84128">
        <w:rPr>
          <w:rFonts w:eastAsia="Times New Roman" w:cs="Open Sans"/>
          <w:sz w:val="20"/>
          <w:szCs w:val="20"/>
          <w:highlight w:val="yellow"/>
          <w:lang w:eastAsia="ru-RU"/>
        </w:rPr>
        <w:t>(день, мес. год): 22 апреля 2025 года.</w:t>
      </w:r>
    </w:p>
    <w:p w14:paraId="19DAED78" w14:textId="77777777" w:rsidR="00853B1A" w:rsidRPr="00664553" w:rsidRDefault="00853B1A" w:rsidP="00853B1A">
      <w:pPr>
        <w:spacing w:after="0" w:line="240" w:lineRule="auto"/>
        <w:rPr>
          <w:rFonts w:eastAsia="Times New Roman" w:cs="Open Sans"/>
          <w:sz w:val="20"/>
          <w:szCs w:val="20"/>
          <w:u w:val="single"/>
          <w:lang w:eastAsia="ru-RU"/>
        </w:rPr>
      </w:pPr>
      <w:r w:rsidRPr="00A84128">
        <w:rPr>
          <w:rFonts w:eastAsia="Times New Roman" w:cs="Open Sans"/>
          <w:b/>
          <w:sz w:val="20"/>
          <w:szCs w:val="20"/>
          <w:highlight w:val="yellow"/>
          <w:lang w:eastAsia="ru-RU"/>
        </w:rPr>
        <w:t xml:space="preserve">Конец практики </w:t>
      </w:r>
      <w:r w:rsidRPr="00A84128">
        <w:rPr>
          <w:rFonts w:eastAsia="Times New Roman" w:cs="Open Sans"/>
          <w:sz w:val="20"/>
          <w:szCs w:val="20"/>
          <w:highlight w:val="yellow"/>
          <w:lang w:eastAsia="ru-RU"/>
        </w:rPr>
        <w:t>(день, мес. год): 21 мая 2025 года.</w:t>
      </w:r>
    </w:p>
    <w:p w14:paraId="7ED4CE83" w14:textId="77777777" w:rsidR="00853B1A" w:rsidRPr="00664553" w:rsidRDefault="00853B1A" w:rsidP="00853B1A">
      <w:pPr>
        <w:spacing w:after="0" w:line="240" w:lineRule="auto"/>
        <w:jc w:val="center"/>
        <w:rPr>
          <w:rFonts w:eastAsia="Times New Roman" w:cs="Open Sans"/>
          <w:b/>
          <w:bCs/>
          <w:sz w:val="20"/>
          <w:szCs w:val="20"/>
          <w:lang w:eastAsia="ru-RU"/>
        </w:rPr>
      </w:pPr>
      <w:r w:rsidRPr="00664553">
        <w:rPr>
          <w:rFonts w:eastAsia="Times New Roman" w:cs="Open Sans"/>
          <w:b/>
          <w:bCs/>
          <w:sz w:val="20"/>
          <w:szCs w:val="20"/>
          <w:lang w:eastAsia="ru-RU"/>
        </w:rPr>
        <w:t>Содержание работы</w:t>
      </w:r>
    </w:p>
    <w:p w14:paraId="45036117"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Изучить и описать предметную область.</w:t>
      </w:r>
    </w:p>
    <w:p w14:paraId="2DB07F9B"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Изучить существующие аналоги системы и провести их сравнение.</w:t>
      </w:r>
    </w:p>
    <w:p w14:paraId="671C2563"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Выбрать среду и технологии разработки ИС.</w:t>
      </w:r>
    </w:p>
    <w:p w14:paraId="3DD33D21"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Построить функциональную и инфологическую модели.</w:t>
      </w:r>
    </w:p>
    <w:p w14:paraId="6BDCDF9F"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Разработать БД.</w:t>
      </w:r>
    </w:p>
    <w:p w14:paraId="137BBF4A" w14:textId="77777777" w:rsidR="00853B1A" w:rsidRPr="00664553"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lang w:eastAsia="ru-RU"/>
        </w:rPr>
      </w:pPr>
      <w:r w:rsidRPr="00664553">
        <w:rPr>
          <w:rFonts w:eastAsia="Times New Roman" w:cs="Open Sans"/>
          <w:color w:val="000000" w:themeColor="text1"/>
          <w:sz w:val="20"/>
          <w:szCs w:val="20"/>
          <w:lang w:eastAsia="ru-RU"/>
        </w:rPr>
        <w:t>Разработать и отладить пилотную версию ИС.</w:t>
      </w:r>
    </w:p>
    <w:p w14:paraId="0D663C59" w14:textId="77777777" w:rsidR="00853B1A" w:rsidRPr="00A84128" w:rsidRDefault="00853B1A" w:rsidP="00853B1A">
      <w:pPr>
        <w:pStyle w:val="a7"/>
        <w:numPr>
          <w:ilvl w:val="0"/>
          <w:numId w:val="7"/>
        </w:numPr>
        <w:shd w:val="clear" w:color="auto" w:fill="FFFFFF" w:themeFill="background1"/>
        <w:suppressAutoHyphens w:val="0"/>
        <w:spacing w:after="0" w:line="240" w:lineRule="auto"/>
        <w:ind w:left="284" w:hanging="284"/>
        <w:rPr>
          <w:rFonts w:eastAsia="Times New Roman" w:cs="Open Sans"/>
          <w:color w:val="000000" w:themeColor="text1"/>
          <w:sz w:val="20"/>
          <w:szCs w:val="20"/>
          <w:highlight w:val="yellow"/>
          <w:lang w:eastAsia="ru-RU"/>
        </w:rPr>
      </w:pPr>
      <w:r w:rsidRPr="00A84128">
        <w:rPr>
          <w:rFonts w:eastAsia="Times New Roman" w:cs="Open Sans"/>
          <w:color w:val="000000" w:themeColor="text1"/>
          <w:sz w:val="20"/>
          <w:szCs w:val="20"/>
          <w:highlight w:val="yellow"/>
          <w:lang w:eastAsia="ru-RU"/>
        </w:rPr>
        <w:t>Подготовить пояснительную записку по ВКР.</w:t>
      </w:r>
    </w:p>
    <w:p w14:paraId="2625DA3B" w14:textId="77777777" w:rsidR="00853B1A" w:rsidRPr="00664553" w:rsidRDefault="00853B1A" w:rsidP="00853B1A">
      <w:pPr>
        <w:spacing w:after="0" w:line="240" w:lineRule="auto"/>
        <w:jc w:val="center"/>
        <w:rPr>
          <w:rFonts w:eastAsia="Times New Roman" w:cs="Open Sans"/>
          <w:b/>
          <w:bCs/>
          <w:sz w:val="20"/>
          <w:szCs w:val="20"/>
          <w:lang w:eastAsia="ru-RU"/>
        </w:rPr>
      </w:pPr>
      <w:r w:rsidRPr="00664553">
        <w:rPr>
          <w:rFonts w:eastAsia="Times New Roman" w:cs="Open Sans"/>
          <w:b/>
          <w:bCs/>
          <w:sz w:val="20"/>
          <w:szCs w:val="20"/>
          <w:lang w:eastAsia="ru-RU"/>
        </w:rPr>
        <w:t>Отчетный материал</w:t>
      </w:r>
    </w:p>
    <w:p w14:paraId="1531D03E" w14:textId="77777777" w:rsidR="00853B1A" w:rsidRPr="00664553" w:rsidRDefault="00853B1A" w:rsidP="00853B1A">
      <w:pPr>
        <w:pStyle w:val="a7"/>
        <w:numPr>
          <w:ilvl w:val="0"/>
          <w:numId w:val="8"/>
        </w:numPr>
        <w:suppressAutoHyphens w:val="0"/>
        <w:spacing w:after="0" w:line="240" w:lineRule="auto"/>
        <w:ind w:left="284" w:hanging="284"/>
        <w:rPr>
          <w:rFonts w:eastAsia="Times New Roman" w:cs="Open Sans"/>
          <w:bCs/>
          <w:iCs/>
          <w:sz w:val="20"/>
          <w:szCs w:val="20"/>
          <w:lang w:eastAsia="ru-RU"/>
        </w:rPr>
      </w:pPr>
      <w:r w:rsidRPr="00664553">
        <w:rPr>
          <w:rFonts w:eastAsia="Times New Roman" w:cs="Open Sans"/>
          <w:bCs/>
          <w:iCs/>
          <w:sz w:val="20"/>
          <w:szCs w:val="20"/>
          <w:lang w:eastAsia="ru-RU"/>
        </w:rPr>
        <w:t>Пояснительная записка на 40-60 листах.</w:t>
      </w:r>
    </w:p>
    <w:p w14:paraId="330EA6F4" w14:textId="77777777" w:rsidR="00853B1A" w:rsidRPr="00664553" w:rsidRDefault="00853B1A" w:rsidP="00853B1A">
      <w:pPr>
        <w:pStyle w:val="a7"/>
        <w:numPr>
          <w:ilvl w:val="0"/>
          <w:numId w:val="8"/>
        </w:numPr>
        <w:suppressAutoHyphens w:val="0"/>
        <w:spacing w:after="0" w:line="240" w:lineRule="auto"/>
        <w:ind w:left="284" w:hanging="284"/>
        <w:rPr>
          <w:rFonts w:eastAsia="Times New Roman" w:cs="Open Sans"/>
          <w:iCs/>
          <w:sz w:val="20"/>
          <w:szCs w:val="20"/>
          <w:lang w:eastAsia="ru-RU"/>
        </w:rPr>
      </w:pPr>
      <w:r w:rsidRPr="00664553">
        <w:rPr>
          <w:rFonts w:eastAsia="Times New Roman" w:cs="Open Sans"/>
          <w:bCs/>
          <w:iCs/>
          <w:sz w:val="20"/>
          <w:szCs w:val="20"/>
          <w:lang w:eastAsia="ru-RU"/>
        </w:rPr>
        <w:t>Графический материал (таблицы, графики, схемы, рисунки) - 4-5стр.</w:t>
      </w:r>
    </w:p>
    <w:p w14:paraId="54279C9B" w14:textId="77777777" w:rsidR="00853B1A" w:rsidRPr="00664553" w:rsidRDefault="00853B1A" w:rsidP="00853B1A">
      <w:pPr>
        <w:spacing w:after="0" w:line="240" w:lineRule="auto"/>
        <w:ind w:left="720"/>
        <w:jc w:val="center"/>
        <w:rPr>
          <w:rFonts w:eastAsia="Times New Roman" w:cs="Open Sans"/>
          <w:b/>
          <w:bCs/>
          <w:sz w:val="20"/>
          <w:szCs w:val="20"/>
          <w:lang w:eastAsia="ru-RU"/>
        </w:rPr>
      </w:pPr>
      <w:r w:rsidRPr="00664553">
        <w:rPr>
          <w:rFonts w:eastAsia="Times New Roman" w:cs="Open Sans"/>
          <w:b/>
          <w:bCs/>
          <w:sz w:val="20"/>
          <w:szCs w:val="20"/>
          <w:lang w:eastAsia="ru-RU"/>
        </w:rPr>
        <w:t>Литература, используемая на практике</w:t>
      </w:r>
    </w:p>
    <w:p w14:paraId="0EAFC878"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Сайфутдинов А. В. Сверточные нейронные сети для решения задач компьютерного зрения //Universum: технические науки. – 2023. – №. 10-1 (115). – С. 42-44.</w:t>
      </w:r>
    </w:p>
    <w:p w14:paraId="08AA5520"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Айзекс, Р. Дифференциальные игры. – М.: Мир, 1967. – 480 с.</w:t>
      </w:r>
    </w:p>
    <w:p w14:paraId="09906294"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Уфимцев П. Я. Метод краевых волн в физической теории дифракции. – М.: Советское радио, 1962. – 124 с.</w:t>
      </w:r>
    </w:p>
    <w:p w14:paraId="032272DA"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Unity / [Электронный ресурс] : [сайт]. – URL: https://unity.com/ru (дата обращения 5.05.2025).</w:t>
      </w:r>
    </w:p>
    <w:p w14:paraId="5B9CD9AE" w14:textId="77777777" w:rsidR="00853B1A"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Unreal Engine / [Электронный ресурс] : [сайт]. – URL: https://www.unrealengine.com/en-US (дата обращения 5.05.2025).</w:t>
      </w:r>
    </w:p>
    <w:p w14:paraId="2B57C2CE" w14:textId="77777777" w:rsidR="00853B1A" w:rsidRPr="00D81482" w:rsidRDefault="00853B1A" w:rsidP="00853B1A">
      <w:pPr>
        <w:pStyle w:val="a7"/>
        <w:numPr>
          <w:ilvl w:val="0"/>
          <w:numId w:val="9"/>
        </w:numPr>
        <w:suppressAutoHyphens w:val="0"/>
        <w:spacing w:after="0" w:line="240" w:lineRule="auto"/>
        <w:ind w:left="284" w:hanging="284"/>
        <w:rPr>
          <w:rFonts w:eastAsia="Times New Roman" w:cs="Open Sans"/>
          <w:bCs/>
          <w:iCs/>
          <w:sz w:val="20"/>
          <w:szCs w:val="20"/>
          <w:lang w:eastAsia="ru-RU"/>
        </w:rPr>
      </w:pPr>
      <w:r w:rsidRPr="00D81482">
        <w:rPr>
          <w:rFonts w:eastAsia="Times New Roman" w:cs="Open Sans"/>
          <w:bCs/>
          <w:iCs/>
          <w:sz w:val="20"/>
          <w:szCs w:val="20"/>
          <w:lang w:eastAsia="ru-RU"/>
        </w:rPr>
        <w:t>Blender / [Электронный ресурс] : [сайт]. – URL: https://www.blender.org/ (дата обращения 5.05.2025).</w:t>
      </w:r>
    </w:p>
    <w:p w14:paraId="60D9141A"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bCs/>
          <w:sz w:val="20"/>
          <w:szCs w:val="20"/>
          <w:lang w:eastAsia="ru-RU"/>
        </w:rPr>
        <w:t>22.04.2025</w:t>
      </w:r>
    </w:p>
    <w:p w14:paraId="02E51D4A" w14:textId="77777777" w:rsidR="00853B1A" w:rsidRPr="00664553" w:rsidRDefault="00853B1A" w:rsidP="00853B1A">
      <w:pPr>
        <w:spacing w:after="0" w:line="240" w:lineRule="auto"/>
        <w:ind w:left="720"/>
        <w:rPr>
          <w:rFonts w:eastAsia="Times New Roman" w:cs="Open Sans"/>
          <w:sz w:val="20"/>
          <w:szCs w:val="20"/>
          <w:lang w:eastAsia="ru-RU"/>
        </w:rPr>
      </w:pPr>
    </w:p>
    <w:p w14:paraId="2AA14C51"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Подписи:</w:t>
      </w:r>
    </w:p>
    <w:p w14:paraId="08F98E42" w14:textId="5122B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 xml:space="preserve">Задание получил обучающийся </w:t>
      </w:r>
      <w:r w:rsidRPr="00664553">
        <w:rPr>
          <w:rFonts w:eastAsia="Times New Roman" w:cs="Open Sans"/>
          <w:sz w:val="20"/>
          <w:szCs w:val="20"/>
          <w:lang w:eastAsia="ru-RU"/>
        </w:rPr>
        <w:tab/>
      </w:r>
      <w:r w:rsidRPr="00664553">
        <w:rPr>
          <w:rFonts w:eastAsia="Times New Roman" w:cs="Open Sans"/>
          <w:sz w:val="20"/>
          <w:szCs w:val="20"/>
          <w:lang w:eastAsia="ru-RU"/>
        </w:rPr>
        <w:tab/>
        <w:t>_______/</w:t>
      </w:r>
      <w:r w:rsidR="00A84128">
        <w:rPr>
          <w:rFonts w:eastAsia="Times New Roman" w:cs="Open Sans"/>
          <w:sz w:val="20"/>
          <w:szCs w:val="20"/>
          <w:lang w:eastAsia="ru-RU"/>
        </w:rPr>
        <w:t>Чернова К. А.</w:t>
      </w:r>
      <w:r w:rsidRPr="00CF72AA">
        <w:rPr>
          <w:rFonts w:eastAsia="Times New Roman" w:cs="Open Sans"/>
          <w:sz w:val="20"/>
          <w:szCs w:val="20"/>
          <w:u w:val="single"/>
          <w:lang w:eastAsia="ru-RU"/>
        </w:rPr>
        <w:t xml:space="preserve"> </w:t>
      </w:r>
      <w:r w:rsidRPr="00664553">
        <w:rPr>
          <w:rFonts w:eastAsia="Times New Roman" w:cs="Open Sans"/>
          <w:sz w:val="20"/>
          <w:szCs w:val="20"/>
          <w:lang w:eastAsia="ru-RU"/>
        </w:rPr>
        <w:t>/</w:t>
      </w:r>
    </w:p>
    <w:p w14:paraId="68D32163"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(подпись) (инициалы и фамилия) </w:t>
      </w:r>
    </w:p>
    <w:p w14:paraId="06B4C1A3"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Руководитель практики от предприятия</w:t>
      </w:r>
      <w:r w:rsidRPr="00664553">
        <w:rPr>
          <w:rFonts w:eastAsia="Times New Roman" w:cs="Open Sans"/>
          <w:sz w:val="20"/>
          <w:szCs w:val="20"/>
          <w:lang w:eastAsia="ru-RU"/>
        </w:rPr>
        <w:tab/>
        <w:t>_______/</w:t>
      </w:r>
      <w:r w:rsidRPr="00CF72AA">
        <w:rPr>
          <w:rFonts w:eastAsia="Times New Roman" w:cs="Open Sans"/>
          <w:sz w:val="20"/>
          <w:szCs w:val="20"/>
          <w:u w:val="single"/>
          <w:lang w:eastAsia="ru-RU"/>
        </w:rPr>
        <w:t>Бурдыко Т. Г.</w:t>
      </w:r>
      <w:r w:rsidRPr="00664553">
        <w:rPr>
          <w:rFonts w:eastAsia="Times New Roman" w:cs="Open Sans"/>
          <w:sz w:val="20"/>
          <w:szCs w:val="20"/>
          <w:lang w:eastAsia="ru-RU"/>
        </w:rPr>
        <w:t>/</w:t>
      </w:r>
    </w:p>
    <w:p w14:paraId="5F75488E"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М.П. (подпись) (инициалы и фамилия) </w:t>
      </w:r>
    </w:p>
    <w:p w14:paraId="316D4E39" w14:textId="77777777" w:rsidR="00853B1A" w:rsidRPr="00664553" w:rsidRDefault="00853B1A" w:rsidP="00853B1A">
      <w:pPr>
        <w:spacing w:after="0" w:line="240" w:lineRule="auto"/>
        <w:ind w:left="720"/>
        <w:rPr>
          <w:rFonts w:eastAsia="Times New Roman" w:cs="Open Sans"/>
          <w:sz w:val="20"/>
          <w:szCs w:val="20"/>
          <w:lang w:eastAsia="ru-RU"/>
        </w:rPr>
      </w:pPr>
    </w:p>
    <w:p w14:paraId="495EA3FE" w14:textId="77777777"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 xml:space="preserve">Руководитель практики от университета </w:t>
      </w:r>
      <w:r w:rsidRPr="00664553">
        <w:rPr>
          <w:rFonts w:eastAsia="Times New Roman" w:cs="Open Sans"/>
          <w:sz w:val="20"/>
          <w:szCs w:val="20"/>
          <w:lang w:eastAsia="ru-RU"/>
        </w:rPr>
        <w:tab/>
        <w:t>_______/</w:t>
      </w:r>
      <w:r w:rsidRPr="00CF72AA">
        <w:rPr>
          <w:rFonts w:eastAsia="Times New Roman" w:cs="Open Sans"/>
          <w:sz w:val="20"/>
          <w:szCs w:val="20"/>
          <w:u w:val="single"/>
          <w:lang w:eastAsia="ru-RU"/>
        </w:rPr>
        <w:t>Бурдыко Т.</w:t>
      </w:r>
      <w:r>
        <w:rPr>
          <w:rFonts w:eastAsia="Times New Roman" w:cs="Open Sans"/>
          <w:sz w:val="20"/>
          <w:szCs w:val="20"/>
          <w:u w:val="single"/>
          <w:lang w:eastAsia="ru-RU"/>
        </w:rPr>
        <w:t xml:space="preserve"> </w:t>
      </w:r>
      <w:r w:rsidRPr="00CF72AA">
        <w:rPr>
          <w:rFonts w:eastAsia="Times New Roman" w:cs="Open Sans"/>
          <w:sz w:val="20"/>
          <w:szCs w:val="20"/>
          <w:u w:val="single"/>
          <w:lang w:eastAsia="ru-RU"/>
        </w:rPr>
        <w:t>Г.</w:t>
      </w:r>
      <w:r w:rsidRPr="00664553">
        <w:rPr>
          <w:rFonts w:eastAsia="Times New Roman" w:cs="Open Sans"/>
          <w:sz w:val="20"/>
          <w:szCs w:val="20"/>
          <w:lang w:eastAsia="ru-RU"/>
        </w:rPr>
        <w:t>/</w:t>
      </w:r>
    </w:p>
    <w:p w14:paraId="4EC62575" w14:textId="77777777" w:rsidR="00853B1A" w:rsidRPr="00664553" w:rsidRDefault="00853B1A" w:rsidP="00853B1A">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 xml:space="preserve">(подпись) (инициалы и фамилия) </w:t>
      </w:r>
    </w:p>
    <w:p w14:paraId="2297DFB5" w14:textId="03FF67AC" w:rsidR="00853B1A" w:rsidRPr="00664553" w:rsidRDefault="00853B1A" w:rsidP="00853B1A">
      <w:pPr>
        <w:spacing w:after="0" w:line="240" w:lineRule="auto"/>
        <w:ind w:left="720"/>
        <w:rPr>
          <w:rFonts w:eastAsia="Times New Roman" w:cs="Open Sans"/>
          <w:sz w:val="20"/>
          <w:szCs w:val="20"/>
          <w:lang w:eastAsia="ru-RU"/>
        </w:rPr>
      </w:pPr>
      <w:r w:rsidRPr="00664553">
        <w:rPr>
          <w:rFonts w:eastAsia="Times New Roman" w:cs="Open Sans"/>
          <w:sz w:val="20"/>
          <w:szCs w:val="20"/>
          <w:lang w:eastAsia="ru-RU"/>
        </w:rPr>
        <w:t>Заведующий кафедрой АСОИУ</w:t>
      </w:r>
      <w:r w:rsidRPr="00664553">
        <w:rPr>
          <w:rFonts w:eastAsia="Times New Roman" w:cs="Open Sans"/>
          <w:sz w:val="20"/>
          <w:szCs w:val="20"/>
          <w:lang w:eastAsia="ru-RU"/>
        </w:rPr>
        <w:tab/>
      </w:r>
      <w:r w:rsidRPr="00664553">
        <w:rPr>
          <w:rFonts w:eastAsia="Times New Roman" w:cs="Open Sans"/>
          <w:sz w:val="20"/>
          <w:szCs w:val="20"/>
          <w:lang w:eastAsia="ru-RU"/>
        </w:rPr>
        <w:tab/>
        <w:t>_______/</w:t>
      </w:r>
      <w:r w:rsidR="00A84128">
        <w:rPr>
          <w:rFonts w:eastAsia="Times New Roman" w:cs="Open Sans"/>
          <w:sz w:val="20"/>
          <w:szCs w:val="20"/>
          <w:lang w:eastAsia="ru-RU"/>
        </w:rPr>
        <w:t>Гавриленко Т. В.</w:t>
      </w:r>
      <w:r w:rsidRPr="00CF72AA">
        <w:rPr>
          <w:rFonts w:eastAsia="Times New Roman" w:cs="Open Sans"/>
          <w:sz w:val="20"/>
          <w:szCs w:val="20"/>
          <w:u w:val="single"/>
          <w:lang w:eastAsia="ru-RU"/>
        </w:rPr>
        <w:t xml:space="preserve"> </w:t>
      </w:r>
      <w:r w:rsidRPr="00664553">
        <w:rPr>
          <w:rFonts w:eastAsia="Times New Roman" w:cs="Open Sans"/>
          <w:sz w:val="20"/>
          <w:szCs w:val="20"/>
          <w:lang w:eastAsia="ru-RU"/>
        </w:rPr>
        <w:t>/</w:t>
      </w:r>
    </w:p>
    <w:p w14:paraId="36B0A2A3" w14:textId="288373B4" w:rsidR="004F006E" w:rsidRDefault="00853B1A" w:rsidP="0017668B">
      <w:pPr>
        <w:spacing w:after="0" w:line="240" w:lineRule="auto"/>
        <w:ind w:left="720"/>
        <w:jc w:val="right"/>
        <w:rPr>
          <w:rFonts w:eastAsia="Times New Roman" w:cs="Open Sans"/>
          <w:sz w:val="20"/>
          <w:szCs w:val="20"/>
          <w:lang w:eastAsia="ru-RU"/>
        </w:rPr>
      </w:pPr>
      <w:r w:rsidRPr="00664553">
        <w:rPr>
          <w:rFonts w:eastAsia="Times New Roman" w:cs="Open Sans"/>
          <w:sz w:val="20"/>
          <w:szCs w:val="20"/>
          <w:lang w:eastAsia="ru-RU"/>
        </w:rPr>
        <w:t>(подпись) (инициалы и фамилия</w:t>
      </w:r>
      <w:r w:rsidR="0017668B">
        <w:rPr>
          <w:rFonts w:eastAsia="Times New Roman" w:cs="Open Sans"/>
          <w:sz w:val="20"/>
          <w:szCs w:val="20"/>
          <w:lang w:eastAsia="ru-RU"/>
        </w:rPr>
        <w:t>)</w:t>
      </w:r>
    </w:p>
    <w:p w14:paraId="4916E292" w14:textId="77777777" w:rsidR="0017668B" w:rsidRDefault="0017668B" w:rsidP="0017668B">
      <w:pPr>
        <w:spacing w:after="0" w:line="240" w:lineRule="auto"/>
        <w:ind w:left="720"/>
        <w:jc w:val="right"/>
        <w:rPr>
          <w:rFonts w:eastAsia="Times New Roman" w:cs="Open Sans"/>
          <w:sz w:val="20"/>
          <w:szCs w:val="20"/>
          <w:lang w:eastAsia="ru-RU"/>
        </w:rPr>
      </w:pPr>
    </w:p>
    <w:p w14:paraId="076428F2" w14:textId="77777777" w:rsidR="0017668B" w:rsidRPr="00C94F03" w:rsidRDefault="0017668B" w:rsidP="0017668B">
      <w:pPr>
        <w:spacing w:after="0" w:line="240" w:lineRule="auto"/>
        <w:ind w:left="720"/>
        <w:jc w:val="right"/>
        <w:rPr>
          <w:rFonts w:cs="Open Sans"/>
        </w:rPr>
      </w:pPr>
    </w:p>
    <w:p w14:paraId="190A69E7" w14:textId="77777777" w:rsidR="00941A1C" w:rsidRDefault="00941A1C"/>
    <w:sdt>
      <w:sdtPr>
        <w:rPr>
          <w:rFonts w:ascii="Aptos" w:eastAsia="Aptos" w:hAnsi="Aptos" w:cstheme="minorBidi"/>
          <w:b w:val="0"/>
          <w:color w:val="auto"/>
          <w:sz w:val="22"/>
          <w:szCs w:val="22"/>
          <w:lang w:eastAsia="en-US"/>
        </w:rPr>
        <w:id w:val="-591857168"/>
        <w:docPartObj>
          <w:docPartGallery w:val="Table of Contents"/>
          <w:docPartUnique/>
        </w:docPartObj>
      </w:sdtPr>
      <w:sdtEndPr>
        <w:rPr>
          <w:rFonts w:ascii="Open Sans" w:hAnsi="Open Sans"/>
          <w:bCs/>
          <w:sz w:val="24"/>
        </w:rPr>
      </w:sdtEndPr>
      <w:sdtContent>
        <w:p w14:paraId="177F0D77" w14:textId="6E00271B" w:rsidR="004F006E" w:rsidRPr="00157837" w:rsidRDefault="004F006E">
          <w:pPr>
            <w:pStyle w:val="ac"/>
            <w:rPr>
              <w:b w:val="0"/>
              <w:bCs/>
              <w:color w:val="auto"/>
            </w:rPr>
          </w:pPr>
          <w:r w:rsidRPr="00157837">
            <w:rPr>
              <w:b w:val="0"/>
              <w:bCs/>
              <w:color w:val="auto"/>
            </w:rPr>
            <w:t>Оглавление</w:t>
          </w:r>
        </w:p>
        <w:p w14:paraId="753B8A59" w14:textId="2180AB0A" w:rsidR="00B40455" w:rsidRDefault="004F006E">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248278" w:history="1">
            <w:r w:rsidR="00B40455" w:rsidRPr="004C16DE">
              <w:rPr>
                <w:rStyle w:val="af1"/>
                <w:noProof/>
              </w:rPr>
              <w:t>ВВЕДЕНИЕ</w:t>
            </w:r>
            <w:r w:rsidR="00B40455">
              <w:rPr>
                <w:noProof/>
                <w:webHidden/>
              </w:rPr>
              <w:tab/>
            </w:r>
            <w:r w:rsidR="00B40455">
              <w:rPr>
                <w:noProof/>
                <w:webHidden/>
              </w:rPr>
              <w:fldChar w:fldCharType="begin"/>
            </w:r>
            <w:r w:rsidR="00B40455">
              <w:rPr>
                <w:noProof/>
                <w:webHidden/>
              </w:rPr>
              <w:instrText xml:space="preserve"> PAGEREF _Toc229248278 \h </w:instrText>
            </w:r>
            <w:r w:rsidR="00B40455">
              <w:rPr>
                <w:noProof/>
                <w:webHidden/>
              </w:rPr>
            </w:r>
            <w:r w:rsidR="00B40455">
              <w:rPr>
                <w:noProof/>
                <w:webHidden/>
              </w:rPr>
              <w:fldChar w:fldCharType="separate"/>
            </w:r>
            <w:r w:rsidR="00B40455">
              <w:rPr>
                <w:noProof/>
                <w:webHidden/>
              </w:rPr>
              <w:t>4</w:t>
            </w:r>
            <w:r w:rsidR="00B40455">
              <w:rPr>
                <w:noProof/>
                <w:webHidden/>
              </w:rPr>
              <w:fldChar w:fldCharType="end"/>
            </w:r>
          </w:hyperlink>
        </w:p>
        <w:p w14:paraId="08377EFC" w14:textId="73F95381" w:rsidR="00B40455" w:rsidRDefault="00B40455">
          <w:pPr>
            <w:pStyle w:val="11"/>
            <w:tabs>
              <w:tab w:val="right" w:leader="dot" w:pos="9345"/>
            </w:tabs>
            <w:rPr>
              <w:rFonts w:asciiTheme="minorHAnsi" w:eastAsiaTheme="minorEastAsia" w:hAnsiTheme="minorHAnsi"/>
              <w:noProof/>
              <w:sz w:val="22"/>
              <w:lang w:eastAsia="ru-RU"/>
            </w:rPr>
          </w:pPr>
          <w:hyperlink w:anchor="_Toc229248279" w:history="1">
            <w:r w:rsidRPr="004C16DE">
              <w:rPr>
                <w:rStyle w:val="af1"/>
                <w:noProof/>
              </w:rPr>
              <w:t>1. ОПИСАНИЕ ПРЕДМЕТНОЙ ОБЛАСТИ</w:t>
            </w:r>
            <w:r>
              <w:rPr>
                <w:noProof/>
                <w:webHidden/>
              </w:rPr>
              <w:tab/>
            </w:r>
            <w:r>
              <w:rPr>
                <w:noProof/>
                <w:webHidden/>
              </w:rPr>
              <w:fldChar w:fldCharType="begin"/>
            </w:r>
            <w:r>
              <w:rPr>
                <w:noProof/>
                <w:webHidden/>
              </w:rPr>
              <w:instrText xml:space="preserve"> PAGEREF _Toc229248279 \h </w:instrText>
            </w:r>
            <w:r>
              <w:rPr>
                <w:noProof/>
                <w:webHidden/>
              </w:rPr>
            </w:r>
            <w:r>
              <w:rPr>
                <w:noProof/>
                <w:webHidden/>
              </w:rPr>
              <w:fldChar w:fldCharType="separate"/>
            </w:r>
            <w:r>
              <w:rPr>
                <w:noProof/>
                <w:webHidden/>
              </w:rPr>
              <w:t>5</w:t>
            </w:r>
            <w:r>
              <w:rPr>
                <w:noProof/>
                <w:webHidden/>
              </w:rPr>
              <w:fldChar w:fldCharType="end"/>
            </w:r>
          </w:hyperlink>
        </w:p>
        <w:p w14:paraId="540F3D52" w14:textId="22CAE3EE" w:rsidR="00B40455" w:rsidRDefault="00B40455">
          <w:pPr>
            <w:pStyle w:val="11"/>
            <w:tabs>
              <w:tab w:val="right" w:leader="dot" w:pos="9345"/>
            </w:tabs>
            <w:rPr>
              <w:rFonts w:asciiTheme="minorHAnsi" w:eastAsiaTheme="minorEastAsia" w:hAnsiTheme="minorHAnsi"/>
              <w:noProof/>
              <w:sz w:val="22"/>
              <w:lang w:eastAsia="ru-RU"/>
            </w:rPr>
          </w:pPr>
          <w:hyperlink w:anchor="_Toc229248280" w:history="1">
            <w:r w:rsidRPr="004C16DE">
              <w:rPr>
                <w:rStyle w:val="af1"/>
                <w:noProof/>
              </w:rPr>
              <w:t>2. ОБЗОР АНАЛОГОВ</w:t>
            </w:r>
            <w:r>
              <w:rPr>
                <w:noProof/>
                <w:webHidden/>
              </w:rPr>
              <w:tab/>
            </w:r>
            <w:r>
              <w:rPr>
                <w:noProof/>
                <w:webHidden/>
              </w:rPr>
              <w:fldChar w:fldCharType="begin"/>
            </w:r>
            <w:r>
              <w:rPr>
                <w:noProof/>
                <w:webHidden/>
              </w:rPr>
              <w:instrText xml:space="preserve"> PAGEREF _Toc229248280 \h </w:instrText>
            </w:r>
            <w:r>
              <w:rPr>
                <w:noProof/>
                <w:webHidden/>
              </w:rPr>
            </w:r>
            <w:r>
              <w:rPr>
                <w:noProof/>
                <w:webHidden/>
              </w:rPr>
              <w:fldChar w:fldCharType="separate"/>
            </w:r>
            <w:r>
              <w:rPr>
                <w:noProof/>
                <w:webHidden/>
              </w:rPr>
              <w:t>7</w:t>
            </w:r>
            <w:r>
              <w:rPr>
                <w:noProof/>
                <w:webHidden/>
              </w:rPr>
              <w:fldChar w:fldCharType="end"/>
            </w:r>
          </w:hyperlink>
        </w:p>
        <w:p w14:paraId="67B06055" w14:textId="5793A36E" w:rsidR="00B40455" w:rsidRDefault="00B40455">
          <w:pPr>
            <w:pStyle w:val="11"/>
            <w:tabs>
              <w:tab w:val="right" w:leader="dot" w:pos="9345"/>
            </w:tabs>
            <w:rPr>
              <w:rFonts w:asciiTheme="minorHAnsi" w:eastAsiaTheme="minorEastAsia" w:hAnsiTheme="minorHAnsi"/>
              <w:noProof/>
              <w:sz w:val="22"/>
              <w:lang w:eastAsia="ru-RU"/>
            </w:rPr>
          </w:pPr>
          <w:hyperlink w:anchor="_Toc229248281" w:history="1">
            <w:r w:rsidRPr="004C16DE">
              <w:rPr>
                <w:rStyle w:val="af1"/>
                <w:noProof/>
              </w:rPr>
              <w:t>3. ПОСТАНОВКА ЗАДАЧИ</w:t>
            </w:r>
            <w:r>
              <w:rPr>
                <w:noProof/>
                <w:webHidden/>
              </w:rPr>
              <w:tab/>
            </w:r>
            <w:r>
              <w:rPr>
                <w:noProof/>
                <w:webHidden/>
              </w:rPr>
              <w:fldChar w:fldCharType="begin"/>
            </w:r>
            <w:r>
              <w:rPr>
                <w:noProof/>
                <w:webHidden/>
              </w:rPr>
              <w:instrText xml:space="preserve"> PAGEREF _Toc229248281 \h </w:instrText>
            </w:r>
            <w:r>
              <w:rPr>
                <w:noProof/>
                <w:webHidden/>
              </w:rPr>
            </w:r>
            <w:r>
              <w:rPr>
                <w:noProof/>
                <w:webHidden/>
              </w:rPr>
              <w:fldChar w:fldCharType="separate"/>
            </w:r>
            <w:r>
              <w:rPr>
                <w:noProof/>
                <w:webHidden/>
              </w:rPr>
              <w:t>9</w:t>
            </w:r>
            <w:r>
              <w:rPr>
                <w:noProof/>
                <w:webHidden/>
              </w:rPr>
              <w:fldChar w:fldCharType="end"/>
            </w:r>
          </w:hyperlink>
        </w:p>
        <w:p w14:paraId="746C8C25" w14:textId="0459A4E2" w:rsidR="00B40455" w:rsidRDefault="00B40455">
          <w:pPr>
            <w:pStyle w:val="11"/>
            <w:tabs>
              <w:tab w:val="right" w:leader="dot" w:pos="9345"/>
            </w:tabs>
            <w:rPr>
              <w:rFonts w:asciiTheme="minorHAnsi" w:eastAsiaTheme="minorEastAsia" w:hAnsiTheme="minorHAnsi"/>
              <w:noProof/>
              <w:sz w:val="22"/>
              <w:lang w:eastAsia="ru-RU"/>
            </w:rPr>
          </w:pPr>
          <w:hyperlink w:anchor="_Toc229248282" w:history="1">
            <w:r w:rsidRPr="004C16DE">
              <w:rPr>
                <w:rStyle w:val="af1"/>
                <w:noProof/>
              </w:rPr>
              <w:t>4. ПОИСК ДАННЫХ</w:t>
            </w:r>
            <w:r>
              <w:rPr>
                <w:noProof/>
                <w:webHidden/>
              </w:rPr>
              <w:tab/>
            </w:r>
            <w:r>
              <w:rPr>
                <w:noProof/>
                <w:webHidden/>
              </w:rPr>
              <w:fldChar w:fldCharType="begin"/>
            </w:r>
            <w:r>
              <w:rPr>
                <w:noProof/>
                <w:webHidden/>
              </w:rPr>
              <w:instrText xml:space="preserve"> PAGEREF _Toc229248282 \h </w:instrText>
            </w:r>
            <w:r>
              <w:rPr>
                <w:noProof/>
                <w:webHidden/>
              </w:rPr>
            </w:r>
            <w:r>
              <w:rPr>
                <w:noProof/>
                <w:webHidden/>
              </w:rPr>
              <w:fldChar w:fldCharType="separate"/>
            </w:r>
            <w:r>
              <w:rPr>
                <w:noProof/>
                <w:webHidden/>
              </w:rPr>
              <w:t>10</w:t>
            </w:r>
            <w:r>
              <w:rPr>
                <w:noProof/>
                <w:webHidden/>
              </w:rPr>
              <w:fldChar w:fldCharType="end"/>
            </w:r>
          </w:hyperlink>
        </w:p>
        <w:p w14:paraId="03495D88" w14:textId="01028906" w:rsidR="00B40455" w:rsidRDefault="00B40455">
          <w:pPr>
            <w:pStyle w:val="11"/>
            <w:tabs>
              <w:tab w:val="right" w:leader="dot" w:pos="9345"/>
            </w:tabs>
            <w:rPr>
              <w:rFonts w:asciiTheme="minorHAnsi" w:eastAsiaTheme="minorEastAsia" w:hAnsiTheme="minorHAnsi"/>
              <w:noProof/>
              <w:sz w:val="22"/>
              <w:lang w:eastAsia="ru-RU"/>
            </w:rPr>
          </w:pPr>
          <w:hyperlink w:anchor="_Toc229248283" w:history="1">
            <w:r w:rsidRPr="004C16DE">
              <w:rPr>
                <w:rStyle w:val="af1"/>
                <w:noProof/>
              </w:rPr>
              <w:t>5. ПРЕДОБРАБОТКА ДАННЫХ</w:t>
            </w:r>
            <w:r>
              <w:rPr>
                <w:noProof/>
                <w:webHidden/>
              </w:rPr>
              <w:tab/>
            </w:r>
            <w:r>
              <w:rPr>
                <w:noProof/>
                <w:webHidden/>
              </w:rPr>
              <w:fldChar w:fldCharType="begin"/>
            </w:r>
            <w:r>
              <w:rPr>
                <w:noProof/>
                <w:webHidden/>
              </w:rPr>
              <w:instrText xml:space="preserve"> PAGEREF _Toc229248283 \h </w:instrText>
            </w:r>
            <w:r>
              <w:rPr>
                <w:noProof/>
                <w:webHidden/>
              </w:rPr>
            </w:r>
            <w:r>
              <w:rPr>
                <w:noProof/>
                <w:webHidden/>
              </w:rPr>
              <w:fldChar w:fldCharType="separate"/>
            </w:r>
            <w:r>
              <w:rPr>
                <w:noProof/>
                <w:webHidden/>
              </w:rPr>
              <w:t>11</w:t>
            </w:r>
            <w:r>
              <w:rPr>
                <w:noProof/>
                <w:webHidden/>
              </w:rPr>
              <w:fldChar w:fldCharType="end"/>
            </w:r>
          </w:hyperlink>
        </w:p>
        <w:p w14:paraId="3095E813" w14:textId="4C5B7B1D" w:rsidR="00B40455" w:rsidRDefault="00B40455">
          <w:pPr>
            <w:pStyle w:val="11"/>
            <w:tabs>
              <w:tab w:val="right" w:leader="dot" w:pos="9345"/>
            </w:tabs>
            <w:rPr>
              <w:rFonts w:asciiTheme="minorHAnsi" w:eastAsiaTheme="minorEastAsia" w:hAnsiTheme="minorHAnsi"/>
              <w:noProof/>
              <w:sz w:val="22"/>
              <w:lang w:eastAsia="ru-RU"/>
            </w:rPr>
          </w:pPr>
          <w:hyperlink w:anchor="_Toc229248284" w:history="1">
            <w:r w:rsidRPr="004C16DE">
              <w:rPr>
                <w:rStyle w:val="af1"/>
                <w:noProof/>
              </w:rPr>
              <w:t>6. ВЫБОР БИБЛИОТЕКИ</w:t>
            </w:r>
            <w:r>
              <w:rPr>
                <w:noProof/>
                <w:webHidden/>
              </w:rPr>
              <w:tab/>
            </w:r>
            <w:r>
              <w:rPr>
                <w:noProof/>
                <w:webHidden/>
              </w:rPr>
              <w:fldChar w:fldCharType="begin"/>
            </w:r>
            <w:r>
              <w:rPr>
                <w:noProof/>
                <w:webHidden/>
              </w:rPr>
              <w:instrText xml:space="preserve"> PAGEREF _Toc229248284 \h </w:instrText>
            </w:r>
            <w:r>
              <w:rPr>
                <w:noProof/>
                <w:webHidden/>
              </w:rPr>
            </w:r>
            <w:r>
              <w:rPr>
                <w:noProof/>
                <w:webHidden/>
              </w:rPr>
              <w:fldChar w:fldCharType="separate"/>
            </w:r>
            <w:r>
              <w:rPr>
                <w:noProof/>
                <w:webHidden/>
              </w:rPr>
              <w:t>12</w:t>
            </w:r>
            <w:r>
              <w:rPr>
                <w:noProof/>
                <w:webHidden/>
              </w:rPr>
              <w:fldChar w:fldCharType="end"/>
            </w:r>
          </w:hyperlink>
        </w:p>
        <w:p w14:paraId="0034593D" w14:textId="01F4E731" w:rsidR="004F006E" w:rsidRDefault="004F006E">
          <w:r>
            <w:rPr>
              <w:b/>
              <w:bCs/>
            </w:rPr>
            <w:fldChar w:fldCharType="end"/>
          </w:r>
        </w:p>
      </w:sdtContent>
    </w:sdt>
    <w:p w14:paraId="61EE05C3" w14:textId="77777777" w:rsidR="007E0C92" w:rsidRDefault="004F006E" w:rsidP="007E0C92">
      <w:pPr>
        <w:pStyle w:val="1"/>
        <w:ind w:left="360"/>
      </w:pPr>
      <w:r>
        <w:br w:type="page"/>
      </w:r>
    </w:p>
    <w:p w14:paraId="10EAB92C" w14:textId="1DE50BDB" w:rsidR="007E0C92" w:rsidRDefault="007E0C92" w:rsidP="007E0C92">
      <w:pPr>
        <w:pStyle w:val="1"/>
      </w:pPr>
      <w:bookmarkStart w:id="0" w:name="_Toc229248278"/>
      <w:r>
        <w:lastRenderedPageBreak/>
        <w:t>ВВЕДЕНИЕ</w:t>
      </w:r>
      <w:bookmarkEnd w:id="0"/>
    </w:p>
    <w:p w14:paraId="6F8ED834" w14:textId="77777777" w:rsidR="007E0C92" w:rsidRDefault="007E0C92" w:rsidP="007E0C92">
      <w:r w:rsidRPr="007E0C92">
        <w:t xml:space="preserve">В современном цифровом пространстве электронная переписка и мессенджеры стали неотъемлемой частью повседневной коммуникации, однако их широкое использование сопровождается массовым распространением нежелательных сообщений. Спам не только снижает продуктивность пользователей, но и создаёт риски кибербезопасности, выступая вектором для фишинга и распространения вредоносного программного обеспечения. В связи с этим задача автоматического выявления и фильтрации спам-контента приобретает особую актуальность. </w:t>
      </w:r>
    </w:p>
    <w:p w14:paraId="7AE28E38" w14:textId="2BEE49B8" w:rsidR="007E0C92" w:rsidRDefault="007E0C92" w:rsidP="007E0C92">
      <w:r w:rsidRPr="007E0C92">
        <w:t>Целью данной работы является исследование существующих подходов к классификации спам-сообщений, анализ их эффективности и сравнение ключевых алгоритмов машинного обучения. В отчёте рассматриваются методы предобработки текстовых данных, особенности признаков, а также метрики оценки качества моделей. Изучение данной темы позволяет сформировать понимание современных тенденций в области информационной безопасности и обработки естественного языка, а также определить направления для дальнейшей оптимизации фильтров в реальных условиях.</w:t>
      </w:r>
    </w:p>
    <w:p w14:paraId="06426CBD" w14:textId="3D524522" w:rsidR="007E0C92" w:rsidRDefault="007E0C92">
      <w:pPr>
        <w:suppressAutoHyphens w:val="0"/>
        <w:spacing w:line="278" w:lineRule="auto"/>
        <w:jc w:val="left"/>
      </w:pPr>
      <w:r>
        <w:br w:type="page"/>
      </w:r>
    </w:p>
    <w:p w14:paraId="4DFD61C1" w14:textId="1E29DC81" w:rsidR="004F006E" w:rsidRDefault="007E0C92" w:rsidP="007E0C92">
      <w:pPr>
        <w:pStyle w:val="1"/>
        <w:ind w:left="360" w:firstLine="0"/>
      </w:pPr>
      <w:bookmarkStart w:id="1" w:name="_Toc229248279"/>
      <w:r>
        <w:lastRenderedPageBreak/>
        <w:t xml:space="preserve">1. </w:t>
      </w:r>
      <w:r w:rsidR="0006726A">
        <w:t>ОПИСАНИЕ ПРЕДМЕТНОЙ ОБЛАСТИ</w:t>
      </w:r>
      <w:bookmarkEnd w:id="1"/>
    </w:p>
    <w:p w14:paraId="0A64C62B" w14:textId="77777777" w:rsidR="00F57E55" w:rsidRDefault="00856B6C" w:rsidP="003D5C5A">
      <w:r w:rsidRPr="00856B6C">
        <w:t xml:space="preserve">Предметная область данной работы охватывает задачи автоматического анализа текстовой информации в контексте информационной безопасности и обработки естественного языка. Ключевым понятием является спам, под которым понимаются массовые нежелательные рассылки, распространяемые через электронную почту, мессенджеры или социальные сети без предварительного согласия получателей. Для решения задачи их выявления применяется классификация текстов, представляющая собой процесс отнесения документа к одному из предопределённых классов, в данном случае к категориям «спам» или «не спам». </w:t>
      </w:r>
    </w:p>
    <w:p w14:paraId="109725DB" w14:textId="77777777" w:rsidR="00F57E55" w:rsidRDefault="00856B6C" w:rsidP="003D5C5A">
      <w:r w:rsidRPr="00856B6C">
        <w:t xml:space="preserve">Основу современных решений составляет машинное обучение с учителем, метод, при котором алгоритм настраивается на размеченной выборке, выявляя статистические зависимости между входными данными и целевыми метками. Перед обучением тексты проходят этап предобработки, включающий токенизацию, удаление стоп-слов и лемматизацию. Для преобразования неструктурированного текста в числовой формат используется векторизация, например метод TF-IDF, который оценивает частоту встречаемости слова с учётом его уникальности в корпусе документов. Важной особенностью предметной области является сильная несбалансированность данных, поскольку легитимных сообщений обычно значительно больше, чем спамовых. </w:t>
      </w:r>
    </w:p>
    <w:p w14:paraId="7294FCFC" w14:textId="77777777" w:rsidR="00F57E55" w:rsidRDefault="00856B6C" w:rsidP="003D5C5A">
      <w:r w:rsidRPr="00856B6C">
        <w:t xml:space="preserve">Результатом работы системы выступает спам-фильтр, автоматически сортирующий входящие сообщения. </w:t>
      </w:r>
    </w:p>
    <w:p w14:paraId="7C7E827E" w14:textId="77777777" w:rsidR="00F57E55" w:rsidRDefault="00856B6C" w:rsidP="003D5C5A">
      <w:r w:rsidRPr="00856B6C">
        <w:t xml:space="preserve">Качество модели оценивается метриками точности, полноты и F1-меры, учитывающими как ложноположительные срабатывания, так и пропуск реального спама. </w:t>
      </w:r>
    </w:p>
    <w:p w14:paraId="7ECB0110" w14:textId="4661AFAA" w:rsidR="003D5C5A" w:rsidRDefault="00856B6C" w:rsidP="003D5C5A">
      <w:r w:rsidRPr="00856B6C">
        <w:t xml:space="preserve">Данная дисциплина активно развивается благодаря росту объёмов цифровой коммуникации и совершенствованию вычислительных методов. </w:t>
      </w:r>
      <w:r w:rsidRPr="00856B6C">
        <w:lastRenderedPageBreak/>
        <w:t>Понимание указанных терминов необходимо для корректного проектирования конвейера обработки данных и валидации алгоритмов.</w:t>
      </w:r>
    </w:p>
    <w:p w14:paraId="2C9CE2DA" w14:textId="19B793B9" w:rsidR="001F26E5" w:rsidRDefault="001F26E5">
      <w:pPr>
        <w:suppressAutoHyphens w:val="0"/>
        <w:spacing w:line="278" w:lineRule="auto"/>
        <w:jc w:val="left"/>
      </w:pPr>
      <w:r>
        <w:br w:type="page"/>
      </w:r>
    </w:p>
    <w:p w14:paraId="32AAE179" w14:textId="0E5B366C" w:rsidR="001F26E5" w:rsidRDefault="001F26E5" w:rsidP="001F26E5">
      <w:pPr>
        <w:pStyle w:val="1"/>
      </w:pPr>
      <w:bookmarkStart w:id="2" w:name="_Toc229248280"/>
      <w:r>
        <w:lastRenderedPageBreak/>
        <w:t>2. ОБЗОР АНАЛОГОВ</w:t>
      </w:r>
      <w:bookmarkEnd w:id="2"/>
    </w:p>
    <w:p w14:paraId="5C4383A2" w14:textId="1EF0A618" w:rsidR="001F26E5" w:rsidRDefault="00BE0804" w:rsidP="001F26E5">
      <w:pPr>
        <w:rPr>
          <w:rFonts w:cs="Open Sans"/>
          <w:color w:val="1D1D1F"/>
          <w:shd w:val="clear" w:color="auto" w:fill="FFFFFF"/>
        </w:rPr>
      </w:pPr>
      <w:r w:rsidRPr="00AB77E5">
        <w:rPr>
          <w:rFonts w:cs="Open Sans"/>
          <w:color w:val="1D1D1F"/>
          <w:shd w:val="clear" w:color="auto" w:fill="FFFFFF"/>
        </w:rPr>
        <w:t>Для анализа существующих решений в области фильтрации нежелательной корреспонденции были рассмотрены три распространённых аналога, представляющих различные подходы к проблеме: от открытых правил до масштабных нейросетевых архитектур. Выбор данных систем обусловлен их популярностью и репрезентативностью в сегменте защиты почтового трафика.</w:t>
      </w:r>
    </w:p>
    <w:tbl>
      <w:tblPr>
        <w:tblStyle w:val="af2"/>
        <w:tblW w:w="0" w:type="auto"/>
        <w:tblLayout w:type="fixed"/>
        <w:tblLook w:val="04A0" w:firstRow="1" w:lastRow="0" w:firstColumn="1" w:lastColumn="0" w:noHBand="0" w:noVBand="1"/>
      </w:tblPr>
      <w:tblGrid>
        <w:gridCol w:w="1478"/>
        <w:gridCol w:w="1951"/>
        <w:gridCol w:w="1810"/>
        <w:gridCol w:w="2127"/>
        <w:gridCol w:w="1979"/>
      </w:tblGrid>
      <w:tr w:rsidR="0066207C" w14:paraId="7F5B62A9" w14:textId="77777777" w:rsidTr="00E576A1">
        <w:tc>
          <w:tcPr>
            <w:tcW w:w="1478" w:type="dxa"/>
          </w:tcPr>
          <w:p w14:paraId="496393C5" w14:textId="7FEC10E6"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Аналог</w:t>
            </w:r>
          </w:p>
        </w:tc>
        <w:tc>
          <w:tcPr>
            <w:tcW w:w="1951" w:type="dxa"/>
          </w:tcPr>
          <w:p w14:paraId="0C28C73C" w14:textId="58C0A36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Технологическая основа</w:t>
            </w:r>
          </w:p>
        </w:tc>
        <w:tc>
          <w:tcPr>
            <w:tcW w:w="1810" w:type="dxa"/>
          </w:tcPr>
          <w:p w14:paraId="136FF409" w14:textId="15C5FEC0"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Ключевые особенности</w:t>
            </w:r>
          </w:p>
        </w:tc>
        <w:tc>
          <w:tcPr>
            <w:tcW w:w="2127" w:type="dxa"/>
          </w:tcPr>
          <w:p w14:paraId="48F1A954" w14:textId="2BCED65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Преимущества</w:t>
            </w:r>
          </w:p>
        </w:tc>
        <w:tc>
          <w:tcPr>
            <w:tcW w:w="1979" w:type="dxa"/>
          </w:tcPr>
          <w:p w14:paraId="79F9CDDC" w14:textId="430DDE27"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Ограничения</w:t>
            </w:r>
          </w:p>
        </w:tc>
      </w:tr>
      <w:tr w:rsidR="0066207C" w14:paraId="7D5FE3F1" w14:textId="77777777" w:rsidTr="00E576A1">
        <w:tc>
          <w:tcPr>
            <w:tcW w:w="1478" w:type="dxa"/>
          </w:tcPr>
          <w:p w14:paraId="6FE4E367" w14:textId="01AC6BD1" w:rsidR="0066207C" w:rsidRPr="0066207C" w:rsidRDefault="0066207C" w:rsidP="00F46F38">
            <w:pPr>
              <w:spacing w:line="240" w:lineRule="auto"/>
              <w:ind w:firstLine="0"/>
              <w:jc w:val="left"/>
              <w:rPr>
                <w:rFonts w:cs="Open Sans"/>
                <w:color w:val="1D1D1F"/>
                <w:shd w:val="clear" w:color="auto" w:fill="FFFFFF"/>
                <w:lang w:val="en-US"/>
              </w:rPr>
            </w:pPr>
            <w:r>
              <w:rPr>
                <w:rFonts w:cs="Open Sans"/>
                <w:color w:val="1D1D1F"/>
                <w:shd w:val="clear" w:color="auto" w:fill="FFFFFF"/>
                <w:lang w:val="en-US"/>
              </w:rPr>
              <w:t>Apache SpamAssassin</w:t>
            </w:r>
          </w:p>
        </w:tc>
        <w:tc>
          <w:tcPr>
            <w:tcW w:w="1951" w:type="dxa"/>
          </w:tcPr>
          <w:p w14:paraId="3AF4E9EB" w14:textId="4EED78A6" w:rsidR="0066207C" w:rsidRPr="00157837" w:rsidRDefault="0066207C" w:rsidP="00F46F38">
            <w:pPr>
              <w:spacing w:line="240" w:lineRule="auto"/>
              <w:ind w:firstLine="0"/>
              <w:jc w:val="left"/>
              <w:rPr>
                <w:rFonts w:cs="Open Sans"/>
                <w:color w:val="1D1D1F"/>
                <w:shd w:val="clear" w:color="auto" w:fill="FFFFFF"/>
                <w:lang w:val="en-US"/>
              </w:rPr>
            </w:pPr>
            <w:r>
              <w:rPr>
                <w:rFonts w:cs="Open Sans"/>
                <w:color w:val="1D1D1F"/>
                <w:shd w:val="clear" w:color="auto" w:fill="FFFFFF"/>
              </w:rPr>
              <w:t>Правиловая система + байесовский фильтр + эвристики</w:t>
            </w:r>
          </w:p>
        </w:tc>
        <w:tc>
          <w:tcPr>
            <w:tcW w:w="1810" w:type="dxa"/>
          </w:tcPr>
          <w:p w14:paraId="60BEADD1" w14:textId="06971DFF"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Открытый код, настраиваемые правила, проверка заголовков, интеграция с DNS-черными списками</w:t>
            </w:r>
          </w:p>
        </w:tc>
        <w:tc>
          <w:tcPr>
            <w:tcW w:w="2127" w:type="dxa"/>
          </w:tcPr>
          <w:p w14:paraId="0E1F15C7" w14:textId="324E3606"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Гибкость настройки, возможность локального развёртывания, активное сообщество</w:t>
            </w:r>
          </w:p>
        </w:tc>
        <w:tc>
          <w:tcPr>
            <w:tcW w:w="1979" w:type="dxa"/>
          </w:tcPr>
          <w:p w14:paraId="59932784" w14:textId="57A5B1C4"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Требует ручной поддержки правил, может уступать в точности на сложных атаках</w:t>
            </w:r>
          </w:p>
        </w:tc>
      </w:tr>
      <w:tr w:rsidR="0066207C" w14:paraId="00B99F1E" w14:textId="77777777" w:rsidTr="00E576A1">
        <w:tc>
          <w:tcPr>
            <w:tcW w:w="1478" w:type="dxa"/>
          </w:tcPr>
          <w:p w14:paraId="62B89174" w14:textId="4F0CC9EF"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Google Gmail Filter</w:t>
            </w:r>
          </w:p>
        </w:tc>
        <w:tc>
          <w:tcPr>
            <w:tcW w:w="1951" w:type="dxa"/>
          </w:tcPr>
          <w:p w14:paraId="5DB1078D" w14:textId="4730BE89"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Глубокое обучение, нейросети, анализ поведенческих паттернов</w:t>
            </w:r>
          </w:p>
        </w:tc>
        <w:tc>
          <w:tcPr>
            <w:tcW w:w="1810" w:type="dxa"/>
          </w:tcPr>
          <w:p w14:paraId="6B7B8217" w14:textId="29010A47"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Автоматическая адаптация, интеграция с экосистемой Google, анализ в реальном времени</w:t>
            </w:r>
          </w:p>
        </w:tc>
        <w:tc>
          <w:tcPr>
            <w:tcW w:w="2127" w:type="dxa"/>
          </w:tcPr>
          <w:p w14:paraId="7C3A8C56" w14:textId="2C3BBF58"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Высокая точность, минимальное участие пользователя, постоянное самообучение</w:t>
            </w:r>
          </w:p>
        </w:tc>
        <w:tc>
          <w:tcPr>
            <w:tcW w:w="1979" w:type="dxa"/>
          </w:tcPr>
          <w:p w14:paraId="6D26B34E" w14:textId="770AF1D0"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Закрытая архитектура, зависимость от облачной инфраструктуры, сложность кастомизации</w:t>
            </w:r>
          </w:p>
        </w:tc>
      </w:tr>
      <w:tr w:rsidR="0066207C" w:rsidRPr="0050349F" w14:paraId="7DA9E480" w14:textId="77777777" w:rsidTr="00E576A1">
        <w:tc>
          <w:tcPr>
            <w:tcW w:w="1478" w:type="dxa"/>
          </w:tcPr>
          <w:p w14:paraId="6C19E50A" w14:textId="11643578" w:rsidR="0066207C" w:rsidRPr="0050349F" w:rsidRDefault="0050349F" w:rsidP="00F46F38">
            <w:pPr>
              <w:spacing w:line="240" w:lineRule="auto"/>
              <w:ind w:firstLine="0"/>
              <w:jc w:val="left"/>
              <w:rPr>
                <w:rFonts w:cs="Open Sans"/>
                <w:color w:val="1D1D1F"/>
                <w:shd w:val="clear" w:color="auto" w:fill="FFFFFF"/>
                <w:lang w:val="en-US"/>
              </w:rPr>
            </w:pPr>
            <w:r w:rsidRPr="0050349F">
              <w:rPr>
                <w:rFonts w:cs="Open Sans"/>
                <w:color w:val="1D1D1F"/>
                <w:shd w:val="clear" w:color="auto" w:fill="FFFFFF"/>
                <w:lang w:val="en-US"/>
              </w:rPr>
              <w:t>Microsoft EOP (Exchange Online Protection)</w:t>
            </w:r>
          </w:p>
        </w:tc>
        <w:tc>
          <w:tcPr>
            <w:tcW w:w="1951" w:type="dxa"/>
          </w:tcPr>
          <w:p w14:paraId="387491BE" w14:textId="2BBC7FE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Машинное обучение, сигнатурный анализ, репутационные сервисы</w:t>
            </w:r>
          </w:p>
        </w:tc>
        <w:tc>
          <w:tcPr>
            <w:tcW w:w="1810" w:type="dxa"/>
          </w:tcPr>
          <w:p w14:paraId="6B07F49F" w14:textId="3DA8EAF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Многоуровневая защита, интеграция с Office 365, защита от фишинга и вредоносных вложений</w:t>
            </w:r>
          </w:p>
        </w:tc>
        <w:tc>
          <w:tcPr>
            <w:tcW w:w="2127" w:type="dxa"/>
          </w:tcPr>
          <w:p w14:paraId="2B40665C" w14:textId="3C290277"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Корпоративный уровень безопасности, централизованное управление, регулярные обновления</w:t>
            </w:r>
          </w:p>
        </w:tc>
        <w:tc>
          <w:tcPr>
            <w:tcW w:w="1979" w:type="dxa"/>
          </w:tcPr>
          <w:p w14:paraId="60A38ECB" w14:textId="323F0C90"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Платная модель для полного функционала, ориентированность на бизнес-сегмент</w:t>
            </w:r>
          </w:p>
        </w:tc>
      </w:tr>
    </w:tbl>
    <w:p w14:paraId="6B04EFA1" w14:textId="77777777" w:rsidR="00B03A29" w:rsidRPr="00AB77E5" w:rsidRDefault="00B03A29" w:rsidP="0050349F">
      <w:pPr>
        <w:ind w:firstLine="0"/>
        <w:rPr>
          <w:rFonts w:cs="Open Sans"/>
          <w:color w:val="1D1D1F"/>
          <w:shd w:val="clear" w:color="auto" w:fill="FFFFFF"/>
        </w:rPr>
      </w:pPr>
    </w:p>
    <w:p w14:paraId="71FEB338" w14:textId="3769E275" w:rsidR="00BE0804" w:rsidRDefault="00BE0804" w:rsidP="001F26E5">
      <w:pPr>
        <w:rPr>
          <w:rFonts w:ascii="Arial" w:hAnsi="Arial" w:cs="Arial"/>
          <w:color w:val="1D1D1F"/>
          <w:shd w:val="clear" w:color="auto" w:fill="FFFFFF"/>
        </w:rPr>
      </w:pPr>
      <w:r w:rsidRPr="00AB77E5">
        <w:rPr>
          <w:rFonts w:cs="Open Sans"/>
          <w:color w:val="1D1D1F"/>
          <w:shd w:val="clear" w:color="auto" w:fill="FFFFFF"/>
        </w:rPr>
        <w:t xml:space="preserve">Проведённый обзор показывает, что современные решения эволюционируют от статических правил к адаптивным моделям машинного </w:t>
      </w:r>
      <w:r w:rsidRPr="00AB77E5">
        <w:rPr>
          <w:rFonts w:cs="Open Sans"/>
          <w:color w:val="1D1D1F"/>
          <w:shd w:val="clear" w:color="auto" w:fill="FFFFFF"/>
        </w:rPr>
        <w:lastRenderedPageBreak/>
        <w:t>обучения. Открытые системы, такие как SpamAssassin, остаются актуальными для образовательных и исследовательских целей благодаря прозрачности алгоритмов. Коммерческие платформы (Gmail, EOP) демонстрируют высокую эффективность за счёт масштаба данных и вычислительных ресурсов, однако их закрытость ограничивает возможности детального анализа. Для учебной работы оптимальным является воспроизведение упрощённого конвейера классификации, сочетающего интерпретируемость и современные методы векторизации текста</w:t>
      </w:r>
      <w:r>
        <w:rPr>
          <w:rFonts w:ascii="Arial" w:hAnsi="Arial" w:cs="Arial"/>
          <w:color w:val="1D1D1F"/>
          <w:shd w:val="clear" w:color="auto" w:fill="FFFFFF"/>
        </w:rPr>
        <w:t>.</w:t>
      </w:r>
    </w:p>
    <w:p w14:paraId="503AA150" w14:textId="4FF66AE6" w:rsidR="00B03A29" w:rsidRDefault="00B03A29">
      <w:pPr>
        <w:suppressAutoHyphens w:val="0"/>
        <w:spacing w:line="278" w:lineRule="auto"/>
        <w:jc w:val="left"/>
        <w:rPr>
          <w:rFonts w:ascii="Arial" w:hAnsi="Arial" w:cs="Arial"/>
          <w:color w:val="1D1D1F"/>
          <w:shd w:val="clear" w:color="auto" w:fill="FFFFFF"/>
        </w:rPr>
      </w:pPr>
      <w:r>
        <w:rPr>
          <w:rFonts w:ascii="Arial" w:hAnsi="Arial" w:cs="Arial"/>
          <w:color w:val="1D1D1F"/>
          <w:shd w:val="clear" w:color="auto" w:fill="FFFFFF"/>
        </w:rPr>
        <w:br w:type="page"/>
      </w:r>
    </w:p>
    <w:p w14:paraId="3B6FE30E" w14:textId="17166530" w:rsidR="00B03A29" w:rsidRDefault="008F4C9A" w:rsidP="008F4C9A">
      <w:pPr>
        <w:pStyle w:val="1"/>
      </w:pPr>
      <w:bookmarkStart w:id="3" w:name="_Toc229248281"/>
      <w:r>
        <w:lastRenderedPageBreak/>
        <w:t>3. ПОСТАНОВКА ЗАДАЧИ</w:t>
      </w:r>
      <w:bookmarkEnd w:id="3"/>
    </w:p>
    <w:p w14:paraId="402DE719" w14:textId="77777777" w:rsidR="008F4C9A" w:rsidRDefault="008F4C9A" w:rsidP="008F4C9A">
      <w:r w:rsidRPr="008F4C9A">
        <w:t xml:space="preserve">Целью данной работы является разработка и сравнительный анализ моделей машинного обучения для автоматической классификации электронных сообщений на спам и легитимные. </w:t>
      </w:r>
    </w:p>
    <w:p w14:paraId="072BE89C" w14:textId="77777777" w:rsidR="008F4C9A" w:rsidRDefault="008F4C9A" w:rsidP="008F4C9A">
      <w:r w:rsidRPr="008F4C9A">
        <w:t xml:space="preserve">Актуальность задачи обусловлена ростом объёмов нежелательной рассылки и необходимостью повышения точности фильтров при минимизации ложных срабатываний. Для достижения цели необходимо решить следующие задачи: собрать и подготовить размеченный корпус текстовых данных, </w:t>
      </w:r>
    </w:p>
    <w:p w14:paraId="74D5DBC2" w14:textId="77777777" w:rsidR="008F4C9A" w:rsidRDefault="008F4C9A" w:rsidP="008F4C9A">
      <w:r w:rsidRPr="008F4C9A">
        <w:t xml:space="preserve">выполнить предобработку сообщений, включая очистку от шума и токенизацию, </w:t>
      </w:r>
    </w:p>
    <w:p w14:paraId="3CCFF53B" w14:textId="77777777" w:rsidR="008F4C9A" w:rsidRDefault="008F4C9A" w:rsidP="008F4C9A">
      <w:r w:rsidRPr="008F4C9A">
        <w:t xml:space="preserve">преобразовать текст в числовые признаки с помощью методов векторизации, </w:t>
      </w:r>
    </w:p>
    <w:p w14:paraId="3AC62BDB" w14:textId="77777777" w:rsidR="008F4C9A" w:rsidRDefault="008F4C9A" w:rsidP="008F4C9A">
      <w:r w:rsidRPr="008F4C9A">
        <w:t xml:space="preserve">обучить несколько классификаторов, </w:t>
      </w:r>
    </w:p>
    <w:p w14:paraId="47EAF991" w14:textId="77777777" w:rsidR="008F4C9A" w:rsidRDefault="008F4C9A" w:rsidP="008F4C9A">
      <w:r w:rsidRPr="008F4C9A">
        <w:t xml:space="preserve">настроить их гиперпараметры, </w:t>
      </w:r>
    </w:p>
    <w:p w14:paraId="50A78260" w14:textId="77777777" w:rsidR="008F4C9A" w:rsidRDefault="008F4C9A" w:rsidP="008F4C9A">
      <w:r w:rsidRPr="008F4C9A">
        <w:t xml:space="preserve">а также оценить качество моделей с использованием метрик точности, полноты и F1-меры. </w:t>
      </w:r>
    </w:p>
    <w:p w14:paraId="4A88B093" w14:textId="1CF13409" w:rsidR="00AB77E5" w:rsidRDefault="008F4C9A" w:rsidP="00F64015">
      <w:r w:rsidRPr="008F4C9A">
        <w:t>В результате исследования будет сформирован воспроизводимый программный конвейер, позволяющий определить наиболее эффективный алгоритм для задачи бинарной текстовой классификации и выявить ключевые факторы, влияющие на устойчивость фильтра к адаптивным спам-рассылкам. Полученные результаты могут быть использованы в качестве основы для создания прототипных систем фильтрации.</w:t>
      </w:r>
    </w:p>
    <w:p w14:paraId="37F262CF" w14:textId="68C56362" w:rsidR="0066207C" w:rsidRDefault="0066207C">
      <w:pPr>
        <w:suppressAutoHyphens w:val="0"/>
        <w:spacing w:line="278" w:lineRule="auto"/>
        <w:ind w:firstLine="0"/>
        <w:jc w:val="left"/>
      </w:pPr>
      <w:r>
        <w:br w:type="page"/>
      </w:r>
    </w:p>
    <w:p w14:paraId="4B8A9310" w14:textId="37FC5D24" w:rsidR="00157837" w:rsidRDefault="00F64015" w:rsidP="00F64015">
      <w:pPr>
        <w:pStyle w:val="1"/>
      </w:pPr>
      <w:bookmarkStart w:id="4" w:name="_Toc229248282"/>
      <w:r w:rsidRPr="00832BA0">
        <w:lastRenderedPageBreak/>
        <w:t>4</w:t>
      </w:r>
      <w:r w:rsidR="00157837">
        <w:t xml:space="preserve">. </w:t>
      </w:r>
      <w:r w:rsidR="00832BA0">
        <w:t>ПОИСК ДАННЫХ</w:t>
      </w:r>
      <w:bookmarkEnd w:id="4"/>
    </w:p>
    <w:p w14:paraId="1E38A90D" w14:textId="77777777" w:rsidR="00157837" w:rsidRDefault="00157837" w:rsidP="00832BA0">
      <w:r>
        <w:t>Для обучения и тестирования модели был выбран открытый русскоязычный корпус DmitryKRX/anti_spam_ru, размещённый на платформе Hugging Face. Набор содержит тексты сообщений с бинарной разметкой: метка 1 соответствует спаму, метка 0 — легитимной корреспонденции. Выбор обусловлен лингвистической релевантностью данных, готовой структурой и достаточным объёмом для проведения статистически значимых экспериментов. В качестве альтернатив рассматривались англоязычные датасеты, такие как SMS Spam Collection, а также ручная сборка данных через парсинг публичных форумов. Англоязычные корпуса были отвергнуты из-за несоответствия морфологии и синтаксису русского языка, что критически снижает эффективность токенизаторов и предобученных весов. Ручной сбор требует значительных временных затрат, сопряжён с рисками дубликатов и проблем авторского права, а также усложняет воспроизводимость. Использование готового набора через функцию load_dataset позволяет автоматически загрузить данные, объединить их при необходимости и выполнить стратифицированное разбиение на тренировочную и тестовую выборки с фиксированным seed, что гарантирует стандартизацию эксперимента и экономию ресурсов на этапе подготовки.</w:t>
      </w:r>
    </w:p>
    <w:p w14:paraId="26C28F07" w14:textId="10F5C382" w:rsidR="00157837" w:rsidRDefault="00F64015" w:rsidP="00F64015">
      <w:pPr>
        <w:suppressAutoHyphens w:val="0"/>
        <w:spacing w:line="278" w:lineRule="auto"/>
        <w:ind w:firstLine="0"/>
        <w:jc w:val="left"/>
      </w:pPr>
      <w:r>
        <w:br w:type="page"/>
      </w:r>
    </w:p>
    <w:p w14:paraId="48A9FB6D" w14:textId="68B2FED3" w:rsidR="00157837" w:rsidRDefault="00F64015" w:rsidP="00F64015">
      <w:pPr>
        <w:pStyle w:val="1"/>
      </w:pPr>
      <w:bookmarkStart w:id="5" w:name="_Toc229248283"/>
      <w:r>
        <w:lastRenderedPageBreak/>
        <w:t>5</w:t>
      </w:r>
      <w:r w:rsidR="00157837">
        <w:t xml:space="preserve">. </w:t>
      </w:r>
      <w:r w:rsidR="00832BA0">
        <w:t>ПРЕДОБРАБОТКА ДАННЫХ</w:t>
      </w:r>
      <w:bookmarkEnd w:id="5"/>
    </w:p>
    <w:p w14:paraId="3C1F59B7" w14:textId="77777777" w:rsidR="00157837" w:rsidRDefault="00157837" w:rsidP="00832BA0">
      <w:r>
        <w:t>Предобработка направлена на трансформацию неструктурированного текста в числовой формат, совместимый с архитектурой трансформера. На начальном этапе осуществляется обработка пропущенных значений: пустые или null-элементы заменяются на пустые строки, что предотвращает сбои при токенизации. Далее применяется автоматический токенизатор модели rubert-tiny2, который разбивает текст на субтокены с учётом контекстных зависимостей и словоизменения русского языка. Для обеспечения однородности тензоров на уровне графа вычислений используется паддинг и усечение до фиксированной длины MAX_LENGTH=128, что оптимизирует использование оперативной памяти и ускоряет пакетную обработку. Целевой столбец is_spam переименовывается в label для соответствия требованиям интерфейса Trainer, а данные приводятся к формату torch-тензоров с явным указанием колонок. В качестве альтернативного подхода рассматривалась классическая NLP-обработка: ручная лемматизация, удаление стоп-слов, регуляризация и векторизация TF-IDF. Данный путь был исключён, поскольку он разрушает порядок слов и контекстные связи, что делает невозможным использование предобученных языковых моделей. Автоматическая токенизация в экосистеме transformers обеспечивает баланс между сохранением семантики, скоростью выполнения и минимальным объёмом вспомогательного кода.</w:t>
      </w:r>
    </w:p>
    <w:p w14:paraId="63186E48" w14:textId="3B4BA53C" w:rsidR="00157837" w:rsidRDefault="00DA58EF" w:rsidP="00DA58EF">
      <w:pPr>
        <w:suppressAutoHyphens w:val="0"/>
        <w:spacing w:line="278" w:lineRule="auto"/>
        <w:ind w:firstLine="0"/>
        <w:jc w:val="left"/>
      </w:pPr>
      <w:r>
        <w:br w:type="page"/>
      </w:r>
    </w:p>
    <w:p w14:paraId="4B19D703" w14:textId="2292FD88" w:rsidR="00157837" w:rsidRDefault="00DA58EF" w:rsidP="00DA58EF">
      <w:pPr>
        <w:pStyle w:val="1"/>
      </w:pPr>
      <w:bookmarkStart w:id="6" w:name="_Toc229248284"/>
      <w:r>
        <w:lastRenderedPageBreak/>
        <w:t>6</w:t>
      </w:r>
      <w:r w:rsidR="00157837">
        <w:t xml:space="preserve">. </w:t>
      </w:r>
      <w:r w:rsidR="00832BA0">
        <w:t>ВЫБОР БИБЛИОТЕКИ</w:t>
      </w:r>
      <w:bookmarkEnd w:id="6"/>
    </w:p>
    <w:p w14:paraId="77828BAD" w14:textId="437877EE" w:rsidR="0066207C" w:rsidRDefault="00157837" w:rsidP="00832BA0">
      <w:r>
        <w:t>Языком программирования выбран Python, являющийся отраслевым стандартом благодаря развитой научной экосистеме, читаемому синтаксису и широкой поддержке сообществ машинного обучения. Альтернативы в виде C++ или Java обеспечивают высокую низкоуровневую производительность, но требуют избыточной разработки инфраструктуры для обучения нейросетей, что нецелесообразно в рамках учебной задачи. Вычислительным ядром выступает PyTorch. По сравнению с TensorFlow/Keras он предлагает динамический граф вычислений, что упрощает отладку, кастомизацию циклов обучения и интеграцию с инструментами интерпретируемости. Для работы с архитектурой трансформера использован пакет transformers. Классические алгоритмы из scikit-learn, такие как метод опорных векторов или наивный байесовский классификатор на мешке слов, были отвергнуты, так как не способны моделировать долгосрочные контекстуальные зависимости и многозначность слов. Управление данными реализовано через библиотеку datasets, которая обеспечивает эффективное ленивое чтение и кэширование, в отличие от загрузки полного CSV в память через pandas. Метрики качества подключены из sklearn.metrics в связке с numpy для векторных операций, что стандартизирует оценку. Для объяснения предсказаний выбрана библиотека SHAP вместо LIME благодаря более строгой теоретической базе, согласованности с трансформерными маскерами и возможности количественной оценки влияния каждого токена на итоговый класс. Указанный стек гарантирует воспроизводимость, прозрачность и масштабируемость экспериментов.</w:t>
      </w:r>
    </w:p>
    <w:p w14:paraId="7F9DD121" w14:textId="646CDFDD" w:rsidR="006A2788" w:rsidRDefault="006A2788">
      <w:pPr>
        <w:suppressAutoHyphens w:val="0"/>
        <w:spacing w:line="278" w:lineRule="auto"/>
        <w:ind w:firstLine="0"/>
        <w:jc w:val="left"/>
      </w:pPr>
      <w:r>
        <w:br w:type="page"/>
      </w:r>
    </w:p>
    <w:p w14:paraId="3FD50B4F" w14:textId="7B6A2DCD" w:rsidR="006A2788" w:rsidRDefault="006A2788" w:rsidP="006A2788">
      <w:pPr>
        <w:pStyle w:val="1"/>
      </w:pPr>
      <w:r>
        <w:lastRenderedPageBreak/>
        <w:t>7. РАЗРАБОТКА</w:t>
      </w:r>
    </w:p>
    <w:p w14:paraId="0212A210" w14:textId="6B2B5BE5" w:rsidR="006A2788" w:rsidRDefault="006A2788" w:rsidP="009A5A24">
      <w:r>
        <w:t>Разработка программного решения разделена на два логических модуля: конвейер обучения модели и систему инференса с интерпретацией результатов. Основной скрипт реализует полный цикл подготовки данных, тонкой настройки предобученной архитектуры и валидации качества. На первом этапе осуществляется загрузка датасета через унифицированный интерфейс библиотеки datasets с последующим стратифицированным разбиением на обучающую и тестовую выборки в соотношении восемьдесят на двадцать с фиксацией генератора случайных чисел для обеспечения воспроизводимости экспериментов. Токенизация выполняется пакетным методом с применением алгоритма, адаптированного под русскоязычную морфологию. Для унификации входных тензоров применяется паддинг и усечение до длины сто двадцать восемь токенов, что соответствует оптимальному контекстному окну используемой модели. Целевая переменная приводится к формату, ожидаемому классом Trainer, после чего данные конвертируются в тензоры с отключением лишней привязки памяти для стабильной работы на различных графических ускорителях.</w:t>
      </w:r>
    </w:p>
    <w:p w14:paraId="6ADECE13" w14:textId="7971427F" w:rsidR="006A2788" w:rsidRDefault="006A2788" w:rsidP="009A5A24">
      <w:r>
        <w:t>Процесс оптимизации весов настроен через декларативный интерфейс TrainingArguments. Выбраны параметры, балансирующие скорость сходимости и предотвращение переобучения: скорость обучения два умножить на десять в минус пятой степени, регуляризация весов ноль целых ноль два, размер батча адаптируется автоматически в зависимости от доступности CUDA. Валидация проводится на каждой эпохе, а лучшая модель сохраняется по метрике F1-меры, что критически важно при работе с несбалансированными данными. Функция вычисления метрик агрегирует точность, полноту и F1-меру из библиотеки sklearn, обеспечивая комплексную оценку. После завершения обучения модель и токенизатор экспортируются в отдельную директорию и архивируются для последующего развёртывания.</w:t>
      </w:r>
    </w:p>
    <w:p w14:paraId="336BFF3E" w14:textId="56A882C9" w:rsidR="006A2788" w:rsidRDefault="006A2788" w:rsidP="006A2788">
      <w:r>
        <w:lastRenderedPageBreak/>
        <w:t>Второй модуль отвечает за практическое применение обученного классификатора. Реализован интерактивный консольный интерфейс, поддерживающий три режима работы: базовую классификацию, подробный анализ с SHAP и упрощённую интерпретацию. Для обеспечения прозрачности используется библиотека SHAP с алгоритмом partition, который эффективно аппроксимирует вклады отдельных токенов в итоговое решение без необходимости многократного пересчёта маскированных входов. Функция предсказания обрабатывает входной текст, возвращает бинарный класс и вероятность принадлежности к спаму, при этом применяется пороговое значение ноль целых пять для принятия окончательного решения. Код включает обработку граничных случаев, проверку доступности GPU и явное переключение модели в режим оценки для отключения механизмов дропаута. Такая архитектура обеспечивает понятность работы системы, удобство тестирования и готовность к интеграции в более крупные сервисы фильтрации.</w:t>
      </w:r>
    </w:p>
    <w:p w14:paraId="19AE333C" w14:textId="3A21AAE9" w:rsidR="00990830" w:rsidRDefault="00990830">
      <w:pPr>
        <w:suppressAutoHyphens w:val="0"/>
        <w:spacing w:line="278" w:lineRule="auto"/>
        <w:ind w:firstLine="0"/>
        <w:jc w:val="left"/>
      </w:pPr>
      <w:r>
        <w:br w:type="page"/>
      </w:r>
    </w:p>
    <w:p w14:paraId="38A68D27" w14:textId="14FAD7AA" w:rsidR="00990830" w:rsidRDefault="00990830" w:rsidP="00990830">
      <w:pPr>
        <w:pStyle w:val="1"/>
      </w:pPr>
      <w:r>
        <w:lastRenderedPageBreak/>
        <w:t>8. ОБУЧЕНИЕ</w:t>
      </w:r>
    </w:p>
    <w:p w14:paraId="66CB6CB7" w14:textId="203C8B7E" w:rsidR="00990830" w:rsidRDefault="00990830" w:rsidP="006C3377">
      <w:r>
        <w:t>Процесс обучения построен на стратегии тонкой настройки предобученной языковой модели rubert-tiny2 для задачи бинарной классификации. В качестве оптимизатора используется алгоритм AdamW, реализованный внутри абстракции Trainer, с начальным коэффициентом скорости обучения, равным двум умножить на десять в минус пятой степени. Такое значение обеспечивает стабильную сходимость без разрушения изначально выученных лингвистических представлений. Обучение проводится в течение двух эпох с размером пакета тридцать два образца при наличии графического ускорителя или восемь при вычислениях на центральном процессоре. Для регуляризации и снижения риска переобучения применён параметр weight decay, равный нулю целых ноль два.</w:t>
      </w:r>
      <w:bookmarkStart w:id="7" w:name="_GoBack"/>
      <w:bookmarkEnd w:id="7"/>
    </w:p>
    <w:p w14:paraId="76305A37" w14:textId="2516A47D" w:rsidR="00990830" w:rsidRPr="00990830" w:rsidRDefault="00990830" w:rsidP="00990830">
      <w:r>
        <w:t>На каждой эпохе автоматически выполняется валидация на отложенной выборке. Система отслеживает динамику метрик точности, полноты и F1-меры, при этом критерием сохранения лучшей версии модели выступает максимальное значение F1, что компенсирует возможную несбалансированность классов и снижает влияние ложных срабатываний. По завершении каждого цикла создаётся контрольная точка с весами и конфигурацией. Благодаря флагу загрузки лучшей модели итоговый артефакт соответствует моменту наивысшей обобщающей способности. Использование автоматического определения устройства позволяет эффективно задействовать ресурсы CUDA, а встроенный механизм логирования фиксирует потери и метрики через заданные интервалы, обеспечивая полный контроль над процессом оптимизации.</w:t>
      </w:r>
    </w:p>
    <w:sectPr w:rsidR="00990830" w:rsidRPr="00990830" w:rsidSect="004F006E">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813DCB" w14:textId="77777777" w:rsidR="00C960B4" w:rsidRDefault="00C960B4" w:rsidP="004F006E">
      <w:pPr>
        <w:spacing w:after="0" w:line="240" w:lineRule="auto"/>
      </w:pPr>
      <w:r>
        <w:separator/>
      </w:r>
    </w:p>
  </w:endnote>
  <w:endnote w:type="continuationSeparator" w:id="0">
    <w:p w14:paraId="1ADF6583" w14:textId="77777777" w:rsidR="00C960B4" w:rsidRDefault="00C960B4" w:rsidP="004F0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Open Sans">
    <w:panose1 w:val="00000000000000000000"/>
    <w:charset w:val="CC"/>
    <w:family w:val="auto"/>
    <w:pitch w:val="variable"/>
    <w:sig w:usb0="E00002FF" w:usb1="4000201B" w:usb2="00000028"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02653888"/>
      <w:docPartObj>
        <w:docPartGallery w:val="Page Numbers (Bottom of Page)"/>
        <w:docPartUnique/>
      </w:docPartObj>
    </w:sdtPr>
    <w:sdtEndPr/>
    <w:sdtContent>
      <w:p w14:paraId="136FA058" w14:textId="5A51B7AD" w:rsidR="004F006E" w:rsidRDefault="004F006E">
        <w:pPr>
          <w:pStyle w:val="af"/>
          <w:jc w:val="center"/>
        </w:pPr>
        <w:r>
          <w:fldChar w:fldCharType="begin"/>
        </w:r>
        <w:r>
          <w:instrText>PAGE   \* MERGEFORMAT</w:instrText>
        </w:r>
        <w:r>
          <w:fldChar w:fldCharType="separate"/>
        </w:r>
        <w:r>
          <w:t>2</w:t>
        </w:r>
        <w:r>
          <w:fldChar w:fldCharType="end"/>
        </w:r>
      </w:p>
    </w:sdtContent>
  </w:sdt>
  <w:p w14:paraId="0034B3F0" w14:textId="77777777" w:rsidR="004F006E" w:rsidRDefault="004F006E">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4228CD" w14:textId="77777777" w:rsidR="00C960B4" w:rsidRDefault="00C960B4" w:rsidP="004F006E">
      <w:pPr>
        <w:spacing w:after="0" w:line="240" w:lineRule="auto"/>
      </w:pPr>
      <w:r>
        <w:separator/>
      </w:r>
    </w:p>
  </w:footnote>
  <w:footnote w:type="continuationSeparator" w:id="0">
    <w:p w14:paraId="17F324B1" w14:textId="77777777" w:rsidR="00C960B4" w:rsidRDefault="00C960B4" w:rsidP="004F00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5151B9"/>
    <w:multiLevelType w:val="hybridMultilevel"/>
    <w:tmpl w:val="364C7A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975956"/>
    <w:multiLevelType w:val="hybridMultilevel"/>
    <w:tmpl w:val="4D5C4C9C"/>
    <w:lvl w:ilvl="0" w:tplc="CF7EB632">
      <w:start w:val="1"/>
      <w:numFmt w:val="decimal"/>
      <w:lvlText w:val="%1."/>
      <w:lvlJc w:val="left"/>
      <w:pPr>
        <w:ind w:left="2484" w:hanging="360"/>
      </w:pPr>
    </w:lvl>
    <w:lvl w:ilvl="1" w:tplc="04190019">
      <w:start w:val="1"/>
      <w:numFmt w:val="lowerLetter"/>
      <w:lvlText w:val="%2."/>
      <w:lvlJc w:val="left"/>
      <w:pPr>
        <w:ind w:left="3204" w:hanging="360"/>
      </w:pPr>
    </w:lvl>
    <w:lvl w:ilvl="2" w:tplc="0419001B">
      <w:start w:val="1"/>
      <w:numFmt w:val="lowerRoman"/>
      <w:lvlText w:val="%3."/>
      <w:lvlJc w:val="right"/>
      <w:pPr>
        <w:ind w:left="3924" w:hanging="180"/>
      </w:pPr>
    </w:lvl>
    <w:lvl w:ilvl="3" w:tplc="0419000F">
      <w:start w:val="1"/>
      <w:numFmt w:val="decimal"/>
      <w:lvlText w:val="%4."/>
      <w:lvlJc w:val="left"/>
      <w:pPr>
        <w:ind w:left="4644" w:hanging="360"/>
      </w:pPr>
    </w:lvl>
    <w:lvl w:ilvl="4" w:tplc="04190019">
      <w:start w:val="1"/>
      <w:numFmt w:val="lowerLetter"/>
      <w:lvlText w:val="%5."/>
      <w:lvlJc w:val="left"/>
      <w:pPr>
        <w:ind w:left="5364" w:hanging="360"/>
      </w:pPr>
    </w:lvl>
    <w:lvl w:ilvl="5" w:tplc="0419001B">
      <w:start w:val="1"/>
      <w:numFmt w:val="lowerRoman"/>
      <w:lvlText w:val="%6."/>
      <w:lvlJc w:val="right"/>
      <w:pPr>
        <w:ind w:left="6084" w:hanging="180"/>
      </w:pPr>
    </w:lvl>
    <w:lvl w:ilvl="6" w:tplc="0419000F">
      <w:start w:val="1"/>
      <w:numFmt w:val="decimal"/>
      <w:lvlText w:val="%7."/>
      <w:lvlJc w:val="left"/>
      <w:pPr>
        <w:ind w:left="6804" w:hanging="360"/>
      </w:pPr>
    </w:lvl>
    <w:lvl w:ilvl="7" w:tplc="04190019">
      <w:start w:val="1"/>
      <w:numFmt w:val="lowerLetter"/>
      <w:lvlText w:val="%8."/>
      <w:lvlJc w:val="left"/>
      <w:pPr>
        <w:ind w:left="7524" w:hanging="360"/>
      </w:pPr>
    </w:lvl>
    <w:lvl w:ilvl="8" w:tplc="0419001B">
      <w:start w:val="1"/>
      <w:numFmt w:val="lowerRoman"/>
      <w:lvlText w:val="%9."/>
      <w:lvlJc w:val="right"/>
      <w:pPr>
        <w:ind w:left="8244" w:hanging="180"/>
      </w:pPr>
    </w:lvl>
  </w:abstractNum>
  <w:abstractNum w:abstractNumId="2" w15:restartNumberingAfterBreak="0">
    <w:nsid w:val="2146208E"/>
    <w:multiLevelType w:val="hybridMultilevel"/>
    <w:tmpl w:val="209E9100"/>
    <w:lvl w:ilvl="0" w:tplc="0419000F">
      <w:start w:val="1"/>
      <w:numFmt w:val="decimal"/>
      <w:lvlText w:val="%1."/>
      <w:lvlJc w:val="left"/>
      <w:pPr>
        <w:ind w:left="5180" w:hanging="360"/>
      </w:p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3" w15:restartNumberingAfterBreak="0">
    <w:nsid w:val="26E019BD"/>
    <w:multiLevelType w:val="hybridMultilevel"/>
    <w:tmpl w:val="3B08ED00"/>
    <w:lvl w:ilvl="0" w:tplc="618A6580">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4" w15:restartNumberingAfterBreak="0">
    <w:nsid w:val="27C32D5C"/>
    <w:multiLevelType w:val="hybridMultilevel"/>
    <w:tmpl w:val="A8CC0FD2"/>
    <w:lvl w:ilvl="0" w:tplc="81B69E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43695252"/>
    <w:multiLevelType w:val="hybridMultilevel"/>
    <w:tmpl w:val="B1B873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7652409"/>
    <w:multiLevelType w:val="hybridMultilevel"/>
    <w:tmpl w:val="1B36424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50F05956"/>
    <w:multiLevelType w:val="hybridMultilevel"/>
    <w:tmpl w:val="E5B865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6DDB3D36"/>
    <w:multiLevelType w:val="hybridMultilevel"/>
    <w:tmpl w:val="5E3207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6"/>
  </w:num>
  <w:num w:numId="7">
    <w:abstractNumId w:val="2"/>
  </w:num>
  <w:num w:numId="8">
    <w:abstractNumId w:val="4"/>
  </w:num>
  <w:num w:numId="9">
    <w:abstractNumId w:val="5"/>
  </w:num>
  <w:num w:numId="10">
    <w:abstractNumId w:val="8"/>
  </w:num>
  <w:num w:numId="11">
    <w:abstractNumId w:val="7"/>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572"/>
    <w:rsid w:val="0006726A"/>
    <w:rsid w:val="00067ADA"/>
    <w:rsid w:val="00076F77"/>
    <w:rsid w:val="00157837"/>
    <w:rsid w:val="0017668B"/>
    <w:rsid w:val="001F26E5"/>
    <w:rsid w:val="003D5C5A"/>
    <w:rsid w:val="004740FC"/>
    <w:rsid w:val="004F006E"/>
    <w:rsid w:val="0050349F"/>
    <w:rsid w:val="00576A5E"/>
    <w:rsid w:val="005E0A34"/>
    <w:rsid w:val="00615494"/>
    <w:rsid w:val="00632429"/>
    <w:rsid w:val="0066207C"/>
    <w:rsid w:val="006A2788"/>
    <w:rsid w:val="006C3377"/>
    <w:rsid w:val="007A0A08"/>
    <w:rsid w:val="007E0C92"/>
    <w:rsid w:val="00832BA0"/>
    <w:rsid w:val="00853B1A"/>
    <w:rsid w:val="00856B6C"/>
    <w:rsid w:val="008D3572"/>
    <w:rsid w:val="008F4C9A"/>
    <w:rsid w:val="00941A1C"/>
    <w:rsid w:val="0094633A"/>
    <w:rsid w:val="00990830"/>
    <w:rsid w:val="009A5A24"/>
    <w:rsid w:val="00A84128"/>
    <w:rsid w:val="00AB77E5"/>
    <w:rsid w:val="00AB7B09"/>
    <w:rsid w:val="00B03A29"/>
    <w:rsid w:val="00B237DE"/>
    <w:rsid w:val="00B40455"/>
    <w:rsid w:val="00BE0804"/>
    <w:rsid w:val="00BF6112"/>
    <w:rsid w:val="00C960B4"/>
    <w:rsid w:val="00D82FEF"/>
    <w:rsid w:val="00DA58EF"/>
    <w:rsid w:val="00E576A1"/>
    <w:rsid w:val="00F46F38"/>
    <w:rsid w:val="00F57E55"/>
    <w:rsid w:val="00F64015"/>
    <w:rsid w:val="00FE69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13220"/>
  <w15:chartTrackingRefBased/>
  <w15:docId w15:val="{A835BBF4-D821-4C4B-AA99-FABD25E83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2BA0"/>
    <w:pPr>
      <w:suppressAutoHyphens/>
      <w:spacing w:line="360" w:lineRule="auto"/>
      <w:ind w:firstLine="851"/>
      <w:jc w:val="both"/>
    </w:pPr>
    <w:rPr>
      <w:rFonts w:ascii="Open Sans" w:eastAsia="Aptos" w:hAnsi="Open Sans"/>
      <w:kern w:val="0"/>
      <w:szCs w:val="22"/>
      <w14:ligatures w14:val="none"/>
    </w:rPr>
  </w:style>
  <w:style w:type="paragraph" w:styleId="1">
    <w:name w:val="heading 1"/>
    <w:basedOn w:val="a"/>
    <w:next w:val="a"/>
    <w:link w:val="10"/>
    <w:uiPriority w:val="9"/>
    <w:qFormat/>
    <w:rsid w:val="0006726A"/>
    <w:pPr>
      <w:keepNext/>
      <w:keepLines/>
      <w:spacing w:before="360" w:after="80"/>
      <w:jc w:val="center"/>
      <w:outlineLvl w:val="0"/>
    </w:pPr>
    <w:rPr>
      <w:rFonts w:eastAsiaTheme="majorEastAsia" w:cstheme="majorBidi"/>
      <w:b/>
      <w:szCs w:val="40"/>
    </w:rPr>
  </w:style>
  <w:style w:type="paragraph" w:styleId="2">
    <w:name w:val="heading 2"/>
    <w:basedOn w:val="a"/>
    <w:next w:val="a"/>
    <w:link w:val="20"/>
    <w:uiPriority w:val="9"/>
    <w:semiHidden/>
    <w:unhideWhenUsed/>
    <w:qFormat/>
    <w:rsid w:val="008D3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D357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D357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D357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D357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D357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357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D357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6726A"/>
    <w:rPr>
      <w:rFonts w:ascii="Open Sans" w:eastAsiaTheme="majorEastAsia" w:hAnsi="Open Sans" w:cstheme="majorBidi"/>
      <w:b/>
      <w:kern w:val="0"/>
      <w:szCs w:val="40"/>
      <w14:ligatures w14:val="none"/>
    </w:rPr>
  </w:style>
  <w:style w:type="character" w:customStyle="1" w:styleId="20">
    <w:name w:val="Заголовок 2 Знак"/>
    <w:basedOn w:val="a0"/>
    <w:link w:val="2"/>
    <w:uiPriority w:val="9"/>
    <w:semiHidden/>
    <w:rsid w:val="008D357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D357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D357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D357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D357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D3572"/>
    <w:rPr>
      <w:rFonts w:eastAsiaTheme="majorEastAsia" w:cstheme="majorBidi"/>
      <w:color w:val="595959" w:themeColor="text1" w:themeTint="A6"/>
    </w:rPr>
  </w:style>
  <w:style w:type="character" w:customStyle="1" w:styleId="80">
    <w:name w:val="Заголовок 8 Знак"/>
    <w:basedOn w:val="a0"/>
    <w:link w:val="8"/>
    <w:uiPriority w:val="9"/>
    <w:semiHidden/>
    <w:rsid w:val="008D357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D3572"/>
    <w:rPr>
      <w:rFonts w:eastAsiaTheme="majorEastAsia" w:cstheme="majorBidi"/>
      <w:color w:val="272727" w:themeColor="text1" w:themeTint="D8"/>
    </w:rPr>
  </w:style>
  <w:style w:type="paragraph" w:styleId="a3">
    <w:name w:val="Title"/>
    <w:basedOn w:val="a"/>
    <w:next w:val="a"/>
    <w:link w:val="a4"/>
    <w:uiPriority w:val="10"/>
    <w:qFormat/>
    <w:rsid w:val="008D3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D357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3572"/>
    <w:pPr>
      <w:numPr>
        <w:ilvl w:val="1"/>
      </w:numPr>
      <w:ind w:firstLine="851"/>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D357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D3572"/>
    <w:pPr>
      <w:spacing w:before="160"/>
      <w:jc w:val="center"/>
    </w:pPr>
    <w:rPr>
      <w:i/>
      <w:iCs/>
      <w:color w:val="404040" w:themeColor="text1" w:themeTint="BF"/>
    </w:rPr>
  </w:style>
  <w:style w:type="character" w:customStyle="1" w:styleId="22">
    <w:name w:val="Цитата 2 Знак"/>
    <w:basedOn w:val="a0"/>
    <w:link w:val="21"/>
    <w:uiPriority w:val="29"/>
    <w:rsid w:val="008D3572"/>
    <w:rPr>
      <w:i/>
      <w:iCs/>
      <w:color w:val="404040" w:themeColor="text1" w:themeTint="BF"/>
    </w:rPr>
  </w:style>
  <w:style w:type="paragraph" w:styleId="a7">
    <w:name w:val="List Paragraph"/>
    <w:basedOn w:val="a"/>
    <w:uiPriority w:val="34"/>
    <w:qFormat/>
    <w:rsid w:val="008D3572"/>
    <w:pPr>
      <w:ind w:left="720"/>
      <w:contextualSpacing/>
    </w:pPr>
  </w:style>
  <w:style w:type="character" w:styleId="a8">
    <w:name w:val="Intense Emphasis"/>
    <w:basedOn w:val="a0"/>
    <w:uiPriority w:val="21"/>
    <w:qFormat/>
    <w:rsid w:val="008D3572"/>
    <w:rPr>
      <w:i/>
      <w:iCs/>
      <w:color w:val="0F4761" w:themeColor="accent1" w:themeShade="BF"/>
    </w:rPr>
  </w:style>
  <w:style w:type="paragraph" w:styleId="a9">
    <w:name w:val="Intense Quote"/>
    <w:basedOn w:val="a"/>
    <w:next w:val="a"/>
    <w:link w:val="aa"/>
    <w:uiPriority w:val="30"/>
    <w:qFormat/>
    <w:rsid w:val="008D3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D3572"/>
    <w:rPr>
      <w:i/>
      <w:iCs/>
      <w:color w:val="0F4761" w:themeColor="accent1" w:themeShade="BF"/>
    </w:rPr>
  </w:style>
  <w:style w:type="character" w:styleId="ab">
    <w:name w:val="Intense Reference"/>
    <w:basedOn w:val="a0"/>
    <w:uiPriority w:val="32"/>
    <w:qFormat/>
    <w:rsid w:val="008D3572"/>
    <w:rPr>
      <w:b/>
      <w:bCs/>
      <w:smallCaps/>
      <w:color w:val="0F4761" w:themeColor="accent1" w:themeShade="BF"/>
      <w:spacing w:val="5"/>
    </w:rPr>
  </w:style>
  <w:style w:type="paragraph" w:styleId="ac">
    <w:name w:val="TOC Heading"/>
    <w:basedOn w:val="1"/>
    <w:next w:val="a"/>
    <w:uiPriority w:val="39"/>
    <w:unhideWhenUsed/>
    <w:qFormat/>
    <w:rsid w:val="004F006E"/>
    <w:pPr>
      <w:spacing w:before="240" w:after="0"/>
      <w:outlineLvl w:val="9"/>
    </w:pPr>
    <w:rPr>
      <w:rFonts w:asciiTheme="majorHAnsi" w:hAnsiTheme="majorHAnsi"/>
      <w:color w:val="0F4761" w:themeColor="accent1" w:themeShade="BF"/>
      <w:sz w:val="32"/>
      <w:szCs w:val="32"/>
      <w:lang w:eastAsia="ru-RU"/>
    </w:rPr>
  </w:style>
  <w:style w:type="paragraph" w:styleId="ad">
    <w:name w:val="header"/>
    <w:basedOn w:val="a"/>
    <w:link w:val="ae"/>
    <w:uiPriority w:val="99"/>
    <w:unhideWhenUsed/>
    <w:rsid w:val="004F006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4F006E"/>
    <w:rPr>
      <w:rFonts w:ascii="Aptos" w:eastAsia="Aptos" w:hAnsi="Aptos"/>
      <w:kern w:val="0"/>
      <w:sz w:val="22"/>
      <w:szCs w:val="22"/>
      <w14:ligatures w14:val="none"/>
    </w:rPr>
  </w:style>
  <w:style w:type="paragraph" w:styleId="af">
    <w:name w:val="footer"/>
    <w:basedOn w:val="a"/>
    <w:link w:val="af0"/>
    <w:uiPriority w:val="99"/>
    <w:unhideWhenUsed/>
    <w:rsid w:val="004F006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4F006E"/>
    <w:rPr>
      <w:rFonts w:ascii="Aptos" w:eastAsia="Aptos" w:hAnsi="Aptos"/>
      <w:kern w:val="0"/>
      <w:sz w:val="22"/>
      <w:szCs w:val="22"/>
      <w14:ligatures w14:val="none"/>
    </w:rPr>
  </w:style>
  <w:style w:type="paragraph" w:styleId="11">
    <w:name w:val="toc 1"/>
    <w:basedOn w:val="a"/>
    <w:next w:val="a"/>
    <w:autoRedefine/>
    <w:uiPriority w:val="39"/>
    <w:unhideWhenUsed/>
    <w:rsid w:val="003D5C5A"/>
    <w:pPr>
      <w:spacing w:after="100"/>
    </w:pPr>
  </w:style>
  <w:style w:type="character" w:styleId="af1">
    <w:name w:val="Hyperlink"/>
    <w:basedOn w:val="a0"/>
    <w:uiPriority w:val="99"/>
    <w:unhideWhenUsed/>
    <w:rsid w:val="003D5C5A"/>
    <w:rPr>
      <w:color w:val="467886" w:themeColor="hyperlink"/>
      <w:u w:val="single"/>
    </w:rPr>
  </w:style>
  <w:style w:type="character" w:customStyle="1" w:styleId="qwen-markdown-text">
    <w:name w:val="qwen-markdown-text"/>
    <w:basedOn w:val="a0"/>
    <w:rsid w:val="00BE0804"/>
  </w:style>
  <w:style w:type="table" w:styleId="af2">
    <w:name w:val="Table Grid"/>
    <w:basedOn w:val="a1"/>
    <w:uiPriority w:val="39"/>
    <w:rsid w:val="00BE08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362990">
      <w:bodyDiv w:val="1"/>
      <w:marLeft w:val="0"/>
      <w:marRight w:val="0"/>
      <w:marTop w:val="0"/>
      <w:marBottom w:val="0"/>
      <w:divBdr>
        <w:top w:val="none" w:sz="0" w:space="0" w:color="auto"/>
        <w:left w:val="none" w:sz="0" w:space="0" w:color="auto"/>
        <w:bottom w:val="none" w:sz="0" w:space="0" w:color="auto"/>
        <w:right w:val="none" w:sz="0" w:space="0" w:color="auto"/>
      </w:divBdr>
    </w:div>
    <w:div w:id="268465505">
      <w:bodyDiv w:val="1"/>
      <w:marLeft w:val="0"/>
      <w:marRight w:val="0"/>
      <w:marTop w:val="0"/>
      <w:marBottom w:val="0"/>
      <w:divBdr>
        <w:top w:val="none" w:sz="0" w:space="0" w:color="auto"/>
        <w:left w:val="none" w:sz="0" w:space="0" w:color="auto"/>
        <w:bottom w:val="none" w:sz="0" w:space="0" w:color="auto"/>
        <w:right w:val="none" w:sz="0" w:space="0" w:color="auto"/>
      </w:divBdr>
    </w:div>
    <w:div w:id="450395801">
      <w:bodyDiv w:val="1"/>
      <w:marLeft w:val="0"/>
      <w:marRight w:val="0"/>
      <w:marTop w:val="0"/>
      <w:marBottom w:val="0"/>
      <w:divBdr>
        <w:top w:val="none" w:sz="0" w:space="0" w:color="auto"/>
        <w:left w:val="none" w:sz="0" w:space="0" w:color="auto"/>
        <w:bottom w:val="none" w:sz="0" w:space="0" w:color="auto"/>
        <w:right w:val="none" w:sz="0" w:space="0" w:color="auto"/>
      </w:divBdr>
    </w:div>
    <w:div w:id="548344189">
      <w:bodyDiv w:val="1"/>
      <w:marLeft w:val="0"/>
      <w:marRight w:val="0"/>
      <w:marTop w:val="0"/>
      <w:marBottom w:val="0"/>
      <w:divBdr>
        <w:top w:val="none" w:sz="0" w:space="0" w:color="auto"/>
        <w:left w:val="none" w:sz="0" w:space="0" w:color="auto"/>
        <w:bottom w:val="none" w:sz="0" w:space="0" w:color="auto"/>
        <w:right w:val="none" w:sz="0" w:space="0" w:color="auto"/>
      </w:divBdr>
      <w:divsChild>
        <w:div w:id="1586841">
          <w:marLeft w:val="0"/>
          <w:marRight w:val="0"/>
          <w:marTop w:val="0"/>
          <w:marBottom w:val="0"/>
          <w:divBdr>
            <w:top w:val="single" w:sz="2" w:space="0" w:color="E3E3E3"/>
            <w:left w:val="single" w:sz="2" w:space="0" w:color="E3E3E3"/>
            <w:bottom w:val="single" w:sz="2" w:space="0" w:color="E3E3E3"/>
            <w:right w:val="single" w:sz="2" w:space="0" w:color="E3E3E3"/>
          </w:divBdr>
        </w:div>
        <w:div w:id="393047855">
          <w:marLeft w:val="0"/>
          <w:marRight w:val="0"/>
          <w:marTop w:val="0"/>
          <w:marBottom w:val="0"/>
          <w:divBdr>
            <w:top w:val="single" w:sz="2" w:space="0" w:color="E3E3E3"/>
            <w:left w:val="single" w:sz="2" w:space="0" w:color="E3E3E3"/>
            <w:bottom w:val="single" w:sz="2" w:space="0" w:color="E3E3E3"/>
            <w:right w:val="single" w:sz="2" w:space="0" w:color="E3E3E3"/>
          </w:divBdr>
        </w:div>
        <w:div w:id="40516115">
          <w:marLeft w:val="0"/>
          <w:marRight w:val="0"/>
          <w:marTop w:val="0"/>
          <w:marBottom w:val="0"/>
          <w:divBdr>
            <w:top w:val="single" w:sz="2" w:space="0" w:color="E3E3E3"/>
            <w:left w:val="single" w:sz="2" w:space="0" w:color="E3E3E3"/>
            <w:bottom w:val="single" w:sz="2" w:space="0" w:color="E3E3E3"/>
            <w:right w:val="single" w:sz="2" w:space="0" w:color="E3E3E3"/>
          </w:divBdr>
        </w:div>
        <w:div w:id="72775639">
          <w:marLeft w:val="0"/>
          <w:marRight w:val="0"/>
          <w:marTop w:val="0"/>
          <w:marBottom w:val="0"/>
          <w:divBdr>
            <w:top w:val="single" w:sz="2" w:space="0" w:color="E3E3E3"/>
            <w:left w:val="single" w:sz="2" w:space="0" w:color="E3E3E3"/>
            <w:bottom w:val="single" w:sz="2" w:space="0" w:color="E3E3E3"/>
            <w:right w:val="single" w:sz="2" w:space="0" w:color="E3E3E3"/>
          </w:divBdr>
        </w:div>
        <w:div w:id="649483358">
          <w:marLeft w:val="0"/>
          <w:marRight w:val="0"/>
          <w:marTop w:val="0"/>
          <w:marBottom w:val="0"/>
          <w:divBdr>
            <w:top w:val="single" w:sz="2" w:space="0" w:color="E3E3E3"/>
            <w:left w:val="single" w:sz="2" w:space="0" w:color="E3E3E3"/>
            <w:bottom w:val="single" w:sz="2" w:space="0" w:color="E3E3E3"/>
            <w:right w:val="single" w:sz="2" w:space="0" w:color="E3E3E3"/>
          </w:divBdr>
        </w:div>
        <w:div w:id="785008204">
          <w:marLeft w:val="0"/>
          <w:marRight w:val="0"/>
          <w:marTop w:val="0"/>
          <w:marBottom w:val="0"/>
          <w:divBdr>
            <w:top w:val="single" w:sz="2" w:space="0" w:color="E3E3E3"/>
            <w:left w:val="single" w:sz="2" w:space="0" w:color="E3E3E3"/>
            <w:bottom w:val="single" w:sz="2" w:space="0" w:color="E3E3E3"/>
            <w:right w:val="single" w:sz="2" w:space="0" w:color="E3E3E3"/>
          </w:divBdr>
        </w:div>
        <w:div w:id="2107850023">
          <w:marLeft w:val="0"/>
          <w:marRight w:val="0"/>
          <w:marTop w:val="0"/>
          <w:marBottom w:val="0"/>
          <w:divBdr>
            <w:top w:val="single" w:sz="2" w:space="0" w:color="E3E3E3"/>
            <w:left w:val="single" w:sz="2" w:space="0" w:color="E3E3E3"/>
            <w:bottom w:val="single" w:sz="2" w:space="0" w:color="E3E3E3"/>
            <w:right w:val="single" w:sz="2" w:space="0" w:color="E3E3E3"/>
          </w:divBdr>
        </w:div>
        <w:div w:id="729572061">
          <w:marLeft w:val="0"/>
          <w:marRight w:val="0"/>
          <w:marTop w:val="0"/>
          <w:marBottom w:val="0"/>
          <w:divBdr>
            <w:top w:val="single" w:sz="2" w:space="0" w:color="E3E3E3"/>
            <w:left w:val="single" w:sz="2" w:space="0" w:color="E3E3E3"/>
            <w:bottom w:val="single" w:sz="2" w:space="0" w:color="E3E3E3"/>
            <w:right w:val="single" w:sz="2" w:space="0" w:color="E3E3E3"/>
          </w:divBdr>
        </w:div>
        <w:div w:id="1741639563">
          <w:marLeft w:val="0"/>
          <w:marRight w:val="0"/>
          <w:marTop w:val="0"/>
          <w:marBottom w:val="0"/>
          <w:divBdr>
            <w:top w:val="single" w:sz="2" w:space="0" w:color="E3E3E3"/>
            <w:left w:val="single" w:sz="2" w:space="0" w:color="E3E3E3"/>
            <w:bottom w:val="single" w:sz="2" w:space="0" w:color="E3E3E3"/>
            <w:right w:val="single" w:sz="2" w:space="0" w:color="E3E3E3"/>
          </w:divBdr>
        </w:div>
        <w:div w:id="804081974">
          <w:marLeft w:val="0"/>
          <w:marRight w:val="0"/>
          <w:marTop w:val="0"/>
          <w:marBottom w:val="0"/>
          <w:divBdr>
            <w:top w:val="single" w:sz="2" w:space="0" w:color="E3E3E3"/>
            <w:left w:val="single" w:sz="2" w:space="0" w:color="E3E3E3"/>
            <w:bottom w:val="single" w:sz="2" w:space="0" w:color="E3E3E3"/>
            <w:right w:val="single" w:sz="2" w:space="0" w:color="E3E3E3"/>
          </w:divBdr>
        </w:div>
        <w:div w:id="648048402">
          <w:marLeft w:val="0"/>
          <w:marRight w:val="0"/>
          <w:marTop w:val="0"/>
          <w:marBottom w:val="0"/>
          <w:divBdr>
            <w:top w:val="single" w:sz="2" w:space="0" w:color="E3E3E3"/>
            <w:left w:val="single" w:sz="2" w:space="0" w:color="E3E3E3"/>
            <w:bottom w:val="single" w:sz="2" w:space="0" w:color="E3E3E3"/>
            <w:right w:val="single" w:sz="2" w:space="0" w:color="E3E3E3"/>
          </w:divBdr>
        </w:div>
        <w:div w:id="759108960">
          <w:marLeft w:val="0"/>
          <w:marRight w:val="0"/>
          <w:marTop w:val="0"/>
          <w:marBottom w:val="0"/>
          <w:divBdr>
            <w:top w:val="single" w:sz="2" w:space="0" w:color="E3E3E3"/>
            <w:left w:val="single" w:sz="2" w:space="0" w:color="E3E3E3"/>
            <w:bottom w:val="single" w:sz="2" w:space="0" w:color="E3E3E3"/>
            <w:right w:val="single" w:sz="2" w:space="0" w:color="E3E3E3"/>
          </w:divBdr>
        </w:div>
        <w:div w:id="9912606">
          <w:marLeft w:val="0"/>
          <w:marRight w:val="0"/>
          <w:marTop w:val="0"/>
          <w:marBottom w:val="0"/>
          <w:divBdr>
            <w:top w:val="single" w:sz="2" w:space="0" w:color="E3E3E3"/>
            <w:left w:val="single" w:sz="2" w:space="0" w:color="E3E3E3"/>
            <w:bottom w:val="single" w:sz="2" w:space="0" w:color="E3E3E3"/>
            <w:right w:val="single" w:sz="2" w:space="0" w:color="E3E3E3"/>
          </w:divBdr>
        </w:div>
        <w:div w:id="653534226">
          <w:marLeft w:val="0"/>
          <w:marRight w:val="0"/>
          <w:marTop w:val="0"/>
          <w:marBottom w:val="0"/>
          <w:divBdr>
            <w:top w:val="single" w:sz="2" w:space="0" w:color="E3E3E3"/>
            <w:left w:val="single" w:sz="2" w:space="0" w:color="E3E3E3"/>
            <w:bottom w:val="single" w:sz="2" w:space="0" w:color="E3E3E3"/>
            <w:right w:val="single" w:sz="2" w:space="0" w:color="E3E3E3"/>
          </w:divBdr>
        </w:div>
        <w:div w:id="1364938097">
          <w:marLeft w:val="0"/>
          <w:marRight w:val="0"/>
          <w:marTop w:val="0"/>
          <w:marBottom w:val="0"/>
          <w:divBdr>
            <w:top w:val="single" w:sz="2" w:space="0" w:color="E3E3E3"/>
            <w:left w:val="single" w:sz="2" w:space="0" w:color="E3E3E3"/>
            <w:bottom w:val="single" w:sz="2" w:space="0" w:color="E3E3E3"/>
            <w:right w:val="single" w:sz="2" w:space="0" w:color="E3E3E3"/>
          </w:divBdr>
        </w:div>
        <w:div w:id="248126070">
          <w:marLeft w:val="0"/>
          <w:marRight w:val="0"/>
          <w:marTop w:val="0"/>
          <w:marBottom w:val="0"/>
          <w:divBdr>
            <w:top w:val="single" w:sz="2" w:space="0" w:color="E3E3E3"/>
            <w:left w:val="single" w:sz="2" w:space="0" w:color="E3E3E3"/>
            <w:bottom w:val="single" w:sz="2" w:space="0" w:color="E3E3E3"/>
            <w:right w:val="single" w:sz="2" w:space="0" w:color="E3E3E3"/>
          </w:divBdr>
        </w:div>
        <w:div w:id="724644818">
          <w:marLeft w:val="0"/>
          <w:marRight w:val="0"/>
          <w:marTop w:val="0"/>
          <w:marBottom w:val="0"/>
          <w:divBdr>
            <w:top w:val="single" w:sz="2" w:space="0" w:color="E3E3E3"/>
            <w:left w:val="single" w:sz="2" w:space="0" w:color="E3E3E3"/>
            <w:bottom w:val="single" w:sz="2" w:space="0" w:color="E3E3E3"/>
            <w:right w:val="single" w:sz="2" w:space="0" w:color="E3E3E3"/>
          </w:divBdr>
        </w:div>
        <w:div w:id="632715113">
          <w:marLeft w:val="0"/>
          <w:marRight w:val="0"/>
          <w:marTop w:val="0"/>
          <w:marBottom w:val="0"/>
          <w:divBdr>
            <w:top w:val="single" w:sz="2" w:space="0" w:color="E3E3E3"/>
            <w:left w:val="single" w:sz="2" w:space="0" w:color="E3E3E3"/>
            <w:bottom w:val="single" w:sz="2" w:space="0" w:color="E3E3E3"/>
            <w:right w:val="single" w:sz="2" w:space="0" w:color="E3E3E3"/>
          </w:divBdr>
        </w:div>
        <w:div w:id="829709095">
          <w:marLeft w:val="0"/>
          <w:marRight w:val="0"/>
          <w:marTop w:val="0"/>
          <w:marBottom w:val="0"/>
          <w:divBdr>
            <w:top w:val="single" w:sz="2" w:space="0" w:color="E3E3E3"/>
            <w:left w:val="single" w:sz="2" w:space="0" w:color="E3E3E3"/>
            <w:bottom w:val="single" w:sz="2" w:space="0" w:color="E3E3E3"/>
            <w:right w:val="single" w:sz="2" w:space="0" w:color="E3E3E3"/>
          </w:divBdr>
        </w:div>
        <w:div w:id="317467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0686978">
      <w:bodyDiv w:val="1"/>
      <w:marLeft w:val="0"/>
      <w:marRight w:val="0"/>
      <w:marTop w:val="0"/>
      <w:marBottom w:val="0"/>
      <w:divBdr>
        <w:top w:val="none" w:sz="0" w:space="0" w:color="auto"/>
        <w:left w:val="none" w:sz="0" w:space="0" w:color="auto"/>
        <w:bottom w:val="none" w:sz="0" w:space="0" w:color="auto"/>
        <w:right w:val="none" w:sz="0" w:space="0" w:color="auto"/>
      </w:divBdr>
      <w:divsChild>
        <w:div w:id="882598077">
          <w:marLeft w:val="0"/>
          <w:marRight w:val="0"/>
          <w:marTop w:val="0"/>
          <w:marBottom w:val="0"/>
          <w:divBdr>
            <w:top w:val="single" w:sz="2" w:space="0" w:color="E3E3E3"/>
            <w:left w:val="single" w:sz="2" w:space="0" w:color="E3E3E3"/>
            <w:bottom w:val="single" w:sz="2" w:space="0" w:color="E3E3E3"/>
            <w:right w:val="single" w:sz="2" w:space="0" w:color="E3E3E3"/>
          </w:divBdr>
        </w:div>
        <w:div w:id="1281910318">
          <w:marLeft w:val="0"/>
          <w:marRight w:val="0"/>
          <w:marTop w:val="0"/>
          <w:marBottom w:val="0"/>
          <w:divBdr>
            <w:top w:val="single" w:sz="6" w:space="0" w:color="2E2E33"/>
            <w:left w:val="single" w:sz="6" w:space="0" w:color="2E2E33"/>
            <w:bottom w:val="single" w:sz="6" w:space="0" w:color="2E2E33"/>
            <w:right w:val="single" w:sz="6" w:space="0" w:color="2E2E33"/>
          </w:divBdr>
          <w:divsChild>
            <w:div w:id="501555267">
              <w:marLeft w:val="0"/>
              <w:marRight w:val="0"/>
              <w:marTop w:val="0"/>
              <w:marBottom w:val="0"/>
              <w:divBdr>
                <w:top w:val="single" w:sz="2" w:space="0" w:color="E3E3E3"/>
                <w:left w:val="single" w:sz="2" w:space="0" w:color="E3E3E3"/>
                <w:bottom w:val="single" w:sz="2" w:space="0" w:color="E3E3E3"/>
                <w:right w:val="single" w:sz="2" w:space="0" w:color="E3E3E3"/>
              </w:divBdr>
              <w:divsChild>
                <w:div w:id="1398939801">
                  <w:marLeft w:val="0"/>
                  <w:marRight w:val="0"/>
                  <w:marTop w:val="0"/>
                  <w:marBottom w:val="0"/>
                  <w:divBdr>
                    <w:top w:val="single" w:sz="2" w:space="0" w:color="E3E3E3"/>
                    <w:left w:val="single" w:sz="2" w:space="0" w:color="E3E3E3"/>
                    <w:bottom w:val="single" w:sz="2" w:space="0" w:color="E3E3E3"/>
                    <w:right w:val="single" w:sz="2" w:space="0" w:color="E3E3E3"/>
                  </w:divBdr>
                </w:div>
                <w:div w:id="749619385">
                  <w:marLeft w:val="0"/>
                  <w:marRight w:val="0"/>
                  <w:marTop w:val="0"/>
                  <w:marBottom w:val="0"/>
                  <w:divBdr>
                    <w:top w:val="single" w:sz="2" w:space="0" w:color="E3E3E3"/>
                    <w:left w:val="single" w:sz="2" w:space="0" w:color="E3E3E3"/>
                    <w:bottom w:val="single" w:sz="2" w:space="0" w:color="E3E3E3"/>
                    <w:right w:val="single" w:sz="2" w:space="0" w:color="E3E3E3"/>
                  </w:divBdr>
                </w:div>
                <w:div w:id="1834487325">
                  <w:marLeft w:val="0"/>
                  <w:marRight w:val="0"/>
                  <w:marTop w:val="0"/>
                  <w:marBottom w:val="0"/>
                  <w:divBdr>
                    <w:top w:val="single" w:sz="2" w:space="0" w:color="E3E3E3"/>
                    <w:left w:val="single" w:sz="2" w:space="0" w:color="E3E3E3"/>
                    <w:bottom w:val="single" w:sz="2" w:space="0" w:color="E3E3E3"/>
                    <w:right w:val="single" w:sz="2" w:space="0" w:color="E3E3E3"/>
                  </w:divBdr>
                </w:div>
                <w:div w:id="44451726">
                  <w:marLeft w:val="0"/>
                  <w:marRight w:val="0"/>
                  <w:marTop w:val="0"/>
                  <w:marBottom w:val="0"/>
                  <w:divBdr>
                    <w:top w:val="single" w:sz="2" w:space="0" w:color="E3E3E3"/>
                    <w:left w:val="single" w:sz="2" w:space="0" w:color="E3E3E3"/>
                    <w:bottom w:val="single" w:sz="2" w:space="0" w:color="E3E3E3"/>
                    <w:right w:val="single" w:sz="2" w:space="0" w:color="E3E3E3"/>
                  </w:divBdr>
                </w:div>
                <w:div w:id="869756703">
                  <w:marLeft w:val="0"/>
                  <w:marRight w:val="0"/>
                  <w:marTop w:val="0"/>
                  <w:marBottom w:val="0"/>
                  <w:divBdr>
                    <w:top w:val="single" w:sz="2" w:space="0" w:color="E3E3E3"/>
                    <w:left w:val="single" w:sz="2" w:space="0" w:color="E3E3E3"/>
                    <w:bottom w:val="single" w:sz="2" w:space="0" w:color="E3E3E3"/>
                    <w:right w:val="single" w:sz="2" w:space="0" w:color="E3E3E3"/>
                  </w:divBdr>
                </w:div>
                <w:div w:id="728696572">
                  <w:marLeft w:val="0"/>
                  <w:marRight w:val="0"/>
                  <w:marTop w:val="0"/>
                  <w:marBottom w:val="0"/>
                  <w:divBdr>
                    <w:top w:val="single" w:sz="2" w:space="0" w:color="E3E3E3"/>
                    <w:left w:val="single" w:sz="2" w:space="0" w:color="E3E3E3"/>
                    <w:bottom w:val="single" w:sz="2" w:space="0" w:color="E3E3E3"/>
                    <w:right w:val="single" w:sz="2" w:space="0" w:color="E3E3E3"/>
                  </w:divBdr>
                </w:div>
                <w:div w:id="1908565800">
                  <w:marLeft w:val="0"/>
                  <w:marRight w:val="0"/>
                  <w:marTop w:val="0"/>
                  <w:marBottom w:val="0"/>
                  <w:divBdr>
                    <w:top w:val="single" w:sz="2" w:space="0" w:color="E3E3E3"/>
                    <w:left w:val="single" w:sz="2" w:space="0" w:color="E3E3E3"/>
                    <w:bottom w:val="single" w:sz="2" w:space="0" w:color="E3E3E3"/>
                    <w:right w:val="single" w:sz="2" w:space="0" w:color="E3E3E3"/>
                  </w:divBdr>
                </w:div>
                <w:div w:id="105078414">
                  <w:marLeft w:val="0"/>
                  <w:marRight w:val="0"/>
                  <w:marTop w:val="0"/>
                  <w:marBottom w:val="0"/>
                  <w:divBdr>
                    <w:top w:val="single" w:sz="2" w:space="0" w:color="E3E3E3"/>
                    <w:left w:val="single" w:sz="2" w:space="0" w:color="E3E3E3"/>
                    <w:bottom w:val="single" w:sz="2" w:space="0" w:color="E3E3E3"/>
                    <w:right w:val="single" w:sz="2" w:space="0" w:color="E3E3E3"/>
                  </w:divBdr>
                </w:div>
                <w:div w:id="584149527">
                  <w:marLeft w:val="0"/>
                  <w:marRight w:val="0"/>
                  <w:marTop w:val="0"/>
                  <w:marBottom w:val="0"/>
                  <w:divBdr>
                    <w:top w:val="single" w:sz="2" w:space="0" w:color="E3E3E3"/>
                    <w:left w:val="single" w:sz="2" w:space="0" w:color="E3E3E3"/>
                    <w:bottom w:val="single" w:sz="2" w:space="0" w:color="E3E3E3"/>
                    <w:right w:val="single" w:sz="2" w:space="0" w:color="E3E3E3"/>
                  </w:divBdr>
                </w:div>
                <w:div w:id="202139286">
                  <w:marLeft w:val="0"/>
                  <w:marRight w:val="0"/>
                  <w:marTop w:val="0"/>
                  <w:marBottom w:val="0"/>
                  <w:divBdr>
                    <w:top w:val="single" w:sz="2" w:space="0" w:color="E3E3E3"/>
                    <w:left w:val="single" w:sz="2" w:space="0" w:color="E3E3E3"/>
                    <w:bottom w:val="single" w:sz="2" w:space="0" w:color="E3E3E3"/>
                    <w:right w:val="single" w:sz="2" w:space="0" w:color="E3E3E3"/>
                  </w:divBdr>
                </w:div>
                <w:div w:id="1005743292">
                  <w:marLeft w:val="0"/>
                  <w:marRight w:val="0"/>
                  <w:marTop w:val="0"/>
                  <w:marBottom w:val="0"/>
                  <w:divBdr>
                    <w:top w:val="single" w:sz="2" w:space="0" w:color="E3E3E3"/>
                    <w:left w:val="single" w:sz="2" w:space="0" w:color="E3E3E3"/>
                    <w:bottom w:val="single" w:sz="2" w:space="0" w:color="E3E3E3"/>
                    <w:right w:val="single" w:sz="2" w:space="0" w:color="E3E3E3"/>
                  </w:divBdr>
                </w:div>
                <w:div w:id="14816097">
                  <w:marLeft w:val="0"/>
                  <w:marRight w:val="0"/>
                  <w:marTop w:val="0"/>
                  <w:marBottom w:val="0"/>
                  <w:divBdr>
                    <w:top w:val="single" w:sz="2" w:space="0" w:color="E3E3E3"/>
                    <w:left w:val="single" w:sz="2" w:space="0" w:color="E3E3E3"/>
                    <w:bottom w:val="single" w:sz="2" w:space="0" w:color="E3E3E3"/>
                    <w:right w:val="single" w:sz="2" w:space="0" w:color="E3E3E3"/>
                  </w:divBdr>
                </w:div>
                <w:div w:id="1877505517">
                  <w:marLeft w:val="0"/>
                  <w:marRight w:val="0"/>
                  <w:marTop w:val="0"/>
                  <w:marBottom w:val="0"/>
                  <w:divBdr>
                    <w:top w:val="single" w:sz="2" w:space="0" w:color="E3E3E3"/>
                    <w:left w:val="single" w:sz="2" w:space="0" w:color="E3E3E3"/>
                    <w:bottom w:val="single" w:sz="2" w:space="0" w:color="E3E3E3"/>
                    <w:right w:val="single" w:sz="2" w:space="0" w:color="E3E3E3"/>
                  </w:divBdr>
                </w:div>
                <w:div w:id="1001932198">
                  <w:marLeft w:val="0"/>
                  <w:marRight w:val="0"/>
                  <w:marTop w:val="0"/>
                  <w:marBottom w:val="0"/>
                  <w:divBdr>
                    <w:top w:val="single" w:sz="2" w:space="0" w:color="E3E3E3"/>
                    <w:left w:val="single" w:sz="2" w:space="0" w:color="E3E3E3"/>
                    <w:bottom w:val="single" w:sz="2" w:space="0" w:color="E3E3E3"/>
                    <w:right w:val="single" w:sz="2" w:space="0" w:color="E3E3E3"/>
                  </w:divBdr>
                </w:div>
                <w:div w:id="17240222">
                  <w:marLeft w:val="0"/>
                  <w:marRight w:val="0"/>
                  <w:marTop w:val="0"/>
                  <w:marBottom w:val="0"/>
                  <w:divBdr>
                    <w:top w:val="single" w:sz="2" w:space="0" w:color="E3E3E3"/>
                    <w:left w:val="single" w:sz="2" w:space="0" w:color="E3E3E3"/>
                    <w:bottom w:val="single" w:sz="2" w:space="0" w:color="E3E3E3"/>
                    <w:right w:val="single" w:sz="2" w:space="0" w:color="E3E3E3"/>
                  </w:divBdr>
                </w:div>
                <w:div w:id="142048621">
                  <w:marLeft w:val="0"/>
                  <w:marRight w:val="0"/>
                  <w:marTop w:val="0"/>
                  <w:marBottom w:val="0"/>
                  <w:divBdr>
                    <w:top w:val="single" w:sz="2" w:space="0" w:color="E3E3E3"/>
                    <w:left w:val="single" w:sz="2" w:space="0" w:color="E3E3E3"/>
                    <w:bottom w:val="single" w:sz="2" w:space="0" w:color="E3E3E3"/>
                    <w:right w:val="single" w:sz="2" w:space="0" w:color="E3E3E3"/>
                  </w:divBdr>
                </w:div>
                <w:div w:id="1912305837">
                  <w:marLeft w:val="0"/>
                  <w:marRight w:val="0"/>
                  <w:marTop w:val="0"/>
                  <w:marBottom w:val="0"/>
                  <w:divBdr>
                    <w:top w:val="single" w:sz="2" w:space="0" w:color="E3E3E3"/>
                    <w:left w:val="single" w:sz="2" w:space="0" w:color="E3E3E3"/>
                    <w:bottom w:val="single" w:sz="2" w:space="0" w:color="E3E3E3"/>
                    <w:right w:val="single" w:sz="2" w:space="0" w:color="E3E3E3"/>
                  </w:divBdr>
                </w:div>
                <w:div w:id="1025055929">
                  <w:marLeft w:val="0"/>
                  <w:marRight w:val="0"/>
                  <w:marTop w:val="0"/>
                  <w:marBottom w:val="0"/>
                  <w:divBdr>
                    <w:top w:val="single" w:sz="2" w:space="0" w:color="E3E3E3"/>
                    <w:left w:val="single" w:sz="2" w:space="0" w:color="E3E3E3"/>
                    <w:bottom w:val="single" w:sz="2" w:space="0" w:color="E3E3E3"/>
                    <w:right w:val="single" w:sz="2" w:space="0" w:color="E3E3E3"/>
                  </w:divBdr>
                </w:div>
                <w:div w:id="98837721">
                  <w:marLeft w:val="0"/>
                  <w:marRight w:val="0"/>
                  <w:marTop w:val="0"/>
                  <w:marBottom w:val="0"/>
                  <w:divBdr>
                    <w:top w:val="single" w:sz="2" w:space="0" w:color="E3E3E3"/>
                    <w:left w:val="single" w:sz="2" w:space="0" w:color="E3E3E3"/>
                    <w:bottom w:val="single" w:sz="2" w:space="0" w:color="E3E3E3"/>
                    <w:right w:val="single" w:sz="2" w:space="0" w:color="E3E3E3"/>
                  </w:divBdr>
                </w:div>
                <w:div w:id="6929213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50645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9611661">
      <w:bodyDiv w:val="1"/>
      <w:marLeft w:val="0"/>
      <w:marRight w:val="0"/>
      <w:marTop w:val="0"/>
      <w:marBottom w:val="0"/>
      <w:divBdr>
        <w:top w:val="none" w:sz="0" w:space="0" w:color="auto"/>
        <w:left w:val="none" w:sz="0" w:space="0" w:color="auto"/>
        <w:bottom w:val="none" w:sz="0" w:space="0" w:color="auto"/>
        <w:right w:val="none" w:sz="0" w:space="0" w:color="auto"/>
      </w:divBdr>
      <w:divsChild>
        <w:div w:id="702637902">
          <w:marLeft w:val="0"/>
          <w:marRight w:val="0"/>
          <w:marTop w:val="0"/>
          <w:marBottom w:val="0"/>
          <w:divBdr>
            <w:top w:val="single" w:sz="2" w:space="0" w:color="E3E3E3"/>
            <w:left w:val="single" w:sz="2" w:space="0" w:color="E3E3E3"/>
            <w:bottom w:val="single" w:sz="2" w:space="0" w:color="E3E3E3"/>
            <w:right w:val="single" w:sz="2" w:space="0" w:color="E3E3E3"/>
          </w:divBdr>
        </w:div>
        <w:div w:id="2093433017">
          <w:marLeft w:val="0"/>
          <w:marRight w:val="0"/>
          <w:marTop w:val="0"/>
          <w:marBottom w:val="0"/>
          <w:divBdr>
            <w:top w:val="single" w:sz="6" w:space="0" w:color="E1E3EA"/>
            <w:left w:val="single" w:sz="6" w:space="0" w:color="E1E3EA"/>
            <w:bottom w:val="single" w:sz="6" w:space="0" w:color="E1E3EA"/>
            <w:right w:val="single" w:sz="6" w:space="0" w:color="E1E3EA"/>
          </w:divBdr>
          <w:divsChild>
            <w:div w:id="1658529051">
              <w:marLeft w:val="0"/>
              <w:marRight w:val="0"/>
              <w:marTop w:val="0"/>
              <w:marBottom w:val="0"/>
              <w:divBdr>
                <w:top w:val="single" w:sz="2" w:space="0" w:color="E3E3E3"/>
                <w:left w:val="single" w:sz="2" w:space="0" w:color="E3E3E3"/>
                <w:bottom w:val="single" w:sz="2" w:space="0" w:color="E3E3E3"/>
                <w:right w:val="single" w:sz="2" w:space="0" w:color="E3E3E3"/>
              </w:divBdr>
              <w:divsChild>
                <w:div w:id="914125709">
                  <w:marLeft w:val="0"/>
                  <w:marRight w:val="0"/>
                  <w:marTop w:val="0"/>
                  <w:marBottom w:val="0"/>
                  <w:divBdr>
                    <w:top w:val="single" w:sz="2" w:space="0" w:color="E3E3E3"/>
                    <w:left w:val="single" w:sz="2" w:space="0" w:color="E3E3E3"/>
                    <w:bottom w:val="single" w:sz="2" w:space="0" w:color="E3E3E3"/>
                    <w:right w:val="single" w:sz="2" w:space="0" w:color="E3E3E3"/>
                  </w:divBdr>
                </w:div>
                <w:div w:id="233780429">
                  <w:marLeft w:val="0"/>
                  <w:marRight w:val="0"/>
                  <w:marTop w:val="0"/>
                  <w:marBottom w:val="0"/>
                  <w:divBdr>
                    <w:top w:val="single" w:sz="2" w:space="0" w:color="E3E3E3"/>
                    <w:left w:val="single" w:sz="2" w:space="0" w:color="E3E3E3"/>
                    <w:bottom w:val="single" w:sz="2" w:space="0" w:color="E3E3E3"/>
                    <w:right w:val="single" w:sz="2" w:space="0" w:color="E3E3E3"/>
                  </w:divBdr>
                </w:div>
                <w:div w:id="870648811">
                  <w:marLeft w:val="0"/>
                  <w:marRight w:val="0"/>
                  <w:marTop w:val="0"/>
                  <w:marBottom w:val="0"/>
                  <w:divBdr>
                    <w:top w:val="single" w:sz="2" w:space="0" w:color="E3E3E3"/>
                    <w:left w:val="single" w:sz="2" w:space="0" w:color="E3E3E3"/>
                    <w:bottom w:val="single" w:sz="2" w:space="0" w:color="E3E3E3"/>
                    <w:right w:val="single" w:sz="2" w:space="0" w:color="E3E3E3"/>
                  </w:divBdr>
                </w:div>
                <w:div w:id="933130239">
                  <w:marLeft w:val="0"/>
                  <w:marRight w:val="0"/>
                  <w:marTop w:val="0"/>
                  <w:marBottom w:val="0"/>
                  <w:divBdr>
                    <w:top w:val="single" w:sz="2" w:space="0" w:color="E3E3E3"/>
                    <w:left w:val="single" w:sz="2" w:space="0" w:color="E3E3E3"/>
                    <w:bottom w:val="single" w:sz="2" w:space="0" w:color="E3E3E3"/>
                    <w:right w:val="single" w:sz="2" w:space="0" w:color="E3E3E3"/>
                  </w:divBdr>
                </w:div>
                <w:div w:id="1039361775">
                  <w:marLeft w:val="0"/>
                  <w:marRight w:val="0"/>
                  <w:marTop w:val="0"/>
                  <w:marBottom w:val="0"/>
                  <w:divBdr>
                    <w:top w:val="single" w:sz="2" w:space="0" w:color="E3E3E3"/>
                    <w:left w:val="single" w:sz="2" w:space="0" w:color="E3E3E3"/>
                    <w:bottom w:val="single" w:sz="2" w:space="0" w:color="E3E3E3"/>
                    <w:right w:val="single" w:sz="2" w:space="0" w:color="E3E3E3"/>
                  </w:divBdr>
                </w:div>
                <w:div w:id="1999262869">
                  <w:marLeft w:val="0"/>
                  <w:marRight w:val="0"/>
                  <w:marTop w:val="0"/>
                  <w:marBottom w:val="0"/>
                  <w:divBdr>
                    <w:top w:val="single" w:sz="2" w:space="0" w:color="E3E3E3"/>
                    <w:left w:val="single" w:sz="2" w:space="0" w:color="E3E3E3"/>
                    <w:bottom w:val="single" w:sz="2" w:space="0" w:color="E3E3E3"/>
                    <w:right w:val="single" w:sz="2" w:space="0" w:color="E3E3E3"/>
                  </w:divBdr>
                </w:div>
                <w:div w:id="1785495497">
                  <w:marLeft w:val="0"/>
                  <w:marRight w:val="0"/>
                  <w:marTop w:val="0"/>
                  <w:marBottom w:val="0"/>
                  <w:divBdr>
                    <w:top w:val="single" w:sz="2" w:space="0" w:color="E3E3E3"/>
                    <w:left w:val="single" w:sz="2" w:space="0" w:color="E3E3E3"/>
                    <w:bottom w:val="single" w:sz="2" w:space="0" w:color="E3E3E3"/>
                    <w:right w:val="single" w:sz="2" w:space="0" w:color="E3E3E3"/>
                  </w:divBdr>
                </w:div>
                <w:div w:id="1707681645">
                  <w:marLeft w:val="0"/>
                  <w:marRight w:val="0"/>
                  <w:marTop w:val="0"/>
                  <w:marBottom w:val="0"/>
                  <w:divBdr>
                    <w:top w:val="single" w:sz="2" w:space="0" w:color="E3E3E3"/>
                    <w:left w:val="single" w:sz="2" w:space="0" w:color="E3E3E3"/>
                    <w:bottom w:val="single" w:sz="2" w:space="0" w:color="E3E3E3"/>
                    <w:right w:val="single" w:sz="2" w:space="0" w:color="E3E3E3"/>
                  </w:divBdr>
                </w:div>
                <w:div w:id="593973558">
                  <w:marLeft w:val="0"/>
                  <w:marRight w:val="0"/>
                  <w:marTop w:val="0"/>
                  <w:marBottom w:val="0"/>
                  <w:divBdr>
                    <w:top w:val="single" w:sz="2" w:space="0" w:color="E3E3E3"/>
                    <w:left w:val="single" w:sz="2" w:space="0" w:color="E3E3E3"/>
                    <w:bottom w:val="single" w:sz="2" w:space="0" w:color="E3E3E3"/>
                    <w:right w:val="single" w:sz="2" w:space="0" w:color="E3E3E3"/>
                  </w:divBdr>
                </w:div>
                <w:div w:id="485518645">
                  <w:marLeft w:val="0"/>
                  <w:marRight w:val="0"/>
                  <w:marTop w:val="0"/>
                  <w:marBottom w:val="0"/>
                  <w:divBdr>
                    <w:top w:val="single" w:sz="2" w:space="0" w:color="E3E3E3"/>
                    <w:left w:val="single" w:sz="2" w:space="0" w:color="E3E3E3"/>
                    <w:bottom w:val="single" w:sz="2" w:space="0" w:color="E3E3E3"/>
                    <w:right w:val="single" w:sz="2" w:space="0" w:color="E3E3E3"/>
                  </w:divBdr>
                </w:div>
                <w:div w:id="1169903653">
                  <w:marLeft w:val="0"/>
                  <w:marRight w:val="0"/>
                  <w:marTop w:val="0"/>
                  <w:marBottom w:val="0"/>
                  <w:divBdr>
                    <w:top w:val="single" w:sz="2" w:space="0" w:color="E3E3E3"/>
                    <w:left w:val="single" w:sz="2" w:space="0" w:color="E3E3E3"/>
                    <w:bottom w:val="single" w:sz="2" w:space="0" w:color="E3E3E3"/>
                    <w:right w:val="single" w:sz="2" w:space="0" w:color="E3E3E3"/>
                  </w:divBdr>
                </w:div>
                <w:div w:id="1167982764">
                  <w:marLeft w:val="0"/>
                  <w:marRight w:val="0"/>
                  <w:marTop w:val="0"/>
                  <w:marBottom w:val="0"/>
                  <w:divBdr>
                    <w:top w:val="single" w:sz="2" w:space="0" w:color="E3E3E3"/>
                    <w:left w:val="single" w:sz="2" w:space="0" w:color="E3E3E3"/>
                    <w:bottom w:val="single" w:sz="2" w:space="0" w:color="E3E3E3"/>
                    <w:right w:val="single" w:sz="2" w:space="0" w:color="E3E3E3"/>
                  </w:divBdr>
                </w:div>
                <w:div w:id="1584413430">
                  <w:marLeft w:val="0"/>
                  <w:marRight w:val="0"/>
                  <w:marTop w:val="0"/>
                  <w:marBottom w:val="0"/>
                  <w:divBdr>
                    <w:top w:val="single" w:sz="2" w:space="0" w:color="E3E3E3"/>
                    <w:left w:val="single" w:sz="2" w:space="0" w:color="E3E3E3"/>
                    <w:bottom w:val="single" w:sz="2" w:space="0" w:color="E3E3E3"/>
                    <w:right w:val="single" w:sz="2" w:space="0" w:color="E3E3E3"/>
                  </w:divBdr>
                </w:div>
                <w:div w:id="166792553">
                  <w:marLeft w:val="0"/>
                  <w:marRight w:val="0"/>
                  <w:marTop w:val="0"/>
                  <w:marBottom w:val="0"/>
                  <w:divBdr>
                    <w:top w:val="single" w:sz="2" w:space="0" w:color="E3E3E3"/>
                    <w:left w:val="single" w:sz="2" w:space="0" w:color="E3E3E3"/>
                    <w:bottom w:val="single" w:sz="2" w:space="0" w:color="E3E3E3"/>
                    <w:right w:val="single" w:sz="2" w:space="0" w:color="E3E3E3"/>
                  </w:divBdr>
                </w:div>
                <w:div w:id="254364949">
                  <w:marLeft w:val="0"/>
                  <w:marRight w:val="0"/>
                  <w:marTop w:val="0"/>
                  <w:marBottom w:val="0"/>
                  <w:divBdr>
                    <w:top w:val="single" w:sz="2" w:space="0" w:color="E3E3E3"/>
                    <w:left w:val="single" w:sz="2" w:space="0" w:color="E3E3E3"/>
                    <w:bottom w:val="single" w:sz="2" w:space="0" w:color="E3E3E3"/>
                    <w:right w:val="single" w:sz="2" w:space="0" w:color="E3E3E3"/>
                  </w:divBdr>
                </w:div>
                <w:div w:id="1016420070">
                  <w:marLeft w:val="0"/>
                  <w:marRight w:val="0"/>
                  <w:marTop w:val="0"/>
                  <w:marBottom w:val="0"/>
                  <w:divBdr>
                    <w:top w:val="single" w:sz="2" w:space="0" w:color="E3E3E3"/>
                    <w:left w:val="single" w:sz="2" w:space="0" w:color="E3E3E3"/>
                    <w:bottom w:val="single" w:sz="2" w:space="0" w:color="E3E3E3"/>
                    <w:right w:val="single" w:sz="2" w:space="0" w:color="E3E3E3"/>
                  </w:divBdr>
                </w:div>
                <w:div w:id="1320957603">
                  <w:marLeft w:val="0"/>
                  <w:marRight w:val="0"/>
                  <w:marTop w:val="0"/>
                  <w:marBottom w:val="0"/>
                  <w:divBdr>
                    <w:top w:val="single" w:sz="2" w:space="0" w:color="E3E3E3"/>
                    <w:left w:val="single" w:sz="2" w:space="0" w:color="E3E3E3"/>
                    <w:bottom w:val="single" w:sz="2" w:space="0" w:color="E3E3E3"/>
                    <w:right w:val="single" w:sz="2" w:space="0" w:color="E3E3E3"/>
                  </w:divBdr>
                </w:div>
                <w:div w:id="627053251">
                  <w:marLeft w:val="0"/>
                  <w:marRight w:val="0"/>
                  <w:marTop w:val="0"/>
                  <w:marBottom w:val="0"/>
                  <w:divBdr>
                    <w:top w:val="single" w:sz="2" w:space="0" w:color="E3E3E3"/>
                    <w:left w:val="single" w:sz="2" w:space="0" w:color="E3E3E3"/>
                    <w:bottom w:val="single" w:sz="2" w:space="0" w:color="E3E3E3"/>
                    <w:right w:val="single" w:sz="2" w:space="0" w:color="E3E3E3"/>
                  </w:divBdr>
                </w:div>
                <w:div w:id="1592857771">
                  <w:marLeft w:val="0"/>
                  <w:marRight w:val="0"/>
                  <w:marTop w:val="0"/>
                  <w:marBottom w:val="0"/>
                  <w:divBdr>
                    <w:top w:val="single" w:sz="2" w:space="0" w:color="E3E3E3"/>
                    <w:left w:val="single" w:sz="2" w:space="0" w:color="E3E3E3"/>
                    <w:bottom w:val="single" w:sz="2" w:space="0" w:color="E3E3E3"/>
                    <w:right w:val="single" w:sz="2" w:space="0" w:color="E3E3E3"/>
                  </w:divBdr>
                </w:div>
                <w:div w:id="746720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41733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8928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3DA70C-6B47-4930-97F0-69B32100E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15</Pages>
  <Words>2723</Words>
  <Characters>15526</Characters>
  <Application>Microsoft Office Word</Application>
  <DocSecurity>0</DocSecurity>
  <Lines>129</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Ksenia Chernova</dc:creator>
  <cp:keywords/>
  <dc:description/>
  <cp:lastModifiedBy>Ksenia Chernova</cp:lastModifiedBy>
  <cp:revision>33</cp:revision>
  <dcterms:created xsi:type="dcterms:W3CDTF">2026-04-27T05:34:00Z</dcterms:created>
  <dcterms:modified xsi:type="dcterms:W3CDTF">2026-05-09T14:50:00Z</dcterms:modified>
</cp:coreProperties>
</file>