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On Saturday, Irina wakes up at 11 a.m.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(1)</w:t>
      </w:r>
      <w:r>
        <w:br/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First, she has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(2)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a big breakfast; usually it's eggs and some toast.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(3)</w:t>
      </w:r>
      <w:r>
        <w:br/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After that, she takes a shower and goes to the gym.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(4)</w:t>
      </w:r>
      <w:r>
        <w:br/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She spends a lot of time exercising, but she really likes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(5)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it.</w:t>
      </w:r>
      <w:r>
        <w:br/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In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(6)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the middle of the day, Irina goes for a massage. She monitors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(7)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her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(8)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health.</w:t>
      </w:r>
      <w:r>
        <w:br/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She ends her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(9)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day with dinner with her boyfriend.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2025-09-13T14:27:08Z</dcterms:modified>
</cp:coreProperties>
</file>