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E067" w14:textId="77777777" w:rsidR="00E61694" w:rsidRPr="00E61694" w:rsidRDefault="00E61694" w:rsidP="00E61694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Time: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8-16 hours</w:t>
      </w:r>
    </w:p>
    <w:p w14:paraId="0B569568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Expected result: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show demonstration and provide code.</w:t>
      </w:r>
    </w:p>
    <w:p w14:paraId="13AE5CE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Task description: </w:t>
      </w:r>
    </w:p>
    <w:p w14:paraId="232F8EA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Create Spring </w:t>
      </w: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application for managing a movie theater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, which allows for admins to enter events, view purchased tickets, and for users to register, view events with air dates and times, get ticket price, buy tickets.</w:t>
      </w:r>
    </w:p>
    <w:p w14:paraId="72811427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Use the XML configuration with Spring. Configuration with annotations will be created in the next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hometask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. Create or reuse domain objects and services as needed.</w:t>
      </w:r>
    </w:p>
    <w:p w14:paraId="5CEF1AC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Create DAO classes for storing data in simple static maps. In the third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hometask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you will replace them with classes for storing data in DB.</w:t>
      </w:r>
    </w:p>
    <w:p w14:paraId="5BE3DD0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There is no fancy application UI for now. To demonstrate results of your work you can do one of the following: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  <w:t>- create simple console application that will allow to input and output data;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  <w:t>- write Spring integration unit tests (see </w:t>
      </w:r>
      <w:hyperlink r:id="rId5" w:tgtFrame="[object Object]" w:history="1">
        <w:r w:rsidRPr="00E61694">
          <w:rPr>
            <w:rFonts w:ascii="inherit" w:eastAsia="Times New Roman" w:hAnsi="inherit" w:cs="Times New Roman"/>
            <w:color w:val="0078B0"/>
            <w:sz w:val="24"/>
            <w:szCs w:val="24"/>
            <w:u w:val="single"/>
          </w:rPr>
          <w:t>this documentation</w:t>
        </w:r>
      </w:hyperlink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); 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br/>
        <w:t>- create Spring shell application (see </w:t>
      </w:r>
      <w:hyperlink r:id="rId6" w:tgtFrame="[object Object]" w:history="1">
        <w:r w:rsidRPr="00E61694">
          <w:rPr>
            <w:rFonts w:ascii="inherit" w:eastAsia="Times New Roman" w:hAnsi="inherit" w:cs="Times New Roman"/>
            <w:color w:val="0078B0"/>
            <w:sz w:val="24"/>
            <w:szCs w:val="24"/>
            <w:u w:val="single"/>
          </w:rPr>
          <w:t>this documentation</w:t>
        </w:r>
      </w:hyperlink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).</w:t>
      </w:r>
    </w:p>
    <w:p w14:paraId="4FA40680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Use </w:t>
      </w: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Maven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 for building a project. Use latest </w:t>
      </w: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Spring 3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 version (3.x.x). Using of other build tools and Spring version should be agreed individually with course mentor/curator.</w:t>
      </w:r>
    </w:p>
    <w:p w14:paraId="629A40FA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The project skeleton with domain classes, services interfaces and simple console UI implementation can be cloned from here using your EPAM username and password:</w:t>
      </w:r>
    </w:p>
    <w:p w14:paraId="52BBA6EA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https://git.epam.com/yuriy_tkach/spring-core-hometask-skeleton.git</w:t>
      </w:r>
    </w:p>
    <w:p w14:paraId="03FF2EA9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Services and their descriptions that the application should provide:</w:t>
      </w:r>
    </w:p>
    <w:p w14:paraId="6FADC017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UserService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Manages registered users</w:t>
      </w:r>
    </w:p>
    <w:p w14:paraId="77AF231F" w14:textId="77777777" w:rsidR="00E61694" w:rsidRPr="00E61694" w:rsidRDefault="00E61694" w:rsidP="00E6169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save, remove,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getById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getUserByEmail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getAll</w:t>
      </w:r>
      <w:proofErr w:type="spellEnd"/>
    </w:p>
    <w:p w14:paraId="14E34457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EventService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 - Manages events (movie shows). Event contains only basic information, like name, base price for tickets, rating (high, mid, low). 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 xml:space="preserve">Event can be presented on several dates and several times within each day. For each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dateTime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 xml:space="preserve"> an Event will be presented only in single Auditorium.</w:t>
      </w:r>
    </w:p>
    <w:p w14:paraId="6DC17C9E" w14:textId="77777777" w:rsidR="00E61694" w:rsidRPr="00E61694" w:rsidRDefault="00E61694" w:rsidP="00E6169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lastRenderedPageBreak/>
        <w:t xml:space="preserve">save, remove,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getById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getByName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getAll</w:t>
      </w:r>
      <w:proofErr w:type="spellEnd"/>
    </w:p>
    <w:p w14:paraId="32D6B063" w14:textId="77777777" w:rsidR="00E61694" w:rsidRPr="00E61694" w:rsidRDefault="00E61694" w:rsidP="00E6169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getForDateRange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from, to) - returns events for specified date range (OPTIONAL)</w:t>
      </w:r>
    </w:p>
    <w:p w14:paraId="71398A86" w14:textId="77777777" w:rsidR="00E61694" w:rsidRPr="00E61694" w:rsidRDefault="00E61694" w:rsidP="00E6169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getNextEvents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(to) - returns events from now till the ‘to’ date (OPTIONAL)</w:t>
      </w:r>
    </w:p>
    <w:p w14:paraId="4784183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AuditoriumService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Returns info about auditoriums and places</w:t>
      </w:r>
    </w:p>
    <w:p w14:paraId="31A2A2D2" w14:textId="77777777" w:rsidR="00E61694" w:rsidRPr="00E61694" w:rsidRDefault="00E61694" w:rsidP="00E61694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Since auditorium information is usually static, store it in some property file. The information that needs to be stored is:</w:t>
      </w:r>
    </w:p>
    <w:p w14:paraId="474D10C7" w14:textId="77777777" w:rsidR="00E61694" w:rsidRPr="00E61694" w:rsidRDefault="00E61694" w:rsidP="00E6169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name</w:t>
      </w:r>
    </w:p>
    <w:p w14:paraId="72898EDC" w14:textId="77777777" w:rsidR="00E61694" w:rsidRPr="00E61694" w:rsidRDefault="00E61694" w:rsidP="00E6169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number of seats</w:t>
      </w:r>
    </w:p>
    <w:p w14:paraId="223A95B2" w14:textId="77777777" w:rsidR="00E61694" w:rsidRPr="00E61694" w:rsidRDefault="00E61694" w:rsidP="00E61694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vip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seats (comma-separated list of expensive seats)</w:t>
      </w:r>
    </w:p>
    <w:p w14:paraId="3C8D863C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Several auditoriums can be stored in separate property files or in a single file, information </w:t>
      </w:r>
      <w:r w:rsidRPr="00E61694">
        <w:rPr>
          <w:rFonts w:ascii="inherit" w:eastAsia="Times New Roman" w:hAnsi="inherit" w:cs="Times New Roman"/>
          <w:color w:val="FF0000"/>
          <w:sz w:val="24"/>
          <w:szCs w:val="24"/>
        </w:rPr>
        <w:t xml:space="preserve">from them should be injected into the </w:t>
      </w:r>
      <w:proofErr w:type="spellStart"/>
      <w:r w:rsidRPr="00E61694">
        <w:rPr>
          <w:rFonts w:ascii="inherit" w:eastAsia="Times New Roman" w:hAnsi="inherit" w:cs="Times New Roman"/>
          <w:color w:val="FF0000"/>
          <w:sz w:val="24"/>
          <w:szCs w:val="24"/>
        </w:rPr>
        <w:t>AuditoriumService</w:t>
      </w:r>
      <w:proofErr w:type="spellEnd"/>
    </w:p>
    <w:p w14:paraId="1C638AF5" w14:textId="77777777" w:rsidR="00E61694" w:rsidRPr="00E61694" w:rsidRDefault="00E61694" w:rsidP="00E61694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getAll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),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getByName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()</w:t>
      </w:r>
    </w:p>
    <w:p w14:paraId="31D6A6B5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BookingService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Manages tickets, prices, bookings</w:t>
      </w:r>
    </w:p>
    <w:p w14:paraId="12C62F18" w14:textId="77777777" w:rsidR="00E61694" w:rsidRPr="00E61694" w:rsidRDefault="00E61694" w:rsidP="00E6169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getTicketsPrice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event,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, user, seats) - returns total price for buying all tickets for specified event on specific date and time for specified seats.</w:t>
      </w:r>
    </w:p>
    <w:p w14:paraId="58096E2E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FF0000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FF0000"/>
          <w:sz w:val="24"/>
          <w:szCs w:val="24"/>
        </w:rPr>
        <w:t>User is needed to calculate discount (see below)</w:t>
      </w:r>
    </w:p>
    <w:p w14:paraId="7CD4B8F8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bookmarkStart w:id="0" w:name="_GoBack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Event is needed to get base price</w:t>
      </w:r>
      <w:bookmarkEnd w:id="0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, rating</w:t>
      </w:r>
    </w:p>
    <w:p w14:paraId="07C8EF45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Vip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seats should cost more than regular seats (For example, 2xBasePrice)</w:t>
      </w:r>
    </w:p>
    <w:p w14:paraId="428FD035" w14:textId="77777777" w:rsidR="00E61694" w:rsidRPr="00E61694" w:rsidRDefault="00E61694" w:rsidP="00E61694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All prices for high rated movies should be higher (For example, 1.2xBasePrice)</w:t>
      </w:r>
    </w:p>
    <w:p w14:paraId="22334631" w14:textId="77777777" w:rsidR="00E61694" w:rsidRPr="00E61694" w:rsidRDefault="00E61694" w:rsidP="00E6169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bookTicket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(tickets) - Ticket should contain information about event, air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seat, and user. The user could be registered or not. If user is registered, then booking information is stored for that user (in the tickets collection). Purchased tickets for </w:t>
      </w:r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particular event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should be stored.</w:t>
      </w:r>
    </w:p>
    <w:p w14:paraId="24187D79" w14:textId="77777777" w:rsidR="00E61694" w:rsidRPr="00E61694" w:rsidRDefault="00E61694" w:rsidP="00E61694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getPurchasedTicketsForEvent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event,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) - get all purchased tickets for event for specific date and Time</w:t>
      </w:r>
    </w:p>
    <w:p w14:paraId="5A926339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  <w:highlight w:val="yellow"/>
        </w:rPr>
        <w:t>DiscountService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  <w:t> - Counts different discounts for purchased tickets</w:t>
      </w:r>
    </w:p>
    <w:p w14:paraId="3CF55A7F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  <w:highlight w:val="yellow"/>
        </w:rPr>
      </w:pPr>
      <w:proofErr w:type="spellStart"/>
      <w:proofErr w:type="gram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lastRenderedPageBreak/>
        <w:t>getDiscount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(</w:t>
      </w:r>
      <w:proofErr w:type="gram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user, event,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dateTime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,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numberOfTickets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) - returns total discount </w:t>
      </w:r>
      <w:r w:rsidRPr="00E61694">
        <w:rPr>
          <w:rFonts w:ascii="inherit" w:eastAsia="Times New Roman" w:hAnsi="inherit" w:cs="Times New Roman"/>
          <w:color w:val="3C3C3C"/>
          <w:sz w:val="24"/>
          <w:szCs w:val="24"/>
          <w:highlight w:val="yellow"/>
        </w:rPr>
        <w:t xml:space="preserve">(from 0 to 100) that can be applied to the user buying specified number of tickets for specific event and air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  <w:highlight w:val="yellow"/>
        </w:rPr>
        <w:t>dateTime</w:t>
      </w:r>
      <w:proofErr w:type="spellEnd"/>
    </w:p>
    <w:p w14:paraId="2B9D9D58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DiscountStrategy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- single class with logic for calculating discount</w:t>
      </w:r>
    </w:p>
    <w:p w14:paraId="58A9FF53" w14:textId="77777777" w:rsidR="00E61694" w:rsidRPr="00E61694" w:rsidRDefault="00E61694" w:rsidP="00E61694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Birthday strategy - give 5% if user has birthday within 5 days of air date</w:t>
      </w:r>
    </w:p>
    <w:p w14:paraId="0CB50280" w14:textId="77777777" w:rsidR="00E61694" w:rsidRPr="00E61694" w:rsidRDefault="00E61694" w:rsidP="00E61694">
      <w:pPr>
        <w:numPr>
          <w:ilvl w:val="2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   Every 10th ticket - give 50% for every 10th ticket purchased by user. This strategy can also be applied for not-registered users if 10 or more tickets are bought</w:t>
      </w:r>
    </w:p>
    <w:p w14:paraId="172D98D5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All discount strategies should be injected as list into the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DiscountService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. The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getDiscount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method will execute each strategy to get max available discount. Discounts should not add up. So, if one strategy returns 20% and another 30%, final discount would be 30%.</w:t>
      </w:r>
    </w:p>
    <w:p w14:paraId="4B4CDCEC" w14:textId="77777777" w:rsidR="00E61694" w:rsidRPr="00E61694" w:rsidRDefault="00E61694" w:rsidP="00E61694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Define </w:t>
      </w:r>
      <w:proofErr w:type="spellStart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>DiscountService</w:t>
      </w:r>
      <w:proofErr w:type="spellEnd"/>
      <w:r w:rsidRPr="00E61694">
        <w:rPr>
          <w:rFonts w:ascii="inherit" w:eastAsia="Times New Roman" w:hAnsi="inherit" w:cs="Times New Roman"/>
          <w:color w:val="3C3C3C"/>
          <w:sz w:val="24"/>
          <w:szCs w:val="24"/>
        </w:rPr>
        <w:t xml:space="preserve"> with all strategies as separate beans in separate XML configuration</w:t>
      </w:r>
    </w:p>
    <w:p w14:paraId="5EC436C1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A note for creativity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. If you feel that assignment lacks some specific details then you must know that it was done intentionally, so you can be creative and enrich/implement it in your own way. You are free to add some fields/methods to domain classes or services, which you think will help in accomplishing your goal for creating </w:t>
      </w:r>
      <w:proofErr w:type="gram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really cool</w:t>
      </w:r>
      <w:proofErr w:type="gram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movie theater managing application.</w:t>
      </w:r>
    </w:p>
    <w:p w14:paraId="28756EF8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b/>
          <w:bCs/>
          <w:color w:val="3C3C3C"/>
          <w:sz w:val="24"/>
          <w:szCs w:val="24"/>
        </w:rPr>
        <w:t>How to present your work</w:t>
      </w: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.</w:t>
      </w:r>
    </w:p>
    <w:p w14:paraId="3C2EE64D" w14:textId="77777777" w:rsidR="00E61694" w:rsidRPr="00E61694" w:rsidRDefault="00E61694" w:rsidP="00E61694">
      <w:pPr>
        <w:shd w:val="clear" w:color="auto" w:fill="FFFFFF"/>
        <w:spacing w:before="300" w:after="340" w:line="240" w:lineRule="auto"/>
        <w:rPr>
          <w:rFonts w:ascii="Source Sans Pro" w:eastAsia="Times New Roman" w:hAnsi="Source Sans Pro" w:cs="Times New Roman"/>
          <w:color w:val="3C3C3C"/>
          <w:sz w:val="24"/>
          <w:szCs w:val="24"/>
        </w:rPr>
      </w:pPr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You can create your own project at </w:t>
      </w:r>
      <w:hyperlink r:id="rId7" w:tgtFrame="[object Object]" w:history="1">
        <w:r w:rsidRPr="00E61694">
          <w:rPr>
            <w:rFonts w:ascii="inherit" w:eastAsia="Times New Roman" w:hAnsi="inherit" w:cs="Times New Roman"/>
            <w:color w:val="0078B0"/>
            <w:sz w:val="24"/>
            <w:szCs w:val="24"/>
            <w:u w:val="single"/>
          </w:rPr>
          <w:t>https://git.epam.com</w:t>
        </w:r>
      </w:hyperlink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 and commit/push there. After that provide your tutor/mentor with the project </w:t>
      </w:r>
      <w:proofErr w:type="spell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url</w:t>
      </w:r>
      <w:proofErr w:type="spell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for checking the work done. Alternatively, you can zip your sources and send them by e-mail or other means. In any case, you </w:t>
      </w:r>
      <w:proofErr w:type="gramStart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>have to</w:t>
      </w:r>
      <w:proofErr w:type="gramEnd"/>
      <w:r w:rsidRPr="00E61694">
        <w:rPr>
          <w:rFonts w:ascii="Source Sans Pro" w:eastAsia="Times New Roman" w:hAnsi="Source Sans Pro" w:cs="Times New Roman"/>
          <w:color w:val="3C3C3C"/>
          <w:sz w:val="24"/>
          <w:szCs w:val="24"/>
        </w:rPr>
        <w:t xml:space="preserve"> agree with your mentor/curator on how the work would be submitted.</w:t>
      </w:r>
    </w:p>
    <w:p w14:paraId="3D66D7D7" w14:textId="77777777" w:rsidR="00D018D5" w:rsidRDefault="00046A1D"/>
    <w:sectPr w:rsidR="00D0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4257"/>
    <w:multiLevelType w:val="multilevel"/>
    <w:tmpl w:val="6B4E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A14244"/>
    <w:multiLevelType w:val="multilevel"/>
    <w:tmpl w:val="C97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47968"/>
    <w:multiLevelType w:val="multilevel"/>
    <w:tmpl w:val="A7A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E2B50"/>
    <w:multiLevelType w:val="multilevel"/>
    <w:tmpl w:val="BB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660C78"/>
    <w:multiLevelType w:val="multilevel"/>
    <w:tmpl w:val="32E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329D7"/>
    <w:multiLevelType w:val="multilevel"/>
    <w:tmpl w:val="A178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D"/>
    <w:rsid w:val="00014ECC"/>
    <w:rsid w:val="0003072A"/>
    <w:rsid w:val="00046A1D"/>
    <w:rsid w:val="003A1ED2"/>
    <w:rsid w:val="007237DD"/>
    <w:rsid w:val="009D219A"/>
    <w:rsid w:val="00B020F8"/>
    <w:rsid w:val="00D2257F"/>
    <w:rsid w:val="00E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4525-D8BA-434C-8EEC-7839F31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6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ep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shell/docs/current/reference/htmlsingle/" TargetMode="External"/><Relationship Id="rId5" Type="http://schemas.openxmlformats.org/officeDocument/2006/relationships/hyperlink" Target="https://docs.spring.io/spring/docs/3.2.x/spring-framework-reference/html/tes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Abramova</dc:creator>
  <cp:keywords/>
  <dc:description/>
  <cp:lastModifiedBy>Oksana Abramova</cp:lastModifiedBy>
  <cp:revision>2</cp:revision>
  <dcterms:created xsi:type="dcterms:W3CDTF">2019-02-28T13:10:00Z</dcterms:created>
  <dcterms:modified xsi:type="dcterms:W3CDTF">2019-02-28T15:00:00Z</dcterms:modified>
</cp:coreProperties>
</file>