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01. ЗАПРОС ПОЛНОГО ФРАХТА СУДНА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судовым операторам, всем кандидатам одновременно одним и тем же текстом. Sanctuary Sun Boat III, Oberoi Philae, Oberoi Zahra, операторы дахабий.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Charters &amp; Private Groups.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Full charter enquiry — 14–16 guests, single occupancy, 23–30 January 2027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сегодня.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это письмо определяет, какой вариант маршрута вы покупаете. Без ответа на вопрос о ночном движении нельзя выбрать между вариантом A и вариантом B1.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ВЛОЖЕНИЕ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Приложение-к-письму-01_ТЗ-рабочий-салон.docx</w:t>
            </w:r>
            <w:r>
              <w:rPr>
                <w:sz w:val="19"/>
              </w:rPr>
              <w:t>. Отправлять обязательно: без него пункт 16 письма останется без ответа по существу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схему палуб с нумерацией кают и отметкой, какие продаются в одноместном размещении;</w:t>
      </w:r>
    </w:p>
    <w:p>
      <w:pPr>
        <w:pStyle w:val="ListBullet"/>
        <w:spacing w:after="60"/>
      </w:pPr>
      <w:r>
        <w:t>где живёт экипаж, с подтверждением, что гостевой фонд не используется под команду;</w:t>
      </w:r>
    </w:p>
    <w:p>
      <w:pPr>
        <w:pStyle w:val="ListBullet"/>
        <w:spacing w:after="60"/>
      </w:pPr>
      <w:r>
        <w:t>минимальный оплачиваемый срок фрахта в ночах;</w:t>
      </w:r>
    </w:p>
    <w:p>
      <w:pPr>
        <w:pStyle w:val="ListBullet"/>
        <w:spacing w:after="60"/>
      </w:pPr>
      <w:r>
        <w:t>цену всего корпуса двумя отдельными строками: только борт, и борт плюс береговая программа;</w:t>
      </w:r>
    </w:p>
    <w:p>
      <w:pPr>
        <w:pStyle w:val="ListBullet"/>
        <w:spacing w:after="60"/>
      </w:pPr>
      <w:r>
        <w:t>отдельную ставку за ночь стоянки без движения;</w:t>
      </w:r>
    </w:p>
    <w:p>
      <w:pPr>
        <w:pStyle w:val="ListBullet"/>
        <w:spacing w:after="60"/>
      </w:pPr>
      <w:r>
        <w:t>прямой ответ «да» или «нет» про движение после наступления темноты;</w:t>
      </w:r>
    </w:p>
    <w:p>
      <w:pPr>
        <w:pStyle w:val="ListBullet"/>
        <w:spacing w:after="60"/>
      </w:pPr>
      <w:r>
        <w:t>расчётное время переходов для этого борта;</w:t>
      </w:r>
    </w:p>
    <w:p>
      <w:pPr>
        <w:pStyle w:val="ListBullet"/>
        <w:spacing w:after="60"/>
      </w:pPr>
      <w:r>
        <w:t>план расстановки рабочего салона и фото пустого помещения;</w:t>
      </w:r>
    </w:p>
    <w:p>
      <w:pPr>
        <w:pStyle w:val="ListBullet"/>
        <w:spacing w:after="60"/>
      </w:pPr>
      <w:r>
        <w:t>определение Full Board с указанием первого и последнего включённого приёма пищи.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Charter Team,</w:t>
        <w:br/>
        <w:br/>
        <w:t>La Royal Event (Egypt) is planning a private, fully chartered Nile programme for a</w:t>
        <w:br/>
        <w:t>high-requirement group of 14–16 guests, 23–30 January 2027. We are comparing a short</w:t>
        <w:br/>
        <w:t>list of vessels and would be grateful for a written reply to the points below.</w:t>
        <w:br/>
        <w:br/>
        <w:t>GROUP AND OCCUPANCY</w:t>
        <w:br/>
        <w:t>- 14 to 16 guests, the majority requiring SINGLE occupancy. Twin sharing only by</w:t>
        <w:br/>
        <w:t xml:space="preserve">  voluntary agreement of individual guests; the programme cannot be priced on the</w:t>
        <w:br/>
        <w:t xml:space="preserve">  assumption that all guests share.</w:t>
        <w:br/>
        <w:t>- In addition, up to 2 tour escorts, 1 Russian-speaking Egyptologist and 1 session</w:t>
        <w:br/>
        <w:t xml:space="preserve">  facilitator may sleep on board. Total persons needing a bed: up to 21.</w:t>
        <w:br/>
        <w:t>- Please confirm how many cabins your vessel can actually sell in single occupancy</w:t>
        <w:br/>
        <w:t xml:space="preserve">  under a full charter.</w:t>
        <w:br/>
        <w:br/>
        <w:t>DATES — TWO SCENARIOS</w:t>
        <w:br/>
        <w:t>Option A (preferred): 4 nights on board, embarkation Luxor 25 January, disembarkation</w:t>
        <w:br/>
        <w:t>Aswan 29 January; plus a possible 5th night moored in Aswan, 29/30 January.</w:t>
        <w:br/>
        <w:t>Option B: 3 nights on board, embarkation Luxor or Esna 26 January, disembarkation</w:t>
        <w:br/>
        <w:t>Aswan 29 January.</w:t>
        <w:br/>
        <w:br/>
        <w:t>QUESTIONS WE NEED ANSWERED IN WRITING</w:t>
        <w:br/>
        <w:br/>
        <w:t>Capacity and layout</w:t>
        <w:br/>
        <w:t>1. Deck plan with cabin numbers, showing which cabins are suitable for single use.</w:t>
        <w:br/>
        <w:t>2. Where is the crew accommodated? Please confirm that no guest cabin is used by crew,</w:t>
        <w:br/>
        <w:t xml:space="preserve">   guides or performers.</w:t>
        <w:br/>
        <w:t>3. Total number of cabins and maximum guest capacity.</w:t>
        <w:br/>
        <w:br/>
        <w:t>Charter terms</w:t>
        <w:br/>
        <w:t>4. Minimum paid charter period for these dates, in nights.</w:t>
        <w:br/>
        <w:t>5. Full price of the entire vessel for Option A and Option B, as a single hull price.</w:t>
        <w:br/>
        <w:t>6. Separate rate for a night MOORED WITHOUT SAILING (we may need 29/30 January in Aswan).</w:t>
        <w:br/>
        <w:t>7. Payment schedule, deposit, cancellation terms, and what happens if the group size changes.</w:t>
        <w:br/>
        <w:br/>
        <w:t>Navigation — this determines which option we buy</w:t>
        <w:br/>
        <w:t>8. Is the vessel permitted to navigate AFTER DARK between Luxor and Aswan?</w:t>
        <w:br/>
        <w:t xml:space="preserve">   If yes, under what conditions and with what authority's approval?</w:t>
        <w:br/>
        <w:t>9. Estimated sailing times FOR THIS VESSEL, upstream, for: Luxor–Esna, Esna–Edfu,</w:t>
        <w:br/>
        <w:t xml:space="preserve">   Edfu–Kom Ombo, Kom Ombo–Aswan.</w:t>
        <w:br/>
        <w:t>10. Typical Esna lock waiting time in January, from your own recent operating records.</w:t>
        <w:br/>
        <w:t>11. Who pays the lock fee, port dues and any fuel surcharge?</w:t>
        <w:br/>
        <w:t>12. Is a tug required? Who pays for it?</w:t>
        <w:br/>
        <w:t>13. Can the vessel transit the Esna lock WITHOUT guests on board and wait for the group</w:t>
        <w:br/>
        <w:t xml:space="preserve">    above the lock at Esna? Is there an authorised embarkation quay at Esna?</w:t>
        <w:br/>
        <w:t>14. Exact embarkation and disembarkation quays in Luxor and Aswan.</w:t>
        <w:br/>
        <w:t>15. What is your procedure if the lock queue delays arrival by more than 4 hours?</w:t>
        <w:br/>
        <w:t xml:space="preserve">    Who bears the cost of an additional night?</w:t>
        <w:br/>
        <w:br/>
        <w:t>Working space on board — this is a firm client requirement</w:t>
        <w:br/>
        <w:t>16. We need a dedicated enclosed space for 3–4 hours of group work EVERY DAY of the</w:t>
        <w:br/>
        <w:t xml:space="preserve">    river section, for 18–20 people. Please send:</w:t>
        <w:br/>
        <w:t xml:space="preserve">    - the floor plan of the proposed room with a seating layout for 20 persons;</w:t>
        <w:br/>
        <w:t xml:space="preserve">    - photographs of the EMPTY room, not of the room set for dining;</w:t>
        <w:br/>
        <w:t xml:space="preserve">    - number and location of power sockets, and voltage;</w:t>
        <w:br/>
        <w:t xml:space="preserve">    - confirmation of individually controlled air conditioning;</w:t>
        <w:br/>
        <w:t xml:space="preserve">    - the position of the engine room relative to this room, and the noise level while</w:t>
        <w:br/>
        <w:t xml:space="preserve">      under way;</w:t>
        <w:br/>
        <w:t xml:space="preserve">    - written confirmation of EXCLUSIVE use during agreed hours, with no cleaning,</w:t>
        <w:br/>
        <w:t xml:space="preserve">      no table service and no background music during those hours;</w:t>
        <w:br/>
        <w:t xml:space="preserve">    - whether tables, a screen or a flip chart can be provided.</w:t>
        <w:br/>
        <w:br/>
        <w:t>Meals and inclusions</w:t>
        <w:br/>
        <w:t>17. What exactly does Full Board mean on your vessel: which is the FIRST and which is the</w:t>
        <w:br/>
        <w:t xml:space="preserve">    LAST included meal relative to embarkation and disembarkation?</w:t>
        <w:br/>
        <w:t>18. Are early breakfasts from 04:30 and packed breakfast boxes included? If not, price.</w:t>
        <w:br/>
        <w:t>19. Are two coffee breaks per day during the working sessions included? If not, price.</w:t>
        <w:br/>
        <w:t>20. Is drinking water included, in cabins and on excursions?</w:t>
        <w:br/>
        <w:t>21. Which beverages are included with lunch and dinner? Is own alcohol permitted,</w:t>
        <w:br/>
        <w:t xml:space="preserve">    and is there a corkage charge?</w:t>
        <w:br/>
        <w:t>22. Special diets and allergies: by what deadline do you need the information?</w:t>
        <w:br/>
        <w:t>23. Are meals and accommodation for the Egyptologist, facilitator and escorts charged</w:t>
        <w:br/>
        <w:t xml:space="preserve">    separately?</w:t>
        <w:br/>
        <w:br/>
        <w:t>Shore services — we must avoid paying twice</w:t>
        <w:br/>
        <w:t>24. Please quote in TWO SEPARATE LINES:</w:t>
        <w:br/>
        <w:t xml:space="preserve">    (a) VESSEL ONLY — hull, cabins, meals, crew, navigation;</w:t>
        <w:br/>
        <w:t xml:space="preserve">    (b) VESSEL PLUS SHORE PROGRAMME — stating precisely whether guides, entrance tickets</w:t>
        <w:br/>
        <w:t xml:space="preserve">        and quay-to-temple transfers at Edfu and Kom Ombo are included.</w:t>
        <w:br/>
        <w:t>25. At Edfu, what transport do you provide from the quay to the temple? We require</w:t>
        <w:br/>
        <w:t xml:space="preserve">    minibuses, NOT horse-drawn carriages.</w:t>
        <w:br/>
        <w:t>26. Is a Russian-speaking Egyptologist available through you, or must we bring our own?</w:t>
        <w:br/>
        <w:br/>
        <w:t>Events on board</w:t>
        <w:br/>
        <w:t>27. Can we arrange a gala dinner on board with decoration, special menu and live</w:t>
        <w:br/>
        <w:t xml:space="preserve">    performers? What is charged extra, and where and when can performers board?</w:t>
        <w:br/>
        <w:t>28. Crew gratuities: what do you recommend, and how is it normally handled?</w:t>
        <w:br/>
        <w:br/>
        <w:t>Please send your written reply with a reference number for the enquiry. We intend to</w:t>
        <w:br/>
        <w:t>decide by mid-October 2026.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