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</w:pPr>
      <w:r>
        <w:rPr>
          <w:b/>
          <w:color w:val="1F3864"/>
          <w:sz w:val="38"/>
        </w:rPr>
        <w:t>ПИСЬМО 06. БЛОК НОМЕРОВ В КАИРЕ</w:t>
      </w:r>
    </w:p>
    <w:p>
      <w:r>
        <w:rPr>
          <w:i/>
        </w:rPr>
        <w:t>Проект Египет, 23–30 января 2027. La Royal Event.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Поле</w:t>
            </w:r>
          </w:p>
        </w:tc>
        <w:tc>
          <w:tcPr>
            <w:tcW w:type="dxa" w:w="4929"/>
            <w:shd w:val="clear" w:fill="1F3864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КОМУ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Marriott Mena House, Cairo.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ОТДЕЛ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Group Sales / Sales &amp; Events. Не через онлайн-площадку: иначе не будет ни категории, ни раннего заезда, ни единого rooming list.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Group block enquiry — 18 rooms, mainly single occupancy, 23–25 January 2027</w:t>
            </w:r>
          </w:p>
        </w:tc>
      </w:tr>
      <w:tr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КОГДА</w:t>
            </w:r>
          </w:p>
        </w:tc>
        <w:tc>
          <w:tcPr>
            <w:tcW w:type="dxa" w:w="4929"/>
            <w:shd w:val="clear" w:fill="F2F5FA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после выбора судна, чтобы даты были окончательными.</w:t>
            </w:r>
          </w:p>
        </w:tc>
      </w:tr>
      <w:tr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ЗАЧЕМ</w:t>
            </w:r>
          </w:p>
        </w:tc>
        <w:tc>
          <w:tcPr>
            <w:tcW w:type="dxa" w:w="4929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закрепить категорию с видом на пирамиды кодом брони, а не формулировкой «вид по возможности».</w:t>
            </w:r>
          </w:p>
        </w:tc>
      </w:tr>
    </w:tbl>
    <w:p>
      <w:pPr>
        <w:spacing w:after="80"/>
      </w:pPr>
    </w:p>
    <w:p>
      <w:r>
        <w:rPr>
          <w:b/>
        </w:rPr>
        <w:t>ОТВЕТ ДОЛЖЕН СОДЕРЖАТЬ:</w:t>
      </w:r>
    </w:p>
    <w:p>
      <w:pPr>
        <w:pStyle w:val="ListBullet"/>
        <w:spacing w:after="60"/>
      </w:pPr>
      <w:r>
        <w:t>код категории, гарантирующий вид на пирамиды, и сколько таких номеров держат;</w:t>
      </w:r>
    </w:p>
    <w:p>
      <w:pPr>
        <w:pStyle w:val="ListBullet"/>
        <w:spacing w:after="60"/>
      </w:pPr>
      <w:r>
        <w:t>цену отдельно для одноместного и двухместного размещения;</w:t>
      </w:r>
    </w:p>
    <w:p>
      <w:pPr>
        <w:pStyle w:val="ListBullet"/>
        <w:spacing w:after="60"/>
      </w:pPr>
      <w:r>
        <w:t>дату релиза блока и условия отмены;</w:t>
      </w:r>
    </w:p>
    <w:p>
      <w:pPr>
        <w:pStyle w:val="ListBullet"/>
        <w:spacing w:after="60"/>
      </w:pPr>
      <w:r>
        <w:t>что гарантировано по раннему заезду 23 января и за какую плату;</w:t>
      </w:r>
    </w:p>
    <w:p>
      <w:pPr>
        <w:pStyle w:val="ListBullet"/>
        <w:spacing w:after="60"/>
      </w:pPr>
      <w:r>
        <w:t>письменное подтверждение лёгкого раннего завтрака или боксов с 06:30 24 января;</w:t>
      </w:r>
    </w:p>
    <w:p>
      <w:pPr>
        <w:pStyle w:val="ListBullet"/>
        <w:spacing w:after="60"/>
      </w:pPr>
      <w:r>
        <w:t>время, к которому гости реально могут быть у турникета плато.</w:t>
      </w:r>
    </w:p>
    <w:p>
      <w:pPr>
        <w:spacing w:before="120" w:after="200" w:line="240" w:lineRule="auto"/>
        <w:ind w:left="283"/>
        <w:shd w:val="clear" w:fill="F4F6F9"/>
      </w:pPr>
      <w:r>
        <w:rPr>
          <w:rFonts w:ascii="Consolas" w:hAnsi="Consolas"/>
          <w:sz w:val="17"/>
        </w:rPr>
        <w:t>Dear Group Sales Team,</w:t>
        <w:br/>
        <w:br/>
        <w:t>La Royal Event (Egypt) requests a group block for a private programme.</w:t>
        <w:br/>
        <w:br/>
        <w:t>- Dates: arrival Friday 23 January 2027, departure Monday 25 January 2027 (2 nights)</w:t>
        <w:br/>
        <w:t>- Rooms: up to 18, the MAJORITY IN SINGLE OCCUPANCY</w:t>
        <w:br/>
        <w:t>- Category requested: Pyramid View — please confirm the exact category name and code</w:t>
        <w:br/>
        <w:br/>
        <w:t>PLEASE CONFIRM</w:t>
        <w:br/>
        <w:t>1. Availability and rate, single and double occupancy priced separately.</w:t>
        <w:br/>
        <w:t>2. The exact room CATEGORY CODE guaranteeing a pyramid view, and how many such rooms you</w:t>
        <w:br/>
        <w:t xml:space="preserve">   can hold. A general "view on request" is not sufficient for this client.</w:t>
        <w:br/>
        <w:t>3. Release date for the block and cancellation terms.</w:t>
        <w:br/>
        <w:t>4. Rooming list deadline.</w:t>
        <w:br/>
        <w:t>5. EARLY CHECK-IN on 23 January: guests arrive on international flights, some possibly</w:t>
        <w:br/>
        <w:t xml:space="preserve">   in the morning. What can be guaranteed, and at what cost?</w:t>
        <w:br/>
        <w:t>6. Welcome dinner on 23 January: private area for 18, set menu, price, latest service time.</w:t>
        <w:br/>
        <w:t>7. Breakfast: is it included? On 24 January we need a LIGHT EARLY BREAKFAST or breakfast</w:t>
        <w:br/>
        <w:t xml:space="preserve">   boxes from 06:30, and on 25 January breakfast from 07:00. Please confirm both in writing.</w:t>
        <w:br/>
        <w:t>8. Luggage handling for 18 guests on arrival and departure.</w:t>
        <w:br/>
        <w:t>9. Distance and walking/driving time from the hotel to the Giza plateau entrance, and the</w:t>
        <w:br/>
        <w:t xml:space="preserve">   earliest time guests can realistically be at the turnstile.</w:t>
        <w:br/>
        <w:t>10. Payment schedule and what can be settled by the organiser versus by guests.</w:t>
        <w:br/>
        <w:br/>
        <w:t>Kind regards,</w:t>
        <w:br/>
        <w:t>Ksenia</w:t>
        <w:br/>
        <w:t>La Royal Event, Egypt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