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Times" w:hAnsi="Times" w:cs="Times"/>
          <w:sz w:val="42"/>
          <w:sz-cs w:val="42"/>
          <w:b/>
          <w:spacing w:val="0"/>
        </w:rPr>
        <w:t xml:space="preserve">1 Введение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Настоящий документ подготовлен для демонстрации работы блока форматирования Word.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Исполнитель: Иван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Организация: ООО Тест</w:t>
      </w:r>
    </w:p>
    <w:p>
      <w:pPr>
        <w:spacing w:after="160"/>
      </w:pPr>
      <w:r>
        <w:rPr>
          <w:rFonts w:ascii="Times" w:hAnsi="Times" w:cs="Times"/>
          <w:sz w:val="37"/>
          <w:sz-cs w:val="37"/>
          <w:b/>
          <w:spacing w:val="0"/>
        </w:rPr>
        <w:t xml:space="preserve">1.1 Цель документа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Показать, как автоматически приводится к единому виду текст, заголовки и таблицы.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В документе намеренно оставлены лишние пробелы, табуляции и разные стили текста.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После обработки весь текст приведен к шрифту Calibri 12 pt, а ключевые разделы выделены как заголовки.</w:t>
      </w:r>
    </w:p>
    <w:p>
      <w:pPr>
        <w:spacing w:after="213"/>
      </w:pPr>
      <w:r>
        <w:rPr>
          <w:rFonts w:ascii="Times" w:hAnsi="Times" w:cs="Times"/>
          <w:sz w:val="42"/>
          <w:sz-cs w:val="42"/>
          <w:b/>
          <w:spacing w:val="0"/>
        </w:rPr>
        <w:t xml:space="preserve">Заключение</w:t>
      </w:r>
    </w:p>
    <w:p>
      <w:pPr>
        <w:spacing w:after="213"/>
      </w:pPr>
      <w:r>
        <w:rPr>
          <w:rFonts w:ascii="Times" w:hAnsi="Times" w:cs="Times"/>
          <w:sz w:val="32"/>
          <w:sz-cs w:val="32"/>
          <w:spacing w:val="0"/>
        </w:rPr>
        <w:t xml:space="preserve">Файл может использоваться как пример ожидаемого результата для проверки работы пользовательского блока.</w:t>
      </w:r>
    </w:p>
    <w:p>
      <w:pPr/>
      <w:r>
        <w:rPr>
          <w:rFonts w:ascii="Times" w:hAnsi="Times" w:cs="Times"/>
          <w:sz w:val="32"/>
          <w:sz-cs w:val="32"/>
          <w:b/>
          <w:spacing w:val="0"/>
        </w:rPr>
        <w:t xml:space="preserve">Показатель</w:t>
      </w:r>
    </w:p>
    <w:p>
      <w:pPr/>
      <w:r>
        <w:rPr>
          <w:rFonts w:ascii="Times" w:hAnsi="Times" w:cs="Times"/>
          <w:sz w:val="32"/>
          <w:sz-cs w:val="32"/>
          <w:b/>
          <w:spacing w:val="0"/>
        </w:rPr>
        <w:t xml:space="preserve">Значение</w:t>
      </w:r>
    </w:p>
    <w:p>
      <w:pPr/>
      <w:r>
        <w:rPr>
          <w:rFonts w:ascii="Times" w:hAnsi="Times" w:cs="Times"/>
          <w:sz w:val="32"/>
          <w:sz-cs w:val="32"/>
          <w:spacing w:val="0"/>
        </w:rPr>
        <w:t xml:space="preserve">Ответственный</w:t>
      </w:r>
    </w:p>
    <w:p>
      <w:pPr/>
      <w:r>
        <w:rPr>
          <w:rFonts w:ascii="Times" w:hAnsi="Times" w:cs="Times"/>
          <w:sz w:val="32"/>
          <w:sz-cs w:val="32"/>
          <w:spacing w:val="0"/>
        </w:rPr>
        <w:t xml:space="preserve">Иван</w:t>
      </w:r>
    </w:p>
    <w:p>
      <w:pPr/>
      <w:r>
        <w:rPr>
          <w:rFonts w:ascii="Times" w:hAnsi="Times" w:cs="Times"/>
          <w:sz w:val="32"/>
          <w:sz-cs w:val="32"/>
          <w:spacing w:val="0"/>
        </w:rPr>
        <w:t xml:space="preserve">Компания</w:t>
      </w:r>
    </w:p>
    <w:p>
      <w:pPr/>
      <w:r>
        <w:rPr>
          <w:rFonts w:ascii="Times" w:hAnsi="Times" w:cs="Times"/>
          <w:sz w:val="32"/>
          <w:sz-cs w:val="32"/>
          <w:spacing w:val="0"/>
        </w:rPr>
        <w:t xml:space="preserve">ООО Тест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