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D198BF" w14:textId="77777777" w:rsidR="005D0460" w:rsidRPr="005D0460" w:rsidRDefault="005D0460" w:rsidP="005D0460">
      <w:pPr>
        <w:rPr>
          <w:lang w:val="en-US"/>
        </w:rPr>
      </w:pPr>
      <w:r w:rsidRPr="005D0460">
        <w:rPr>
          <w:lang w:val="en-US"/>
        </w:rPr>
        <w:t>&lt;!DOCTYPE html&gt;</w:t>
      </w:r>
    </w:p>
    <w:p w14:paraId="74DDA143" w14:textId="77777777" w:rsidR="005D0460" w:rsidRPr="005D0460" w:rsidRDefault="005D0460" w:rsidP="005D0460">
      <w:pPr>
        <w:rPr>
          <w:lang w:val="en-US"/>
        </w:rPr>
      </w:pPr>
      <w:r w:rsidRPr="005D0460">
        <w:rPr>
          <w:lang w:val="en-US"/>
        </w:rPr>
        <w:t>&lt;html lang="en"&gt;</w:t>
      </w:r>
    </w:p>
    <w:p w14:paraId="75808B49" w14:textId="77777777" w:rsidR="005D0460" w:rsidRPr="0077747C" w:rsidRDefault="005D0460" w:rsidP="005D0460">
      <w:pPr>
        <w:rPr>
          <w:lang w:val="en-US"/>
        </w:rPr>
      </w:pPr>
      <w:r w:rsidRPr="0077747C">
        <w:rPr>
          <w:lang w:val="en-US"/>
        </w:rPr>
        <w:t>&lt;head&gt;</w:t>
      </w:r>
    </w:p>
    <w:p w14:paraId="5F6C6AC6" w14:textId="77777777" w:rsidR="005D0460" w:rsidRPr="0077747C" w:rsidRDefault="005D0460" w:rsidP="005D0460">
      <w:pPr>
        <w:rPr>
          <w:lang w:val="en-US"/>
        </w:rPr>
      </w:pPr>
      <w:r w:rsidRPr="0077747C">
        <w:rPr>
          <w:lang w:val="en-US"/>
        </w:rPr>
        <w:t>&lt;meta charset="UTF-8"&gt;</w:t>
      </w:r>
    </w:p>
    <w:p w14:paraId="0935AD9A" w14:textId="77777777" w:rsidR="002B6E9F" w:rsidRPr="002B6E9F" w:rsidRDefault="002B6E9F" w:rsidP="005D0460">
      <w:pPr>
        <w:rPr>
          <w:lang w:val="en-US"/>
        </w:rPr>
      </w:pPr>
      <w:r w:rsidRPr="002B6E9F">
        <w:rPr>
          <w:lang w:val="en-US"/>
        </w:rPr>
        <w:t>&lt;title&gt;Step 1 – Discovering Botticelli in ArCo&lt;/title&gt;</w:t>
      </w:r>
    </w:p>
    <w:p w14:paraId="5A566D37" w14:textId="68B1D498" w:rsidR="005D0460" w:rsidRPr="0077747C" w:rsidRDefault="005D0460" w:rsidP="005D0460">
      <w:pPr>
        <w:rPr>
          <w:lang w:val="en-US"/>
        </w:rPr>
      </w:pPr>
      <w:r w:rsidRPr="0077747C">
        <w:rPr>
          <w:lang w:val="en-US"/>
        </w:rPr>
        <w:t>&lt;link rel="stylesheet" href="style.css"&gt;</w:t>
      </w:r>
    </w:p>
    <w:p w14:paraId="40A8AEB9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&lt;/head&gt;</w:t>
      </w:r>
    </w:p>
    <w:p w14:paraId="2243BD96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&lt;body&gt;</w:t>
      </w:r>
    </w:p>
    <w:p w14:paraId="1BCCD6D2" w14:textId="77777777" w:rsidR="005D0460" w:rsidRPr="002B6E9F" w:rsidRDefault="005D0460" w:rsidP="005D0460">
      <w:pPr>
        <w:rPr>
          <w:lang w:val="en-US"/>
        </w:rPr>
      </w:pPr>
    </w:p>
    <w:p w14:paraId="1C59FA07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&lt;nav&gt;</w:t>
      </w:r>
    </w:p>
    <w:p w14:paraId="42D999D0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&lt;a href="index.html"&gt;Home&lt;/a&gt;</w:t>
      </w:r>
    </w:p>
    <w:p w14:paraId="30EE8E0A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&lt;a href="step1.html"&gt;Step 1&lt;/a&gt;</w:t>
      </w:r>
    </w:p>
    <w:p w14:paraId="4ACBE86E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&lt;a href="step2.html"&gt;Step 2&lt;/a&gt;</w:t>
      </w:r>
    </w:p>
    <w:p w14:paraId="0BA092CA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&lt;a href="step3.html"&gt;Step 3&lt;/a&gt;</w:t>
      </w:r>
    </w:p>
    <w:p w14:paraId="2A2C0628" w14:textId="77777777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&lt;a href="step4.html"&gt;Step 4&lt;/a&gt;</w:t>
      </w:r>
    </w:p>
    <w:p w14:paraId="75F4FDE7" w14:textId="77777777" w:rsidR="005D0460" w:rsidRDefault="005D0460" w:rsidP="005D0460">
      <w:r w:rsidRPr="002B6E9F">
        <w:rPr>
          <w:lang w:val="en-US"/>
        </w:rPr>
        <w:t>&lt;a href="step5.html"&gt;Step 5&lt;/a&gt;</w:t>
      </w:r>
    </w:p>
    <w:p w14:paraId="4114C097" w14:textId="7120FC59" w:rsidR="00055C5F" w:rsidRPr="00055C5F" w:rsidRDefault="00055C5F" w:rsidP="005D0460">
      <w:r w:rsidRPr="00055C5F">
        <w:t>&lt;a href="step6.html"&gt;Step 6&lt;/a&gt;</w:t>
      </w:r>
    </w:p>
    <w:p w14:paraId="02F985CC" w14:textId="52BD6ACC" w:rsidR="005D0460" w:rsidRPr="002B6E9F" w:rsidRDefault="005D0460" w:rsidP="005D0460">
      <w:pPr>
        <w:rPr>
          <w:lang w:val="en-US"/>
        </w:rPr>
      </w:pPr>
      <w:r w:rsidRPr="002B6E9F">
        <w:rPr>
          <w:lang w:val="en-US"/>
        </w:rPr>
        <w:t>&lt;/nav&gt;</w:t>
      </w:r>
    </w:p>
    <w:p w14:paraId="50910C6A" w14:textId="77777777" w:rsidR="005D0460" w:rsidRPr="002B6E9F" w:rsidRDefault="005D0460" w:rsidP="005D0460">
      <w:pPr>
        <w:rPr>
          <w:lang w:val="en-US"/>
        </w:rPr>
      </w:pPr>
    </w:p>
    <w:p w14:paraId="6F91AA8F" w14:textId="77777777" w:rsidR="00F93AD8" w:rsidRPr="002B6E9F" w:rsidRDefault="00F93AD8" w:rsidP="00F93AD8">
      <w:pPr>
        <w:rPr>
          <w:lang w:val="en-US"/>
        </w:rPr>
      </w:pPr>
    </w:p>
    <w:p w14:paraId="42491793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&lt;section id="step1"&gt;</w:t>
      </w:r>
    </w:p>
    <w:p w14:paraId="091A4456" w14:textId="77777777" w:rsidR="00F93AD8" w:rsidRPr="002B6E9F" w:rsidRDefault="00F93AD8" w:rsidP="00F93AD8">
      <w:pPr>
        <w:rPr>
          <w:lang w:val="en-US"/>
        </w:rPr>
      </w:pPr>
    </w:p>
    <w:p w14:paraId="4FBC5A3A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&lt;h2&gt;Step 1 – Discovering Botticelli in ArCo&lt;/h2&gt;</w:t>
      </w:r>
    </w:p>
    <w:p w14:paraId="07DE4BC0" w14:textId="77777777" w:rsidR="00F93AD8" w:rsidRPr="002B6E9F" w:rsidRDefault="00F93AD8" w:rsidP="00F93AD8">
      <w:pPr>
        <w:rPr>
          <w:lang w:val="en-US"/>
        </w:rPr>
      </w:pPr>
    </w:p>
    <w:p w14:paraId="760CAEB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&lt;h3&gt;Research Question&lt;/h3&gt;</w:t>
      </w:r>
    </w:p>
    <w:p w14:paraId="5F974B2A" w14:textId="77777777" w:rsidR="00F93AD8" w:rsidRPr="002B6E9F" w:rsidRDefault="00F93AD8" w:rsidP="00F93AD8">
      <w:pPr>
        <w:rPr>
          <w:lang w:val="en-US"/>
        </w:rPr>
      </w:pPr>
    </w:p>
    <w:p w14:paraId="4A2B7C60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014F3AD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Which cultural heritage entities related to Sandro Botticelli can be</w:t>
      </w:r>
    </w:p>
    <w:p w14:paraId="57919E1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found in the ArCo Knowledge Graph?</w:t>
      </w:r>
    </w:p>
    <w:p w14:paraId="086A39CA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6E37B520" w14:textId="77777777" w:rsidR="00F93AD8" w:rsidRPr="002B6E9F" w:rsidRDefault="00F93AD8" w:rsidP="00F93AD8">
      <w:pPr>
        <w:rPr>
          <w:lang w:val="en-US"/>
        </w:rPr>
      </w:pPr>
    </w:p>
    <w:p w14:paraId="6A2C760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&lt;h3&gt;Purpose&lt;/h3&gt;</w:t>
      </w:r>
    </w:p>
    <w:p w14:paraId="46B99A14" w14:textId="77777777" w:rsidR="00F93AD8" w:rsidRPr="002B6E9F" w:rsidRDefault="00F93AD8" w:rsidP="00F93AD8">
      <w:pPr>
        <w:rPr>
          <w:lang w:val="en-US"/>
        </w:rPr>
      </w:pPr>
    </w:p>
    <w:p w14:paraId="5958C46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3D74C7F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The purpose of this query is to identify cultural heritage entities</w:t>
      </w:r>
    </w:p>
    <w:p w14:paraId="442923C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associated with Sandro Botticelli in the ArCo Knowledge Graph and</w:t>
      </w:r>
    </w:p>
    <w:p w14:paraId="794F691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explore how Botticelli-related resources are represented through</w:t>
      </w:r>
    </w:p>
    <w:p w14:paraId="767F1CE6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semantic technologies.</w:t>
      </w:r>
    </w:p>
    <w:p w14:paraId="05848E5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49550036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5CF5ED5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&lt;h3&gt;Prefixes Used&lt;/h3&gt;</w:t>
      </w:r>
    </w:p>
    <w:p w14:paraId="619ECE49" w14:textId="77777777" w:rsidR="00F93AD8" w:rsidRPr="002B6E9F" w:rsidRDefault="00F93AD8" w:rsidP="00F93AD8">
      <w:pPr>
        <w:rPr>
          <w:lang w:val="en-US"/>
        </w:rPr>
      </w:pPr>
    </w:p>
    <w:p w14:paraId="245CC2C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&lt;pre&gt;</w:t>
      </w:r>
    </w:p>
    <w:p w14:paraId="15A81FB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PREFIX rdfs: &amp;lt;http://www.w3.org/2000/01/rdf-schema#&amp;gt;</w:t>
      </w:r>
    </w:p>
    <w:p w14:paraId="6DD63CE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&lt;/pre&gt;</w:t>
      </w:r>
    </w:p>
    <w:p w14:paraId="4EEC0A77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505A6440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&lt;h3&gt;SPARQL Query&lt;/h3&gt;</w:t>
      </w:r>
    </w:p>
    <w:p w14:paraId="36C4D01B" w14:textId="77777777" w:rsidR="00F93AD8" w:rsidRPr="002B6E9F" w:rsidRDefault="00F93AD8" w:rsidP="00F93AD8">
      <w:pPr>
        <w:rPr>
          <w:lang w:val="en-US"/>
        </w:rPr>
      </w:pPr>
    </w:p>
    <w:p w14:paraId="3770620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&lt;pre&gt;</w:t>
      </w:r>
    </w:p>
    <w:p w14:paraId="6D6D14D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lastRenderedPageBreak/>
        <w:t>PREFIX rdfs: &amp;lt;http://www.w3.org/2000/01/rdf-schema#&amp;gt;</w:t>
      </w:r>
    </w:p>
    <w:p w14:paraId="0CC61ADC" w14:textId="77777777" w:rsidR="00F93AD8" w:rsidRPr="002B6E9F" w:rsidRDefault="00F93AD8" w:rsidP="00F93AD8">
      <w:pPr>
        <w:rPr>
          <w:lang w:val="en-US"/>
        </w:rPr>
      </w:pPr>
    </w:p>
    <w:p w14:paraId="270122C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SELECT ?entity ?label</w:t>
      </w:r>
    </w:p>
    <w:p w14:paraId="71A09A6A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WHERE {</w:t>
      </w:r>
    </w:p>
    <w:p w14:paraId="3950B817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 ?entity rdfs:label ?label .</w:t>
      </w:r>
    </w:p>
    <w:p w14:paraId="68B30D4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 FILTER(CONTAINS(LCASE(STR(?label)), "botticelli"))</w:t>
      </w:r>
    </w:p>
    <w:p w14:paraId="3810CB69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}</w:t>
      </w:r>
    </w:p>
    <w:p w14:paraId="77584F96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LIMIT 50</w:t>
      </w:r>
    </w:p>
    <w:p w14:paraId="11F22289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&lt;/pre&gt;</w:t>
      </w:r>
    </w:p>
    <w:p w14:paraId="11238A9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1B8935ED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&lt;a href="https://dati.cultura.gov.it/sparql" target="_blank"&gt;</w:t>
      </w:r>
    </w:p>
    <w:p w14:paraId="79E681D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Open ArCo SPARQL Endpoint</w:t>
      </w:r>
    </w:p>
    <w:p w14:paraId="1B10E10A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&lt;/a&gt;</w:t>
      </w:r>
    </w:p>
    <w:p w14:paraId="719609B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2400479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39C83577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&lt;h3&gt;Query Explanation&lt;/h3&gt;</w:t>
      </w:r>
    </w:p>
    <w:p w14:paraId="50B7F17E" w14:textId="77777777" w:rsidR="00F93AD8" w:rsidRPr="002B6E9F" w:rsidRDefault="00F93AD8" w:rsidP="00F93AD8">
      <w:pPr>
        <w:rPr>
          <w:lang w:val="en-US"/>
        </w:rPr>
      </w:pPr>
    </w:p>
    <w:p w14:paraId="3BB851C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292530E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This query searches for cultural heritage entities whose labels contain</w:t>
      </w:r>
    </w:p>
    <w:p w14:paraId="12D2EFC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the keyword "Botticelli". The query uses the rdfs:label property and a</w:t>
      </w:r>
    </w:p>
    <w:p w14:paraId="41468767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text-based filter to retrieve relevant resources from the ArCo</w:t>
      </w:r>
    </w:p>
    <w:p w14:paraId="49C564E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Knowledge Graph.</w:t>
      </w:r>
    </w:p>
    <w:p w14:paraId="34BC5CF0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3946426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576EFDE7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&lt;h3&gt;Query Results&lt;/h3&gt;</w:t>
      </w:r>
    </w:p>
    <w:p w14:paraId="580F6A7F" w14:textId="77777777" w:rsidR="00F93AD8" w:rsidRPr="002B6E9F" w:rsidRDefault="00F93AD8" w:rsidP="00F93AD8">
      <w:pPr>
        <w:rPr>
          <w:lang w:val="en-US"/>
        </w:rPr>
      </w:pPr>
    </w:p>
    <w:p w14:paraId="62757356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4ED684F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The query returned multiple cultural heritage entities associated with</w:t>
      </w:r>
    </w:p>
    <w:p w14:paraId="16B869C0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Sandro Botticelli, including artworks, museum collections, cultural</w:t>
      </w:r>
    </w:p>
    <w:p w14:paraId="3BBDB90D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events and heritage resources represented in the ArCo Knowledge Graph.</w:t>
      </w:r>
    </w:p>
    <w:p w14:paraId="7870FA7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2144AF46" w14:textId="77777777" w:rsidR="00F93AD8" w:rsidRPr="002B6E9F" w:rsidRDefault="00F93AD8" w:rsidP="00F93AD8">
      <w:pPr>
        <w:rPr>
          <w:lang w:val="en-US"/>
        </w:rPr>
      </w:pPr>
    </w:p>
    <w:p w14:paraId="6304CB6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49FBE00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&lt;a href="https://dati.cultura.gov.it/sparql" target="_blank"&gt;</w:t>
      </w:r>
    </w:p>
    <w:p w14:paraId="5ECE0318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Run this query in ArCo SPARQL Endpoint</w:t>
      </w:r>
    </w:p>
    <w:p w14:paraId="2059A369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&lt;/a&gt;</w:t>
      </w:r>
    </w:p>
    <w:p w14:paraId="29DEB80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&lt;/p&gt;&lt;figure&gt;</w:t>
      </w:r>
    </w:p>
    <w:p w14:paraId="6045D56E" w14:textId="77777777" w:rsidR="00F93AD8" w:rsidRPr="002B6E9F" w:rsidRDefault="00F93AD8" w:rsidP="00F93AD8">
      <w:pPr>
        <w:rPr>
          <w:lang w:val="en-US"/>
        </w:rPr>
      </w:pPr>
    </w:p>
    <w:p w14:paraId="7219B958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&lt;img src="Figure1.png"&gt;</w:t>
      </w:r>
    </w:p>
    <w:p w14:paraId="5FE863B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71477D1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&lt;figcaption&gt;</w:t>
      </w:r>
    </w:p>
    <w:p w14:paraId="5E979C7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Figure 1. Results of the SPARQL query retrieving Botticelli-related</w:t>
      </w:r>
    </w:p>
    <w:p w14:paraId="795BA19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entities from ArCo.</w:t>
      </w:r>
    </w:p>
    <w:p w14:paraId="4B539F9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&lt;/figcaption&gt;</w:t>
      </w:r>
    </w:p>
    <w:p w14:paraId="621EF784" w14:textId="77777777" w:rsidR="00F93AD8" w:rsidRPr="002B6E9F" w:rsidRDefault="00F93AD8" w:rsidP="00F93AD8">
      <w:pPr>
        <w:rPr>
          <w:lang w:val="en-US"/>
        </w:rPr>
      </w:pPr>
    </w:p>
    <w:p w14:paraId="590A669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&lt;/figure&gt;</w:t>
      </w:r>
    </w:p>
    <w:p w14:paraId="7F0F3879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05F676F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&lt;a href="Result1.html" target="_blank"&gt;</w:t>
      </w:r>
    </w:p>
    <w:p w14:paraId="5B3DAE20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Result</w:t>
      </w:r>
    </w:p>
    <w:p w14:paraId="684DF2C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lastRenderedPageBreak/>
        <w:t>&lt;/a&gt;</w:t>
      </w:r>
    </w:p>
    <w:p w14:paraId="11672DA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3E505C4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2BF1EBFC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7AF6FF9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&lt;a href="https://dati.cultura.gov.it/" target="_blank"&gt;</w:t>
      </w:r>
    </w:p>
    <w:p w14:paraId="70B8CE13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Source: ArCo Knowledge Graph</w:t>
      </w:r>
    </w:p>
    <w:p w14:paraId="7CC696F9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&lt;/a&gt;</w:t>
      </w:r>
    </w:p>
    <w:p w14:paraId="699ADA32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74B1A739" w14:textId="77777777" w:rsidR="00F93AD8" w:rsidRPr="002B6E9F" w:rsidRDefault="00F93AD8" w:rsidP="00F93AD8">
      <w:pPr>
        <w:rPr>
          <w:lang w:val="en-US"/>
        </w:rPr>
      </w:pPr>
    </w:p>
    <w:p w14:paraId="5E692799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&lt;h3&gt;Figure Interpretation&lt;/h3&gt;</w:t>
      </w:r>
    </w:p>
    <w:p w14:paraId="0320F606" w14:textId="77777777" w:rsidR="00F93AD8" w:rsidRPr="002B6E9F" w:rsidRDefault="00F93AD8" w:rsidP="00F93AD8">
      <w:pPr>
        <w:rPr>
          <w:lang w:val="en-US"/>
        </w:rPr>
      </w:pPr>
    </w:p>
    <w:p w14:paraId="228AE4B3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45747A6D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Figure 1 illustrates the output generated by the SPARQL query. The</w:t>
      </w:r>
    </w:p>
    <w:p w14:paraId="20897873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results include multiple Botticelli-related cultural heritage entities</w:t>
      </w:r>
    </w:p>
    <w:p w14:paraId="54DE86E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stored in the ArCo Knowledge Graph, demonstrating the availability of</w:t>
      </w:r>
    </w:p>
    <w:p w14:paraId="77E93AE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semantic cultural heritage information.</w:t>
      </w:r>
    </w:p>
    <w:p w14:paraId="4986AA7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4E4616DB" w14:textId="77777777" w:rsidR="00F93AD8" w:rsidRPr="002B6E9F" w:rsidRDefault="00F93AD8" w:rsidP="00F93AD8">
      <w:pPr>
        <w:rPr>
          <w:lang w:val="en-US"/>
        </w:rPr>
      </w:pPr>
    </w:p>
    <w:p w14:paraId="71E7ACE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&lt;h3&gt;Analysis of Results&lt;/h3&gt;</w:t>
      </w:r>
    </w:p>
    <w:p w14:paraId="5FE199A6" w14:textId="77777777" w:rsidR="00F93AD8" w:rsidRPr="002B6E9F" w:rsidRDefault="00F93AD8" w:rsidP="00F93AD8">
      <w:pPr>
        <w:rPr>
          <w:lang w:val="en-US"/>
        </w:rPr>
      </w:pPr>
    </w:p>
    <w:p w14:paraId="6CD04CE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0E22D3F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The query returned several cultural heritage entities associated with</w:t>
      </w:r>
    </w:p>
    <w:p w14:paraId="692B9934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Botticelli, including artworks, museum collections, cultural events</w:t>
      </w:r>
    </w:p>
    <w:p w14:paraId="48A1493D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and heritage resources. The results demonstrate that ArCo contains</w:t>
      </w:r>
    </w:p>
    <w:p w14:paraId="6E8391D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multiple semantic connections related to Botticelli and provides a</w:t>
      </w:r>
    </w:p>
    <w:p w14:paraId="487E8F1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valuable foundation for further cultural heritage analysis.</w:t>
      </w:r>
    </w:p>
    <w:p w14:paraId="3A434E3A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431CD2B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 xml:space="preserve"> </w:t>
      </w:r>
    </w:p>
    <w:p w14:paraId="43CDD4C2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&lt;h3&gt;Technical Observations&lt;/h3&gt;</w:t>
      </w:r>
    </w:p>
    <w:p w14:paraId="4A67FB7B" w14:textId="77777777" w:rsidR="00F93AD8" w:rsidRPr="002B6E9F" w:rsidRDefault="00F93AD8" w:rsidP="00F93AD8">
      <w:pPr>
        <w:rPr>
          <w:lang w:val="en-US"/>
        </w:rPr>
      </w:pPr>
    </w:p>
    <w:p w14:paraId="122771D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0E46AB2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The query relies on the rdfs:label property and a text-based filtering</w:t>
      </w:r>
    </w:p>
    <w:p w14:paraId="4821E365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approach. While effective for discovering Botticelli-related entities,</w:t>
      </w:r>
    </w:p>
    <w:p w14:paraId="571D71C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this method depends on the presence of the artist's name in entity</w:t>
      </w:r>
    </w:p>
    <w:p w14:paraId="1FA3DD0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labels and may not retrieve resources connected through indirect</w:t>
      </w:r>
    </w:p>
    <w:p w14:paraId="6C64272B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semantic relationships.</w:t>
      </w:r>
    </w:p>
    <w:p w14:paraId="593F8897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&lt;/p&gt;</w:t>
      </w:r>
    </w:p>
    <w:p w14:paraId="7567FF50" w14:textId="77777777" w:rsidR="00F93AD8" w:rsidRPr="002B6E9F" w:rsidRDefault="00F93AD8" w:rsidP="00F93AD8">
      <w:pPr>
        <w:rPr>
          <w:lang w:val="en-US"/>
        </w:rPr>
      </w:pPr>
    </w:p>
    <w:p w14:paraId="31BAA6EF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&lt;h3&gt;Step Conclusion&lt;/h3&gt;</w:t>
      </w:r>
    </w:p>
    <w:p w14:paraId="60A2F6DD" w14:textId="77777777" w:rsidR="00F93AD8" w:rsidRPr="002B6E9F" w:rsidRDefault="00F93AD8" w:rsidP="00F93AD8">
      <w:pPr>
        <w:rPr>
          <w:lang w:val="en-US"/>
        </w:rPr>
      </w:pPr>
    </w:p>
    <w:p w14:paraId="66E56688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&lt;p&gt;</w:t>
      </w:r>
    </w:p>
    <w:p w14:paraId="099B5EFA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The ArCo Knowledge Graph successfully provides access to Botticelli-related</w:t>
      </w:r>
    </w:p>
    <w:p w14:paraId="2897620E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entities and metadata. These results form the basis for the subsequent</w:t>
      </w:r>
    </w:p>
    <w:p w14:paraId="529986A1" w14:textId="77777777" w:rsidR="00F93AD8" w:rsidRPr="002B6E9F" w:rsidRDefault="00F93AD8" w:rsidP="00F93AD8">
      <w:pPr>
        <w:rPr>
          <w:lang w:val="en-US"/>
        </w:rPr>
      </w:pPr>
      <w:r w:rsidRPr="002B6E9F">
        <w:rPr>
          <w:lang w:val="en-US"/>
        </w:rPr>
        <w:t>analysis and ontology enrichment activities presented in the following</w:t>
      </w:r>
    </w:p>
    <w:p w14:paraId="66CEBCA1" w14:textId="77777777" w:rsidR="00F93AD8" w:rsidRDefault="00F93AD8" w:rsidP="00F93AD8">
      <w:r>
        <w:t>steps.</w:t>
      </w:r>
    </w:p>
    <w:p w14:paraId="2997541F" w14:textId="24276D24" w:rsidR="00091D6C" w:rsidRDefault="00F93AD8" w:rsidP="00F93AD8">
      <w:r>
        <w:t>&lt;/p&gt;</w:t>
      </w:r>
    </w:p>
    <w:p w14:paraId="7956BAAE" w14:textId="77777777" w:rsidR="0077747C" w:rsidRPr="0077747C" w:rsidRDefault="0077747C" w:rsidP="0077747C">
      <w:pPr>
        <w:rPr>
          <w:lang w:val="en-US"/>
        </w:rPr>
      </w:pPr>
      <w:r w:rsidRPr="0077747C">
        <w:rPr>
          <w:lang w:val="en-US"/>
        </w:rPr>
        <w:t>&lt;/body&gt;</w:t>
      </w:r>
    </w:p>
    <w:p w14:paraId="31A6C33F" w14:textId="0F44AD0F" w:rsidR="0077747C" w:rsidRPr="00F93AD8" w:rsidRDefault="0077747C" w:rsidP="0077747C">
      <w:pPr>
        <w:rPr>
          <w:lang w:val="en-US"/>
        </w:rPr>
      </w:pPr>
      <w:r w:rsidRPr="0077747C">
        <w:rPr>
          <w:lang w:val="en-US"/>
        </w:rPr>
        <w:t>&lt;/html&gt;</w:t>
      </w:r>
    </w:p>
    <w:sectPr w:rsidR="0077747C" w:rsidRPr="00F93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D8"/>
    <w:rsid w:val="00055C5F"/>
    <w:rsid w:val="00091D6C"/>
    <w:rsid w:val="00213938"/>
    <w:rsid w:val="002B6E9F"/>
    <w:rsid w:val="002E4738"/>
    <w:rsid w:val="004C0963"/>
    <w:rsid w:val="005D0460"/>
    <w:rsid w:val="0077747C"/>
    <w:rsid w:val="00F9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8ACE9"/>
  <w15:chartTrackingRefBased/>
  <w15:docId w15:val="{2A5DDE6B-6505-3A4E-8D81-1B2C33D9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A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A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A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A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A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A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A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A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A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A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A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A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A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A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A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A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3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6</cp:revision>
  <dcterms:created xsi:type="dcterms:W3CDTF">2026-06-17T19:44:00Z</dcterms:created>
  <dcterms:modified xsi:type="dcterms:W3CDTF">2026-06-17T20:10:00Z</dcterms:modified>
</cp:coreProperties>
</file>