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E402F" w14:textId="77777777" w:rsidR="00B5548F" w:rsidRPr="00B5548F" w:rsidRDefault="00B5548F" w:rsidP="00B5548F">
      <w:pPr>
        <w:spacing w:line="360" w:lineRule="auto"/>
        <w:jc w:val="center"/>
        <w:rPr>
          <w:rFonts w:ascii="Times New Roman" w:hAnsi="Times New Roman" w:cs="Times New Roman"/>
        </w:rPr>
      </w:pPr>
      <w:r w:rsidRPr="00B5548F">
        <w:rPr>
          <w:rFonts w:ascii="Times New Roman" w:hAnsi="Times New Roman" w:cs="Times New Roman"/>
        </w:rPr>
        <w:t xml:space="preserve">Санкт-Петербургский филиал федерального государственного автономного образовательного учреждения высшего образования </w:t>
      </w:r>
    </w:p>
    <w:p w14:paraId="4AE1085D" w14:textId="77777777" w:rsidR="00B5548F" w:rsidRPr="00B5548F" w:rsidRDefault="00B5548F" w:rsidP="00B5548F">
      <w:pPr>
        <w:spacing w:line="360" w:lineRule="auto"/>
        <w:jc w:val="center"/>
        <w:rPr>
          <w:rFonts w:ascii="Times New Roman" w:hAnsi="Times New Roman" w:cs="Times New Roman"/>
        </w:rPr>
      </w:pPr>
      <w:r w:rsidRPr="00B5548F">
        <w:rPr>
          <w:rFonts w:ascii="Times New Roman" w:hAnsi="Times New Roman" w:cs="Times New Roman"/>
        </w:rPr>
        <w:t>«Национальный исследовательский университет «Высшая школа экономики»</w:t>
      </w:r>
    </w:p>
    <w:p w14:paraId="360AC7F4" w14:textId="77777777" w:rsidR="00B5548F" w:rsidRPr="00B5548F" w:rsidRDefault="00B5548F" w:rsidP="00B5548F">
      <w:pPr>
        <w:spacing w:line="360" w:lineRule="auto"/>
        <w:jc w:val="center"/>
        <w:rPr>
          <w:rFonts w:ascii="Times New Roman" w:hAnsi="Times New Roman" w:cs="Times New Roman"/>
        </w:rPr>
      </w:pPr>
    </w:p>
    <w:p w14:paraId="56A5B242" w14:textId="77777777" w:rsidR="00B5548F" w:rsidRPr="00B5548F" w:rsidRDefault="00B5548F" w:rsidP="00B5548F">
      <w:pPr>
        <w:spacing w:line="360" w:lineRule="auto"/>
        <w:jc w:val="center"/>
        <w:rPr>
          <w:rFonts w:ascii="Times New Roman" w:hAnsi="Times New Roman" w:cs="Times New Roman"/>
        </w:rPr>
      </w:pPr>
      <w:r w:rsidRPr="00B5548F">
        <w:rPr>
          <w:rFonts w:ascii="Times New Roman" w:hAnsi="Times New Roman" w:cs="Times New Roman"/>
        </w:rPr>
        <w:t>Факультет</w:t>
      </w:r>
    </w:p>
    <w:p w14:paraId="2DB466EB" w14:textId="77777777" w:rsidR="00B5548F" w:rsidRPr="00B5548F" w:rsidRDefault="00B5548F" w:rsidP="00B5548F">
      <w:pPr>
        <w:spacing w:line="360" w:lineRule="auto"/>
        <w:jc w:val="center"/>
        <w:rPr>
          <w:rFonts w:ascii="Times New Roman" w:hAnsi="Times New Roman" w:cs="Times New Roman"/>
        </w:rPr>
      </w:pPr>
      <w:r w:rsidRPr="00B5548F">
        <w:rPr>
          <w:rFonts w:ascii="Times New Roman" w:hAnsi="Times New Roman" w:cs="Times New Roman"/>
        </w:rPr>
        <w:t>Санкт-Петербургская школа экономики и менеджмента</w:t>
      </w:r>
    </w:p>
    <w:p w14:paraId="7CDD1025" w14:textId="77777777" w:rsidR="00B5548F" w:rsidRPr="00B5548F" w:rsidRDefault="00B5548F" w:rsidP="00B5548F">
      <w:pPr>
        <w:spacing w:line="360" w:lineRule="auto"/>
        <w:jc w:val="center"/>
        <w:rPr>
          <w:rFonts w:ascii="Times New Roman" w:hAnsi="Times New Roman" w:cs="Times New Roman"/>
        </w:rPr>
      </w:pPr>
      <w:r w:rsidRPr="00B5548F">
        <w:rPr>
          <w:rFonts w:ascii="Times New Roman" w:hAnsi="Times New Roman" w:cs="Times New Roman"/>
        </w:rPr>
        <w:t>Департамент логистики и управления цепями поставок</w:t>
      </w:r>
    </w:p>
    <w:p w14:paraId="47C16649" w14:textId="77777777" w:rsidR="00B5548F" w:rsidRPr="00B5548F" w:rsidRDefault="00B5548F" w:rsidP="00B5548F">
      <w:pPr>
        <w:spacing w:line="360" w:lineRule="auto"/>
        <w:jc w:val="center"/>
        <w:rPr>
          <w:rFonts w:ascii="Times New Roman" w:hAnsi="Times New Roman" w:cs="Times New Roman"/>
        </w:rPr>
      </w:pPr>
    </w:p>
    <w:p w14:paraId="617DC852" w14:textId="77777777" w:rsidR="00B5548F" w:rsidRPr="00B5548F" w:rsidRDefault="00B5548F" w:rsidP="00B5548F">
      <w:pPr>
        <w:spacing w:line="360" w:lineRule="auto"/>
        <w:jc w:val="center"/>
        <w:rPr>
          <w:rFonts w:ascii="Times New Roman" w:hAnsi="Times New Roman" w:cs="Times New Roman"/>
        </w:rPr>
      </w:pPr>
    </w:p>
    <w:p w14:paraId="317AEEC5" w14:textId="77777777" w:rsidR="00B5548F" w:rsidRPr="00B5548F" w:rsidRDefault="00B5548F" w:rsidP="00B5548F">
      <w:pPr>
        <w:spacing w:line="360" w:lineRule="auto"/>
        <w:jc w:val="center"/>
        <w:rPr>
          <w:rFonts w:ascii="Times New Roman" w:hAnsi="Times New Roman" w:cs="Times New Roman"/>
        </w:rPr>
      </w:pPr>
    </w:p>
    <w:p w14:paraId="5426D481" w14:textId="77777777" w:rsidR="00B5548F" w:rsidRPr="00B5548F" w:rsidRDefault="00B5548F" w:rsidP="00B5548F">
      <w:pPr>
        <w:spacing w:line="360" w:lineRule="auto"/>
        <w:jc w:val="center"/>
        <w:rPr>
          <w:rFonts w:ascii="Times New Roman" w:hAnsi="Times New Roman" w:cs="Times New Roman"/>
        </w:rPr>
      </w:pPr>
      <w:r>
        <w:rPr>
          <w:rFonts w:ascii="Times New Roman" w:hAnsi="Times New Roman" w:cs="Times New Roman"/>
        </w:rPr>
        <w:t>КОНТРОЛЬНАЯ РАБОТА</w:t>
      </w:r>
    </w:p>
    <w:p w14:paraId="70B34A01" w14:textId="77777777" w:rsidR="00B5548F" w:rsidRPr="00B5548F" w:rsidRDefault="00B5548F" w:rsidP="00B5548F">
      <w:pPr>
        <w:spacing w:line="360" w:lineRule="auto"/>
        <w:jc w:val="center"/>
        <w:rPr>
          <w:rFonts w:ascii="Times New Roman" w:hAnsi="Times New Roman" w:cs="Times New Roman"/>
        </w:rPr>
      </w:pPr>
      <w:r w:rsidRPr="00B5548F">
        <w:rPr>
          <w:rFonts w:ascii="Times New Roman" w:hAnsi="Times New Roman" w:cs="Times New Roman"/>
        </w:rPr>
        <w:t>по дисциплине «</w:t>
      </w:r>
      <w:r>
        <w:rPr>
          <w:rFonts w:ascii="Times New Roman" w:hAnsi="Times New Roman" w:cs="Times New Roman"/>
        </w:rPr>
        <w:t>Научно-исследовательский семинар</w:t>
      </w:r>
      <w:r w:rsidRPr="00B5548F">
        <w:rPr>
          <w:rFonts w:ascii="Times New Roman" w:hAnsi="Times New Roman" w:cs="Times New Roman"/>
        </w:rPr>
        <w:t>»</w:t>
      </w:r>
    </w:p>
    <w:p w14:paraId="292AECD8" w14:textId="77777777" w:rsidR="00B5548F" w:rsidRPr="00B5548F" w:rsidRDefault="00B5548F" w:rsidP="00B5548F">
      <w:pPr>
        <w:spacing w:line="360" w:lineRule="auto"/>
        <w:jc w:val="center"/>
        <w:rPr>
          <w:rFonts w:ascii="Times New Roman" w:hAnsi="Times New Roman" w:cs="Times New Roman"/>
        </w:rPr>
      </w:pPr>
    </w:p>
    <w:p w14:paraId="6ECCE445" w14:textId="77777777" w:rsidR="00B5548F" w:rsidRPr="00B5548F" w:rsidRDefault="00B5548F" w:rsidP="00B5548F">
      <w:pPr>
        <w:spacing w:line="360" w:lineRule="auto"/>
        <w:jc w:val="center"/>
        <w:rPr>
          <w:rFonts w:ascii="Times New Roman" w:hAnsi="Times New Roman" w:cs="Times New Roman"/>
        </w:rPr>
      </w:pPr>
      <w:r w:rsidRPr="00B5548F">
        <w:rPr>
          <w:rFonts w:ascii="Times New Roman" w:hAnsi="Times New Roman" w:cs="Times New Roman"/>
        </w:rPr>
        <w:t>На тему:</w:t>
      </w:r>
    </w:p>
    <w:p w14:paraId="455E280C" w14:textId="77777777" w:rsidR="00B5548F" w:rsidRPr="00B5548F" w:rsidRDefault="00B5548F" w:rsidP="00B5548F">
      <w:pPr>
        <w:spacing w:line="360" w:lineRule="auto"/>
        <w:jc w:val="center"/>
        <w:rPr>
          <w:rFonts w:ascii="Times New Roman" w:hAnsi="Times New Roman" w:cs="Times New Roman"/>
        </w:rPr>
      </w:pPr>
      <w:r w:rsidRPr="00B5548F">
        <w:rPr>
          <w:rFonts w:ascii="Times New Roman" w:hAnsi="Times New Roman" w:cs="Times New Roman"/>
          <w:b/>
          <w:i/>
        </w:rPr>
        <w:t>«</w:t>
      </w:r>
      <w:r>
        <w:rPr>
          <w:rFonts w:ascii="Times New Roman" w:hAnsi="Times New Roman" w:cs="Times New Roman"/>
          <w:b/>
          <w:i/>
        </w:rPr>
        <w:t>АНАЛИЗ РЫНКА ТУРИСТСКИХ УСЛУГ НА ТЕРРИТОРИИ РФ</w:t>
      </w:r>
      <w:r w:rsidRPr="00B5548F">
        <w:rPr>
          <w:rFonts w:ascii="Times New Roman" w:hAnsi="Times New Roman" w:cs="Times New Roman"/>
          <w:b/>
          <w:i/>
        </w:rPr>
        <w:t xml:space="preserve">» </w:t>
      </w:r>
    </w:p>
    <w:p w14:paraId="48332D4D" w14:textId="77777777" w:rsidR="00B5548F" w:rsidRPr="00B5548F" w:rsidRDefault="00B5548F" w:rsidP="00B5548F">
      <w:pPr>
        <w:spacing w:line="360" w:lineRule="auto"/>
        <w:jc w:val="center"/>
        <w:rPr>
          <w:rFonts w:ascii="Times New Roman" w:hAnsi="Times New Roman" w:cs="Times New Roman"/>
        </w:rPr>
      </w:pPr>
    </w:p>
    <w:p w14:paraId="6E5DADC0" w14:textId="77777777" w:rsidR="00B5548F" w:rsidRPr="00B5548F" w:rsidRDefault="00B5548F" w:rsidP="00B5548F">
      <w:pPr>
        <w:spacing w:line="360" w:lineRule="auto"/>
        <w:jc w:val="right"/>
        <w:rPr>
          <w:rFonts w:ascii="Times New Roman" w:hAnsi="Times New Roman" w:cs="Times New Roman"/>
        </w:rPr>
      </w:pPr>
    </w:p>
    <w:p w14:paraId="1ADF833B" w14:textId="77777777" w:rsidR="00B5548F" w:rsidRPr="00B5548F" w:rsidRDefault="00B5548F" w:rsidP="00B5548F">
      <w:pPr>
        <w:spacing w:line="360" w:lineRule="auto"/>
        <w:jc w:val="right"/>
        <w:rPr>
          <w:rFonts w:ascii="Times New Roman" w:hAnsi="Times New Roman" w:cs="Times New Roman"/>
        </w:rPr>
      </w:pPr>
    </w:p>
    <w:p w14:paraId="0BBA383E" w14:textId="77777777" w:rsidR="00B5548F" w:rsidRP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w:t>
      </w:r>
      <w:r w:rsidR="00B5548F" w:rsidRPr="00B5548F">
        <w:rPr>
          <w:rFonts w:ascii="Times New Roman" w:hAnsi="Times New Roman" w:cs="Times New Roman"/>
        </w:rPr>
        <w:t>Выполнил</w:t>
      </w:r>
      <w:r w:rsidR="00B5548F">
        <w:rPr>
          <w:rFonts w:ascii="Times New Roman" w:hAnsi="Times New Roman" w:cs="Times New Roman"/>
        </w:rPr>
        <w:t>и</w:t>
      </w:r>
      <w:r w:rsidR="00B5548F" w:rsidRPr="00B5548F">
        <w:rPr>
          <w:rFonts w:ascii="Times New Roman" w:hAnsi="Times New Roman" w:cs="Times New Roman"/>
        </w:rPr>
        <w:t>:</w:t>
      </w:r>
      <w:r>
        <w:rPr>
          <w:rFonts w:ascii="Times New Roman" w:hAnsi="Times New Roman" w:cs="Times New Roman"/>
        </w:rPr>
        <w:t xml:space="preserve">                      </w:t>
      </w:r>
      <w:r w:rsidR="00B5548F" w:rsidRPr="00B5548F">
        <w:rPr>
          <w:rFonts w:ascii="Times New Roman" w:hAnsi="Times New Roman" w:cs="Times New Roman"/>
        </w:rPr>
        <w:t xml:space="preserve">                              </w:t>
      </w:r>
    </w:p>
    <w:p w14:paraId="020C52C8" w14:textId="77777777" w:rsid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w:t>
      </w:r>
      <w:r w:rsidR="00B5548F" w:rsidRPr="00B5548F">
        <w:rPr>
          <w:rFonts w:ascii="Times New Roman" w:hAnsi="Times New Roman" w:cs="Times New Roman"/>
        </w:rPr>
        <w:t>студент</w:t>
      </w:r>
      <w:r w:rsidR="00B5548F">
        <w:rPr>
          <w:rFonts w:ascii="Times New Roman" w:hAnsi="Times New Roman" w:cs="Times New Roman"/>
        </w:rPr>
        <w:t>ы</w:t>
      </w:r>
      <w:r w:rsidR="00B5548F" w:rsidRPr="00B5548F">
        <w:rPr>
          <w:rFonts w:ascii="Times New Roman" w:hAnsi="Times New Roman" w:cs="Times New Roman"/>
        </w:rPr>
        <w:t xml:space="preserve"> группы № БЛГ 191</w:t>
      </w:r>
    </w:p>
    <w:p w14:paraId="2DD0753C" w14:textId="77777777" w:rsid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1. </w:t>
      </w:r>
      <w:r w:rsidR="00B5548F">
        <w:rPr>
          <w:rFonts w:ascii="Times New Roman" w:hAnsi="Times New Roman" w:cs="Times New Roman"/>
        </w:rPr>
        <w:t>Волкова Ксения</w:t>
      </w:r>
    </w:p>
    <w:p w14:paraId="312E4994" w14:textId="77777777" w:rsid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2. </w:t>
      </w:r>
      <w:r w:rsidR="00B5548F">
        <w:rPr>
          <w:rFonts w:ascii="Times New Roman" w:hAnsi="Times New Roman" w:cs="Times New Roman"/>
        </w:rPr>
        <w:t>Гусева Ксения</w:t>
      </w:r>
    </w:p>
    <w:p w14:paraId="57C987E2" w14:textId="77777777" w:rsid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3. </w:t>
      </w:r>
      <w:r w:rsidR="00B5548F">
        <w:rPr>
          <w:rFonts w:ascii="Times New Roman" w:hAnsi="Times New Roman" w:cs="Times New Roman"/>
        </w:rPr>
        <w:t>Ким Диана</w:t>
      </w:r>
    </w:p>
    <w:p w14:paraId="696ED020" w14:textId="77777777" w:rsid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4. </w:t>
      </w:r>
      <w:r w:rsidR="00B5548F">
        <w:rPr>
          <w:rFonts w:ascii="Times New Roman" w:hAnsi="Times New Roman" w:cs="Times New Roman"/>
        </w:rPr>
        <w:t>Милейшева Полина</w:t>
      </w:r>
    </w:p>
    <w:p w14:paraId="5B335276" w14:textId="77777777" w:rsid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5. </w:t>
      </w:r>
      <w:r w:rsidR="00B5548F">
        <w:rPr>
          <w:rFonts w:ascii="Times New Roman" w:hAnsi="Times New Roman" w:cs="Times New Roman"/>
        </w:rPr>
        <w:t>Низовцев Александр</w:t>
      </w:r>
    </w:p>
    <w:p w14:paraId="5AEF55DA" w14:textId="77777777" w:rsid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6. </w:t>
      </w:r>
      <w:r w:rsidR="00B5548F">
        <w:rPr>
          <w:rFonts w:ascii="Times New Roman" w:hAnsi="Times New Roman" w:cs="Times New Roman"/>
        </w:rPr>
        <w:t>Сорокина Дарья</w:t>
      </w:r>
    </w:p>
    <w:p w14:paraId="2ABD75FF" w14:textId="77777777" w:rsid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7. </w:t>
      </w:r>
      <w:r w:rsidR="00B5548F">
        <w:rPr>
          <w:rFonts w:ascii="Times New Roman" w:hAnsi="Times New Roman" w:cs="Times New Roman"/>
        </w:rPr>
        <w:t>Суслова Ангелина</w:t>
      </w:r>
    </w:p>
    <w:p w14:paraId="41647D65" w14:textId="77777777" w:rsidR="00B5548F" w:rsidRP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8. </w:t>
      </w:r>
      <w:r w:rsidR="00B5548F">
        <w:rPr>
          <w:rFonts w:ascii="Times New Roman" w:hAnsi="Times New Roman" w:cs="Times New Roman"/>
        </w:rPr>
        <w:t>Табак Анастасия</w:t>
      </w:r>
    </w:p>
    <w:p w14:paraId="472B69A7" w14:textId="77777777" w:rsid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9. </w:t>
      </w:r>
      <w:r w:rsidR="00B5548F" w:rsidRPr="00B5548F">
        <w:rPr>
          <w:rFonts w:ascii="Times New Roman" w:hAnsi="Times New Roman" w:cs="Times New Roman"/>
        </w:rPr>
        <w:t>Фролова Варвара</w:t>
      </w:r>
    </w:p>
    <w:p w14:paraId="6780FCF7" w14:textId="77777777" w:rsid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10.</w:t>
      </w:r>
      <w:r w:rsidR="00B5548F">
        <w:rPr>
          <w:rFonts w:ascii="Times New Roman" w:hAnsi="Times New Roman" w:cs="Times New Roman"/>
        </w:rPr>
        <w:t>Яцков Тимофей</w:t>
      </w:r>
    </w:p>
    <w:p w14:paraId="5A756CA4" w14:textId="77777777" w:rsidR="00B5548F" w:rsidRP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w:t>
      </w:r>
      <w:r w:rsidR="00B5548F" w:rsidRPr="00B5548F">
        <w:rPr>
          <w:rFonts w:ascii="Times New Roman" w:hAnsi="Times New Roman" w:cs="Times New Roman"/>
        </w:rPr>
        <w:t>Проверил</w:t>
      </w:r>
      <w:r w:rsidR="00B5548F">
        <w:rPr>
          <w:rFonts w:ascii="Times New Roman" w:hAnsi="Times New Roman" w:cs="Times New Roman"/>
        </w:rPr>
        <w:t>а</w:t>
      </w:r>
      <w:r w:rsidR="00B5548F" w:rsidRPr="00B5548F">
        <w:rPr>
          <w:rFonts w:ascii="Times New Roman" w:hAnsi="Times New Roman" w:cs="Times New Roman"/>
        </w:rPr>
        <w:t>:</w:t>
      </w:r>
    </w:p>
    <w:p w14:paraId="65D5B268" w14:textId="77777777" w:rsidR="00B5548F" w:rsidRP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w:t>
      </w:r>
      <w:r w:rsidR="00B5548F" w:rsidRPr="00B5548F">
        <w:rPr>
          <w:rFonts w:ascii="Times New Roman" w:hAnsi="Times New Roman" w:cs="Times New Roman"/>
        </w:rPr>
        <w:t xml:space="preserve">доцент  </w:t>
      </w:r>
      <w:r>
        <w:rPr>
          <w:rFonts w:ascii="Times New Roman" w:hAnsi="Times New Roman" w:cs="Times New Roman"/>
        </w:rPr>
        <w:t>Волкова</w:t>
      </w:r>
      <w:r w:rsidR="00B5548F" w:rsidRPr="00B5548F">
        <w:rPr>
          <w:rFonts w:ascii="Times New Roman" w:hAnsi="Times New Roman" w:cs="Times New Roman"/>
        </w:rPr>
        <w:t xml:space="preserve"> </w:t>
      </w:r>
      <w:r>
        <w:rPr>
          <w:rFonts w:ascii="Times New Roman" w:hAnsi="Times New Roman" w:cs="Times New Roman"/>
        </w:rPr>
        <w:t>Е</w:t>
      </w:r>
      <w:r w:rsidR="00B5548F" w:rsidRPr="00B5548F">
        <w:rPr>
          <w:rFonts w:ascii="Times New Roman" w:hAnsi="Times New Roman" w:cs="Times New Roman"/>
        </w:rPr>
        <w:t>.</w:t>
      </w:r>
      <w:r>
        <w:rPr>
          <w:rFonts w:ascii="Times New Roman" w:hAnsi="Times New Roman" w:cs="Times New Roman"/>
        </w:rPr>
        <w:t>М</w:t>
      </w:r>
      <w:r w:rsidR="00B5548F" w:rsidRPr="00B5548F">
        <w:rPr>
          <w:rFonts w:ascii="Times New Roman" w:hAnsi="Times New Roman" w:cs="Times New Roman"/>
        </w:rPr>
        <w:t>.</w:t>
      </w:r>
    </w:p>
    <w:p w14:paraId="522A3006" w14:textId="77777777" w:rsidR="00B5548F" w:rsidRPr="00B5548F" w:rsidRDefault="00B5548F" w:rsidP="00B5548F">
      <w:pPr>
        <w:spacing w:line="360" w:lineRule="auto"/>
        <w:jc w:val="center"/>
        <w:rPr>
          <w:rFonts w:ascii="Times New Roman" w:hAnsi="Times New Roman" w:cs="Times New Roman"/>
        </w:rPr>
      </w:pPr>
    </w:p>
    <w:p w14:paraId="378133C4" w14:textId="77777777" w:rsidR="00B5548F" w:rsidRPr="00B5548F" w:rsidRDefault="003F2785" w:rsidP="00B5548F">
      <w:pPr>
        <w:spacing w:line="360" w:lineRule="auto"/>
        <w:jc w:val="center"/>
        <w:rPr>
          <w:rFonts w:ascii="Times New Roman" w:hAnsi="Times New Roman" w:cs="Times New Roman"/>
        </w:rPr>
      </w:pPr>
      <w:r>
        <w:rPr>
          <w:rFonts w:ascii="Times New Roman" w:hAnsi="Times New Roman" w:cs="Times New Roman"/>
        </w:rPr>
        <w:t>С</w:t>
      </w:r>
      <w:r w:rsidR="00B5548F" w:rsidRPr="00B5548F">
        <w:rPr>
          <w:rFonts w:ascii="Times New Roman" w:hAnsi="Times New Roman" w:cs="Times New Roman"/>
        </w:rPr>
        <w:t>анкт-Петербург</w:t>
      </w:r>
    </w:p>
    <w:p w14:paraId="72ABBB05" w14:textId="77777777" w:rsidR="00B5548F" w:rsidRPr="00B5548F" w:rsidRDefault="00B5548F" w:rsidP="00B5548F">
      <w:pPr>
        <w:spacing w:line="360" w:lineRule="auto"/>
        <w:jc w:val="center"/>
        <w:rPr>
          <w:rFonts w:ascii="Times New Roman" w:hAnsi="Times New Roman" w:cs="Times New Roman"/>
        </w:rPr>
      </w:pPr>
      <w:r w:rsidRPr="00B5548F">
        <w:rPr>
          <w:rFonts w:ascii="Times New Roman" w:hAnsi="Times New Roman" w:cs="Times New Roman"/>
        </w:rPr>
        <w:t>2020 год</w:t>
      </w:r>
    </w:p>
    <w:p w14:paraId="4132A055" w14:textId="77777777" w:rsidR="003F2785" w:rsidRDefault="003F2785" w:rsidP="005C7A6B">
      <w:pPr>
        <w:spacing w:line="360" w:lineRule="auto"/>
        <w:jc w:val="center"/>
        <w:rPr>
          <w:rFonts w:ascii="Times New Roman" w:hAnsi="Times New Roman" w:cs="Times New Roman"/>
          <w:b/>
          <w:bCs/>
        </w:rPr>
      </w:pPr>
      <w:r>
        <w:rPr>
          <w:rFonts w:ascii="Times New Roman" w:hAnsi="Times New Roman" w:cs="Times New Roman"/>
          <w:b/>
          <w:bCs/>
        </w:rPr>
        <w:lastRenderedPageBreak/>
        <w:t>Оглавление</w:t>
      </w:r>
    </w:p>
    <w:p w14:paraId="4E3DBDE9" w14:textId="77777777" w:rsidR="003F2785" w:rsidRDefault="003F2785" w:rsidP="003F2785">
      <w:pPr>
        <w:spacing w:line="360" w:lineRule="auto"/>
        <w:jc w:val="both"/>
        <w:rPr>
          <w:rFonts w:ascii="Times New Roman" w:hAnsi="Times New Roman" w:cs="Times New Roman"/>
          <w:bCs/>
        </w:rPr>
      </w:pPr>
      <w:r>
        <w:rPr>
          <w:rFonts w:ascii="Times New Roman" w:hAnsi="Times New Roman" w:cs="Times New Roman"/>
          <w:bCs/>
        </w:rPr>
        <w:t>Введение ……………………………………………………………………………………… 3</w:t>
      </w:r>
    </w:p>
    <w:p w14:paraId="31AB761A" w14:textId="77777777" w:rsidR="003F2785" w:rsidRDefault="003F2785" w:rsidP="003F2785">
      <w:pPr>
        <w:spacing w:line="360" w:lineRule="auto"/>
        <w:jc w:val="both"/>
        <w:rPr>
          <w:rFonts w:ascii="Times New Roman" w:hAnsi="Times New Roman" w:cs="Times New Roman"/>
          <w:bCs/>
        </w:rPr>
      </w:pPr>
      <w:r>
        <w:rPr>
          <w:rFonts w:ascii="Times New Roman" w:hAnsi="Times New Roman" w:cs="Times New Roman"/>
          <w:bCs/>
        </w:rPr>
        <w:t xml:space="preserve">Часть 1. </w:t>
      </w:r>
      <w:r w:rsidR="000C09DA">
        <w:rPr>
          <w:rFonts w:ascii="Times New Roman" w:hAnsi="Times New Roman" w:cs="Times New Roman"/>
          <w:bCs/>
        </w:rPr>
        <w:t>Структура рынка туристских услуг ………………………………………………. 5</w:t>
      </w:r>
    </w:p>
    <w:p w14:paraId="19DE90D9" w14:textId="77777777" w:rsidR="000C09DA" w:rsidRDefault="000C09DA" w:rsidP="003F2785">
      <w:pPr>
        <w:spacing w:line="360" w:lineRule="auto"/>
        <w:jc w:val="both"/>
        <w:rPr>
          <w:rFonts w:ascii="Times New Roman" w:hAnsi="Times New Roman" w:cs="Times New Roman"/>
          <w:bCs/>
        </w:rPr>
      </w:pPr>
      <w:r>
        <w:rPr>
          <w:rFonts w:ascii="Times New Roman" w:hAnsi="Times New Roman" w:cs="Times New Roman"/>
          <w:bCs/>
        </w:rPr>
        <w:t>1.1. Описание границ рынка туристских услуг …………………………………………… 5</w:t>
      </w:r>
    </w:p>
    <w:p w14:paraId="0A67A0AA" w14:textId="77777777" w:rsidR="000C09DA" w:rsidRDefault="000C09DA" w:rsidP="003F2785">
      <w:pPr>
        <w:spacing w:line="360" w:lineRule="auto"/>
        <w:jc w:val="both"/>
        <w:rPr>
          <w:rFonts w:ascii="Times New Roman" w:hAnsi="Times New Roman" w:cs="Times New Roman"/>
          <w:bCs/>
        </w:rPr>
      </w:pPr>
      <w:r>
        <w:rPr>
          <w:rFonts w:ascii="Times New Roman" w:hAnsi="Times New Roman" w:cs="Times New Roman"/>
          <w:bCs/>
        </w:rPr>
        <w:t xml:space="preserve">1.2. Расчет показателей концентрации рынка ……………………………………………... </w:t>
      </w:r>
      <w:r w:rsidR="006D4EB3">
        <w:rPr>
          <w:rFonts w:ascii="Times New Roman" w:hAnsi="Times New Roman" w:cs="Times New Roman"/>
          <w:bCs/>
        </w:rPr>
        <w:t>9</w:t>
      </w:r>
    </w:p>
    <w:p w14:paraId="448B4657" w14:textId="77777777" w:rsidR="000C09DA" w:rsidRDefault="000C09DA" w:rsidP="003F2785">
      <w:pPr>
        <w:spacing w:line="360" w:lineRule="auto"/>
        <w:jc w:val="both"/>
        <w:rPr>
          <w:rFonts w:ascii="Times New Roman" w:hAnsi="Times New Roman" w:cs="Times New Roman"/>
          <w:bCs/>
        </w:rPr>
      </w:pPr>
      <w:r>
        <w:rPr>
          <w:rFonts w:ascii="Times New Roman" w:hAnsi="Times New Roman" w:cs="Times New Roman"/>
          <w:bCs/>
        </w:rPr>
        <w:t>1.3. Типы и высота барьеров отраслевого рынка ………………………………………… 1</w:t>
      </w:r>
      <w:r w:rsidR="006D4EB3">
        <w:rPr>
          <w:rFonts w:ascii="Times New Roman" w:hAnsi="Times New Roman" w:cs="Times New Roman"/>
          <w:bCs/>
        </w:rPr>
        <w:t>2</w:t>
      </w:r>
    </w:p>
    <w:p w14:paraId="2E16545E" w14:textId="77777777" w:rsidR="000C09DA" w:rsidRDefault="000C09DA" w:rsidP="003F2785">
      <w:pPr>
        <w:spacing w:line="360" w:lineRule="auto"/>
        <w:jc w:val="both"/>
        <w:rPr>
          <w:rFonts w:ascii="Times New Roman" w:hAnsi="Times New Roman" w:cs="Times New Roman"/>
          <w:bCs/>
        </w:rPr>
      </w:pPr>
      <w:r>
        <w:rPr>
          <w:rFonts w:ascii="Times New Roman" w:hAnsi="Times New Roman" w:cs="Times New Roman"/>
          <w:bCs/>
        </w:rPr>
        <w:t>1.4. Дифференциация услуг ………………………………………………………………... 1</w:t>
      </w:r>
      <w:r w:rsidR="006D4EB3">
        <w:rPr>
          <w:rFonts w:ascii="Times New Roman" w:hAnsi="Times New Roman" w:cs="Times New Roman"/>
          <w:bCs/>
        </w:rPr>
        <w:t>5</w:t>
      </w:r>
    </w:p>
    <w:p w14:paraId="29AF6F0B" w14:textId="77777777" w:rsidR="00F22D9B" w:rsidRDefault="000C09DA" w:rsidP="003F2785">
      <w:pPr>
        <w:spacing w:line="360" w:lineRule="auto"/>
        <w:jc w:val="both"/>
        <w:rPr>
          <w:rFonts w:ascii="Times New Roman" w:hAnsi="Times New Roman" w:cs="Times New Roman"/>
          <w:bCs/>
        </w:rPr>
      </w:pPr>
      <w:r>
        <w:rPr>
          <w:rFonts w:ascii="Times New Roman" w:hAnsi="Times New Roman" w:cs="Times New Roman"/>
          <w:bCs/>
        </w:rPr>
        <w:t xml:space="preserve">Часть 2. </w:t>
      </w:r>
      <w:r w:rsidR="00F22D9B">
        <w:rPr>
          <w:rFonts w:ascii="Times New Roman" w:hAnsi="Times New Roman" w:cs="Times New Roman"/>
          <w:bCs/>
        </w:rPr>
        <w:t>Оценка поведения фирм на рынке ………………………………………………. 1</w:t>
      </w:r>
      <w:r w:rsidR="006D4EB3">
        <w:rPr>
          <w:rFonts w:ascii="Times New Roman" w:hAnsi="Times New Roman" w:cs="Times New Roman"/>
          <w:bCs/>
        </w:rPr>
        <w:t>7</w:t>
      </w:r>
    </w:p>
    <w:p w14:paraId="4A43CB1E" w14:textId="77777777" w:rsidR="00F22D9B" w:rsidRDefault="00F22D9B" w:rsidP="003F2785">
      <w:pPr>
        <w:spacing w:line="360" w:lineRule="auto"/>
        <w:jc w:val="both"/>
        <w:rPr>
          <w:rFonts w:ascii="Times New Roman" w:hAnsi="Times New Roman" w:cs="Times New Roman"/>
          <w:bCs/>
        </w:rPr>
      </w:pPr>
      <w:r>
        <w:rPr>
          <w:rFonts w:ascii="Times New Roman" w:hAnsi="Times New Roman" w:cs="Times New Roman"/>
          <w:bCs/>
        </w:rPr>
        <w:t>2.1. ООО «КОРАЛ ТРЕВЕЛ» ……………………………………………………………… 1</w:t>
      </w:r>
      <w:r w:rsidR="006D4EB3">
        <w:rPr>
          <w:rFonts w:ascii="Times New Roman" w:hAnsi="Times New Roman" w:cs="Times New Roman"/>
          <w:bCs/>
        </w:rPr>
        <w:t>8</w:t>
      </w:r>
    </w:p>
    <w:p w14:paraId="25D41ABD" w14:textId="77777777" w:rsidR="00F22D9B" w:rsidRPr="00553298" w:rsidRDefault="00F22D9B" w:rsidP="003F2785">
      <w:pPr>
        <w:spacing w:line="360" w:lineRule="auto"/>
        <w:jc w:val="both"/>
        <w:rPr>
          <w:rFonts w:ascii="Times New Roman" w:hAnsi="Times New Roman" w:cs="Times New Roman"/>
          <w:bCs/>
          <w:lang w:val="en-US"/>
        </w:rPr>
      </w:pPr>
      <w:r w:rsidRPr="00553298">
        <w:rPr>
          <w:rFonts w:ascii="Times New Roman" w:hAnsi="Times New Roman" w:cs="Times New Roman"/>
          <w:bCs/>
          <w:lang w:val="en-US"/>
        </w:rPr>
        <w:t xml:space="preserve">2.2. </w:t>
      </w:r>
      <w:r>
        <w:rPr>
          <w:rFonts w:ascii="Times New Roman" w:hAnsi="Times New Roman" w:cs="Times New Roman"/>
          <w:bCs/>
        </w:rPr>
        <w:t>ООО</w:t>
      </w:r>
      <w:r w:rsidRPr="00553298">
        <w:rPr>
          <w:rFonts w:ascii="Times New Roman" w:hAnsi="Times New Roman" w:cs="Times New Roman"/>
          <w:bCs/>
          <w:lang w:val="en-US"/>
        </w:rPr>
        <w:t xml:space="preserve"> «</w:t>
      </w:r>
      <w:r>
        <w:rPr>
          <w:rFonts w:ascii="Times New Roman" w:hAnsi="Times New Roman" w:cs="Times New Roman"/>
          <w:bCs/>
          <w:lang w:val="en-US"/>
        </w:rPr>
        <w:t>TEZ</w:t>
      </w:r>
      <w:r w:rsidRPr="00553298">
        <w:rPr>
          <w:rFonts w:ascii="Times New Roman" w:hAnsi="Times New Roman" w:cs="Times New Roman"/>
          <w:bCs/>
          <w:lang w:val="en-US"/>
        </w:rPr>
        <w:t xml:space="preserve"> </w:t>
      </w:r>
      <w:r>
        <w:rPr>
          <w:rFonts w:ascii="Times New Roman" w:hAnsi="Times New Roman" w:cs="Times New Roman"/>
          <w:bCs/>
          <w:lang w:val="en-US"/>
        </w:rPr>
        <w:t>TOUR</w:t>
      </w:r>
      <w:r w:rsidRPr="00553298">
        <w:rPr>
          <w:rFonts w:ascii="Times New Roman" w:hAnsi="Times New Roman" w:cs="Times New Roman"/>
          <w:bCs/>
          <w:lang w:val="en-US"/>
        </w:rPr>
        <w:t>» …………………………………………………………………….. 19</w:t>
      </w:r>
    </w:p>
    <w:p w14:paraId="55127A28" w14:textId="77777777" w:rsidR="00F22D9B" w:rsidRPr="00DD66C2" w:rsidRDefault="00F22D9B" w:rsidP="003F2785">
      <w:pPr>
        <w:spacing w:line="360" w:lineRule="auto"/>
        <w:jc w:val="both"/>
        <w:rPr>
          <w:rFonts w:ascii="Times New Roman" w:hAnsi="Times New Roman" w:cs="Times New Roman"/>
          <w:bCs/>
          <w:lang w:val="en-US"/>
        </w:rPr>
      </w:pPr>
      <w:r w:rsidRPr="00DD66C2">
        <w:rPr>
          <w:rFonts w:ascii="Times New Roman" w:hAnsi="Times New Roman" w:cs="Times New Roman"/>
          <w:bCs/>
          <w:lang w:val="en-US"/>
        </w:rPr>
        <w:t xml:space="preserve">2.3. </w:t>
      </w:r>
      <w:r>
        <w:rPr>
          <w:rFonts w:ascii="Times New Roman" w:hAnsi="Times New Roman" w:cs="Times New Roman"/>
          <w:bCs/>
        </w:rPr>
        <w:t>ООО</w:t>
      </w:r>
      <w:r w:rsidRPr="00DD66C2">
        <w:rPr>
          <w:rFonts w:ascii="Times New Roman" w:hAnsi="Times New Roman" w:cs="Times New Roman"/>
          <w:bCs/>
          <w:lang w:val="en-US"/>
        </w:rPr>
        <w:t xml:space="preserve"> « </w:t>
      </w:r>
      <w:r>
        <w:rPr>
          <w:rFonts w:ascii="Times New Roman" w:hAnsi="Times New Roman" w:cs="Times New Roman"/>
          <w:bCs/>
          <w:lang w:val="en-US"/>
        </w:rPr>
        <w:t>PEGAS TOURISTIK</w:t>
      </w:r>
      <w:r w:rsidR="00DD66C2" w:rsidRPr="00DD66C2">
        <w:rPr>
          <w:rFonts w:ascii="Times New Roman" w:hAnsi="Times New Roman" w:cs="Times New Roman"/>
          <w:bCs/>
          <w:lang w:val="en-US"/>
        </w:rPr>
        <w:t>» …………………………………………………………. 20</w:t>
      </w:r>
    </w:p>
    <w:p w14:paraId="40E544E5" w14:textId="77777777" w:rsidR="00DD66C2" w:rsidRDefault="00DD66C2" w:rsidP="003F2785">
      <w:pPr>
        <w:spacing w:line="360" w:lineRule="auto"/>
        <w:jc w:val="both"/>
        <w:rPr>
          <w:rFonts w:ascii="Times New Roman" w:hAnsi="Times New Roman" w:cs="Times New Roman"/>
          <w:bCs/>
        </w:rPr>
      </w:pPr>
      <w:r w:rsidRPr="00DD66C2">
        <w:rPr>
          <w:rFonts w:ascii="Times New Roman" w:hAnsi="Times New Roman" w:cs="Times New Roman"/>
          <w:bCs/>
          <w:lang w:val="en-US"/>
        </w:rPr>
        <w:t xml:space="preserve">2.4. </w:t>
      </w:r>
      <w:r>
        <w:rPr>
          <w:rFonts w:ascii="Times New Roman" w:hAnsi="Times New Roman" w:cs="Times New Roman"/>
          <w:bCs/>
        </w:rPr>
        <w:t>ООО</w:t>
      </w:r>
      <w:r w:rsidRPr="00DD66C2">
        <w:rPr>
          <w:rFonts w:ascii="Times New Roman" w:hAnsi="Times New Roman" w:cs="Times New Roman"/>
          <w:bCs/>
          <w:lang w:val="en-US"/>
        </w:rPr>
        <w:t xml:space="preserve"> «</w:t>
      </w:r>
      <w:r>
        <w:rPr>
          <w:rFonts w:ascii="Times New Roman" w:hAnsi="Times New Roman" w:cs="Times New Roman"/>
          <w:bCs/>
        </w:rPr>
        <w:t>АНЕКС ТУРИЗМ» ……………………………………………………………... 21</w:t>
      </w:r>
    </w:p>
    <w:p w14:paraId="3690E267" w14:textId="77777777" w:rsidR="00DD66C2" w:rsidRDefault="00DD66C2" w:rsidP="003F2785">
      <w:pPr>
        <w:spacing w:line="360" w:lineRule="auto"/>
        <w:jc w:val="both"/>
        <w:rPr>
          <w:rFonts w:ascii="Times New Roman" w:hAnsi="Times New Roman" w:cs="Times New Roman"/>
          <w:bCs/>
        </w:rPr>
      </w:pPr>
      <w:r>
        <w:rPr>
          <w:rFonts w:ascii="Times New Roman" w:hAnsi="Times New Roman" w:cs="Times New Roman"/>
          <w:bCs/>
        </w:rPr>
        <w:t>2.5. ООО «БИБЛИО ГЛОБУС» ……………………………………………………………. 22</w:t>
      </w:r>
    </w:p>
    <w:p w14:paraId="6F4A61C2" w14:textId="77777777" w:rsidR="00DD66C2" w:rsidRDefault="00DD66C2" w:rsidP="003F2785">
      <w:pPr>
        <w:spacing w:line="360" w:lineRule="auto"/>
        <w:jc w:val="both"/>
        <w:rPr>
          <w:rFonts w:ascii="Times New Roman" w:hAnsi="Times New Roman" w:cs="Times New Roman"/>
          <w:bCs/>
        </w:rPr>
      </w:pPr>
      <w:r>
        <w:rPr>
          <w:rFonts w:ascii="Times New Roman" w:hAnsi="Times New Roman" w:cs="Times New Roman"/>
          <w:bCs/>
        </w:rPr>
        <w:t>Часть 3.</w:t>
      </w:r>
      <w:r w:rsidR="00A41B92">
        <w:rPr>
          <w:rFonts w:ascii="Times New Roman" w:hAnsi="Times New Roman" w:cs="Times New Roman"/>
          <w:bCs/>
        </w:rPr>
        <w:t xml:space="preserve"> Оценка результативности деятельности </w:t>
      </w:r>
      <w:r w:rsidR="00AA73CB">
        <w:rPr>
          <w:rFonts w:ascii="Times New Roman" w:hAnsi="Times New Roman" w:cs="Times New Roman"/>
          <w:bCs/>
        </w:rPr>
        <w:t>компаний ……..</w:t>
      </w:r>
      <w:r w:rsidR="00A41B92">
        <w:rPr>
          <w:rFonts w:ascii="Times New Roman" w:hAnsi="Times New Roman" w:cs="Times New Roman"/>
          <w:bCs/>
        </w:rPr>
        <w:t>……………………… 23</w:t>
      </w:r>
    </w:p>
    <w:p w14:paraId="13952F3D" w14:textId="77777777" w:rsidR="00DD66C2" w:rsidRPr="00AA73CB" w:rsidRDefault="00DD66C2" w:rsidP="003F2785">
      <w:pPr>
        <w:spacing w:line="360" w:lineRule="auto"/>
        <w:jc w:val="both"/>
        <w:rPr>
          <w:rFonts w:ascii="Times New Roman" w:hAnsi="Times New Roman" w:cs="Times New Roman"/>
          <w:bCs/>
        </w:rPr>
      </w:pPr>
      <w:r>
        <w:rPr>
          <w:rFonts w:ascii="Times New Roman" w:hAnsi="Times New Roman" w:cs="Times New Roman"/>
          <w:bCs/>
        </w:rPr>
        <w:t>3.1.</w:t>
      </w:r>
      <w:r w:rsidR="00AA73CB">
        <w:rPr>
          <w:rFonts w:ascii="Times New Roman" w:hAnsi="Times New Roman" w:cs="Times New Roman"/>
          <w:bCs/>
        </w:rPr>
        <w:t xml:space="preserve"> «</w:t>
      </w:r>
      <w:r w:rsidR="00AA73CB">
        <w:rPr>
          <w:rFonts w:ascii="Times New Roman" w:hAnsi="Times New Roman" w:cs="Times New Roman"/>
          <w:bCs/>
          <w:lang w:val="en-US"/>
        </w:rPr>
        <w:t>Coral</w:t>
      </w:r>
      <w:r w:rsidR="00AA73CB" w:rsidRPr="00AA73CB">
        <w:rPr>
          <w:rFonts w:ascii="Times New Roman" w:hAnsi="Times New Roman" w:cs="Times New Roman"/>
          <w:bCs/>
        </w:rPr>
        <w:t xml:space="preserve"> </w:t>
      </w:r>
      <w:r w:rsidR="00AA73CB">
        <w:rPr>
          <w:rFonts w:ascii="Times New Roman" w:hAnsi="Times New Roman" w:cs="Times New Roman"/>
          <w:bCs/>
          <w:lang w:val="en-US"/>
        </w:rPr>
        <w:t>Travel</w:t>
      </w:r>
      <w:r w:rsidR="00AA73CB">
        <w:rPr>
          <w:rFonts w:ascii="Times New Roman" w:hAnsi="Times New Roman" w:cs="Times New Roman"/>
          <w:bCs/>
        </w:rPr>
        <w:t>» ………………………………………………………………………….... 25</w:t>
      </w:r>
    </w:p>
    <w:p w14:paraId="5D41F007" w14:textId="77777777" w:rsidR="00AA73CB" w:rsidRPr="00AA73CB" w:rsidRDefault="00DD66C2" w:rsidP="003F2785">
      <w:pPr>
        <w:spacing w:line="360" w:lineRule="auto"/>
        <w:jc w:val="both"/>
        <w:rPr>
          <w:rFonts w:ascii="Times New Roman" w:hAnsi="Times New Roman" w:cs="Times New Roman"/>
          <w:bCs/>
          <w:lang w:val="en-US"/>
        </w:rPr>
      </w:pPr>
      <w:r w:rsidRPr="00AA73CB">
        <w:rPr>
          <w:rFonts w:ascii="Times New Roman" w:hAnsi="Times New Roman" w:cs="Times New Roman"/>
          <w:bCs/>
          <w:lang w:val="en-US"/>
        </w:rPr>
        <w:t xml:space="preserve">3.2. </w:t>
      </w:r>
      <w:r w:rsidR="00AA73CB" w:rsidRPr="00AA73CB">
        <w:rPr>
          <w:rFonts w:ascii="Times New Roman" w:hAnsi="Times New Roman" w:cs="Times New Roman"/>
          <w:bCs/>
          <w:lang w:val="en-US"/>
        </w:rPr>
        <w:t>«</w:t>
      </w:r>
      <w:r w:rsidR="00AA73CB">
        <w:rPr>
          <w:rFonts w:ascii="Times New Roman" w:hAnsi="Times New Roman" w:cs="Times New Roman"/>
          <w:bCs/>
          <w:lang w:val="en-US"/>
        </w:rPr>
        <w:t>Pegas</w:t>
      </w:r>
      <w:r w:rsidR="00AA73CB" w:rsidRPr="00AA73CB">
        <w:rPr>
          <w:rFonts w:ascii="Times New Roman" w:hAnsi="Times New Roman" w:cs="Times New Roman"/>
          <w:bCs/>
          <w:lang w:val="en-US"/>
        </w:rPr>
        <w:t xml:space="preserve"> </w:t>
      </w:r>
      <w:r w:rsidR="00AA73CB">
        <w:rPr>
          <w:rFonts w:ascii="Times New Roman" w:hAnsi="Times New Roman" w:cs="Times New Roman"/>
          <w:bCs/>
          <w:lang w:val="en-US"/>
        </w:rPr>
        <w:t>Touristik</w:t>
      </w:r>
      <w:r w:rsidR="00AA73CB" w:rsidRPr="00AA73CB">
        <w:rPr>
          <w:rFonts w:ascii="Times New Roman" w:hAnsi="Times New Roman" w:cs="Times New Roman"/>
          <w:bCs/>
          <w:lang w:val="en-US"/>
        </w:rPr>
        <w:t>» ………………………………………………………………………... 28</w:t>
      </w:r>
    </w:p>
    <w:p w14:paraId="45A23793" w14:textId="77777777" w:rsidR="00DD66C2" w:rsidRPr="00AA73CB" w:rsidRDefault="00AA73CB" w:rsidP="003F2785">
      <w:pPr>
        <w:spacing w:line="360" w:lineRule="auto"/>
        <w:jc w:val="both"/>
        <w:rPr>
          <w:rFonts w:ascii="Times New Roman" w:hAnsi="Times New Roman" w:cs="Times New Roman"/>
          <w:bCs/>
          <w:lang w:val="en-US"/>
        </w:rPr>
      </w:pPr>
      <w:r w:rsidRPr="00AA73CB">
        <w:rPr>
          <w:rFonts w:ascii="Times New Roman" w:hAnsi="Times New Roman" w:cs="Times New Roman"/>
          <w:bCs/>
          <w:lang w:val="en-US"/>
        </w:rPr>
        <w:t>3.3. «</w:t>
      </w:r>
      <w:r>
        <w:rPr>
          <w:rFonts w:ascii="Times New Roman" w:hAnsi="Times New Roman" w:cs="Times New Roman"/>
          <w:bCs/>
        </w:rPr>
        <w:t>Библио</w:t>
      </w:r>
      <w:r w:rsidRPr="00AA73CB">
        <w:rPr>
          <w:rFonts w:ascii="Times New Roman" w:hAnsi="Times New Roman" w:cs="Times New Roman"/>
          <w:bCs/>
          <w:lang w:val="en-US"/>
        </w:rPr>
        <w:t xml:space="preserve"> </w:t>
      </w:r>
      <w:r>
        <w:rPr>
          <w:rFonts w:ascii="Times New Roman" w:hAnsi="Times New Roman" w:cs="Times New Roman"/>
          <w:bCs/>
        </w:rPr>
        <w:t>Глобус</w:t>
      </w:r>
      <w:r w:rsidRPr="00AA73CB">
        <w:rPr>
          <w:rFonts w:ascii="Times New Roman" w:hAnsi="Times New Roman" w:cs="Times New Roman"/>
          <w:bCs/>
          <w:lang w:val="en-US"/>
        </w:rPr>
        <w:t>» ……………………………………………………………………….. 29</w:t>
      </w:r>
    </w:p>
    <w:p w14:paraId="7B3AE5FB" w14:textId="77777777" w:rsidR="00DD66C2" w:rsidRPr="00553298" w:rsidRDefault="00DD66C2" w:rsidP="003F2785">
      <w:pPr>
        <w:spacing w:line="360" w:lineRule="auto"/>
        <w:jc w:val="both"/>
        <w:rPr>
          <w:rFonts w:ascii="Times New Roman" w:hAnsi="Times New Roman" w:cs="Times New Roman"/>
          <w:bCs/>
          <w:lang w:val="en-US"/>
        </w:rPr>
      </w:pPr>
      <w:r w:rsidRPr="00AA73CB">
        <w:rPr>
          <w:rFonts w:ascii="Times New Roman" w:hAnsi="Times New Roman" w:cs="Times New Roman"/>
          <w:bCs/>
          <w:lang w:val="en-US"/>
        </w:rPr>
        <w:t>3.</w:t>
      </w:r>
      <w:r w:rsidR="00AA73CB" w:rsidRPr="00AA73CB">
        <w:rPr>
          <w:rFonts w:ascii="Times New Roman" w:hAnsi="Times New Roman" w:cs="Times New Roman"/>
          <w:bCs/>
          <w:lang w:val="en-US"/>
        </w:rPr>
        <w:t>4</w:t>
      </w:r>
      <w:r w:rsidRPr="00AA73CB">
        <w:rPr>
          <w:rFonts w:ascii="Times New Roman" w:hAnsi="Times New Roman" w:cs="Times New Roman"/>
          <w:bCs/>
          <w:lang w:val="en-US"/>
        </w:rPr>
        <w:t>.</w:t>
      </w:r>
      <w:r w:rsidR="00AA73CB" w:rsidRPr="00AA73CB">
        <w:rPr>
          <w:rFonts w:ascii="Times New Roman" w:hAnsi="Times New Roman" w:cs="Times New Roman"/>
          <w:bCs/>
          <w:lang w:val="en-US"/>
        </w:rPr>
        <w:t xml:space="preserve"> «</w:t>
      </w:r>
      <w:r w:rsidR="00AA73CB">
        <w:rPr>
          <w:rFonts w:ascii="Times New Roman" w:hAnsi="Times New Roman" w:cs="Times New Roman"/>
          <w:bCs/>
          <w:lang w:val="en-US"/>
        </w:rPr>
        <w:t>Tez Tour</w:t>
      </w:r>
      <w:r w:rsidR="00AA73CB" w:rsidRPr="00AA73CB">
        <w:rPr>
          <w:rFonts w:ascii="Times New Roman" w:hAnsi="Times New Roman" w:cs="Times New Roman"/>
          <w:bCs/>
          <w:lang w:val="en-US"/>
        </w:rPr>
        <w:t>»</w:t>
      </w:r>
      <w:r w:rsidR="00AA73CB">
        <w:rPr>
          <w:rFonts w:ascii="Times New Roman" w:hAnsi="Times New Roman" w:cs="Times New Roman"/>
          <w:bCs/>
          <w:lang w:val="en-US"/>
        </w:rPr>
        <w:t xml:space="preserve"> </w:t>
      </w:r>
      <w:r w:rsidR="00AA73CB" w:rsidRPr="00553298">
        <w:rPr>
          <w:rFonts w:ascii="Times New Roman" w:hAnsi="Times New Roman" w:cs="Times New Roman"/>
          <w:bCs/>
          <w:lang w:val="en-US"/>
        </w:rPr>
        <w:t>………………………………………………………………………………. 30</w:t>
      </w:r>
    </w:p>
    <w:p w14:paraId="1D95B763" w14:textId="77777777" w:rsidR="00AA73CB" w:rsidRPr="00AA73CB" w:rsidRDefault="00AA73CB" w:rsidP="003F2785">
      <w:pPr>
        <w:spacing w:line="360" w:lineRule="auto"/>
        <w:jc w:val="both"/>
        <w:rPr>
          <w:rFonts w:ascii="Times New Roman" w:hAnsi="Times New Roman" w:cs="Times New Roman"/>
          <w:bCs/>
        </w:rPr>
      </w:pPr>
      <w:r w:rsidRPr="00553298">
        <w:rPr>
          <w:rFonts w:ascii="Times New Roman" w:hAnsi="Times New Roman" w:cs="Times New Roman"/>
          <w:bCs/>
          <w:lang w:val="en-US"/>
        </w:rPr>
        <w:t>3.5. «</w:t>
      </w:r>
      <w:r>
        <w:rPr>
          <w:rFonts w:ascii="Times New Roman" w:hAnsi="Times New Roman" w:cs="Times New Roman"/>
          <w:bCs/>
          <w:lang w:val="en-US"/>
        </w:rPr>
        <w:t>ANEX</w:t>
      </w:r>
      <w:r w:rsidRPr="00553298">
        <w:rPr>
          <w:rFonts w:ascii="Times New Roman" w:hAnsi="Times New Roman" w:cs="Times New Roman"/>
          <w:bCs/>
          <w:lang w:val="en-US"/>
        </w:rPr>
        <w:t xml:space="preserve"> </w:t>
      </w:r>
      <w:r>
        <w:rPr>
          <w:rFonts w:ascii="Times New Roman" w:hAnsi="Times New Roman" w:cs="Times New Roman"/>
          <w:bCs/>
          <w:lang w:val="en-US"/>
        </w:rPr>
        <w:t>Tour</w:t>
      </w:r>
      <w:r w:rsidRPr="00553298">
        <w:rPr>
          <w:rFonts w:ascii="Times New Roman" w:hAnsi="Times New Roman" w:cs="Times New Roman"/>
          <w:bCs/>
          <w:lang w:val="en-US"/>
        </w:rPr>
        <w:t xml:space="preserve">» …………………………………………………………………………… </w:t>
      </w:r>
      <w:r>
        <w:rPr>
          <w:rFonts w:ascii="Times New Roman" w:hAnsi="Times New Roman" w:cs="Times New Roman"/>
          <w:bCs/>
        </w:rPr>
        <w:t>32</w:t>
      </w:r>
    </w:p>
    <w:p w14:paraId="13A90558" w14:textId="77777777" w:rsidR="00DD66C2" w:rsidRDefault="00DD66C2" w:rsidP="003F2785">
      <w:pPr>
        <w:spacing w:line="360" w:lineRule="auto"/>
        <w:jc w:val="both"/>
        <w:rPr>
          <w:rFonts w:ascii="Times New Roman" w:hAnsi="Times New Roman" w:cs="Times New Roman"/>
          <w:bCs/>
        </w:rPr>
      </w:pPr>
      <w:r>
        <w:rPr>
          <w:rFonts w:ascii="Times New Roman" w:hAnsi="Times New Roman" w:cs="Times New Roman"/>
          <w:bCs/>
        </w:rPr>
        <w:t>Заключение</w:t>
      </w:r>
      <w:r w:rsidR="00AA73CB">
        <w:rPr>
          <w:rFonts w:ascii="Times New Roman" w:hAnsi="Times New Roman" w:cs="Times New Roman"/>
          <w:bCs/>
        </w:rPr>
        <w:t xml:space="preserve"> ………………………………………………………………………………….. 33</w:t>
      </w:r>
    </w:p>
    <w:p w14:paraId="563EB32B" w14:textId="77777777" w:rsidR="00DD66C2" w:rsidRPr="00DD66C2" w:rsidRDefault="00DD66C2" w:rsidP="003F2785">
      <w:pPr>
        <w:spacing w:line="360" w:lineRule="auto"/>
        <w:jc w:val="both"/>
        <w:rPr>
          <w:rFonts w:ascii="Times New Roman" w:hAnsi="Times New Roman" w:cs="Times New Roman"/>
          <w:bCs/>
        </w:rPr>
      </w:pPr>
      <w:r>
        <w:rPr>
          <w:rFonts w:ascii="Times New Roman" w:hAnsi="Times New Roman" w:cs="Times New Roman"/>
          <w:bCs/>
        </w:rPr>
        <w:t>Список литературы</w:t>
      </w:r>
      <w:r w:rsidR="00AA73CB">
        <w:rPr>
          <w:rFonts w:ascii="Times New Roman" w:hAnsi="Times New Roman" w:cs="Times New Roman"/>
          <w:bCs/>
        </w:rPr>
        <w:t xml:space="preserve"> …………………………………………………………………………. 34</w:t>
      </w:r>
    </w:p>
    <w:p w14:paraId="3E6C6D49" w14:textId="77777777" w:rsidR="00F22D9B" w:rsidRPr="00A41B92" w:rsidRDefault="00F22D9B" w:rsidP="003F2785">
      <w:pPr>
        <w:spacing w:line="360" w:lineRule="auto"/>
        <w:jc w:val="both"/>
        <w:rPr>
          <w:rFonts w:ascii="Times New Roman" w:hAnsi="Times New Roman" w:cs="Times New Roman"/>
          <w:bCs/>
        </w:rPr>
      </w:pPr>
    </w:p>
    <w:p w14:paraId="60A95C3D" w14:textId="77777777" w:rsidR="000C09DA" w:rsidRPr="00A41B92" w:rsidRDefault="000C09DA" w:rsidP="003F2785">
      <w:pPr>
        <w:spacing w:line="360" w:lineRule="auto"/>
        <w:jc w:val="both"/>
        <w:rPr>
          <w:rFonts w:ascii="Times New Roman" w:hAnsi="Times New Roman" w:cs="Times New Roman"/>
          <w:bCs/>
        </w:rPr>
      </w:pPr>
    </w:p>
    <w:p w14:paraId="5C447E61" w14:textId="77777777" w:rsidR="003F2785" w:rsidRPr="00A41B92" w:rsidRDefault="003F2785" w:rsidP="005C7A6B">
      <w:pPr>
        <w:spacing w:line="360" w:lineRule="auto"/>
        <w:jc w:val="center"/>
        <w:rPr>
          <w:rFonts w:ascii="Times New Roman" w:hAnsi="Times New Roman" w:cs="Times New Roman"/>
          <w:b/>
          <w:bCs/>
        </w:rPr>
      </w:pPr>
    </w:p>
    <w:p w14:paraId="4AB1307F" w14:textId="77777777" w:rsidR="003F2785" w:rsidRPr="00A41B92" w:rsidRDefault="003F2785" w:rsidP="005C7A6B">
      <w:pPr>
        <w:spacing w:line="360" w:lineRule="auto"/>
        <w:jc w:val="center"/>
        <w:rPr>
          <w:rFonts w:ascii="Times New Roman" w:hAnsi="Times New Roman" w:cs="Times New Roman"/>
          <w:b/>
          <w:bCs/>
        </w:rPr>
      </w:pPr>
    </w:p>
    <w:p w14:paraId="0A9E4923" w14:textId="77777777" w:rsidR="003F2785" w:rsidRPr="00A41B92" w:rsidRDefault="003F2785" w:rsidP="005C7A6B">
      <w:pPr>
        <w:spacing w:line="360" w:lineRule="auto"/>
        <w:jc w:val="center"/>
        <w:rPr>
          <w:rFonts w:ascii="Times New Roman" w:hAnsi="Times New Roman" w:cs="Times New Roman"/>
          <w:b/>
          <w:bCs/>
        </w:rPr>
      </w:pPr>
    </w:p>
    <w:p w14:paraId="756884C0" w14:textId="77777777" w:rsidR="003F2785" w:rsidRPr="00A41B92" w:rsidRDefault="003F2785" w:rsidP="005C7A6B">
      <w:pPr>
        <w:spacing w:line="360" w:lineRule="auto"/>
        <w:jc w:val="center"/>
        <w:rPr>
          <w:rFonts w:ascii="Times New Roman" w:hAnsi="Times New Roman" w:cs="Times New Roman"/>
          <w:b/>
          <w:bCs/>
        </w:rPr>
      </w:pPr>
    </w:p>
    <w:p w14:paraId="45B9AD11" w14:textId="77777777" w:rsidR="003F2785" w:rsidRPr="00A41B92" w:rsidRDefault="003F2785" w:rsidP="005C7A6B">
      <w:pPr>
        <w:spacing w:line="360" w:lineRule="auto"/>
        <w:jc w:val="center"/>
        <w:rPr>
          <w:rFonts w:ascii="Times New Roman" w:hAnsi="Times New Roman" w:cs="Times New Roman"/>
          <w:b/>
          <w:bCs/>
        </w:rPr>
      </w:pPr>
    </w:p>
    <w:p w14:paraId="7F312DA1" w14:textId="77777777" w:rsidR="003F2785" w:rsidRPr="00A41B92" w:rsidRDefault="003F2785" w:rsidP="005C7A6B">
      <w:pPr>
        <w:spacing w:line="360" w:lineRule="auto"/>
        <w:jc w:val="center"/>
        <w:rPr>
          <w:rFonts w:ascii="Times New Roman" w:hAnsi="Times New Roman" w:cs="Times New Roman"/>
          <w:b/>
          <w:bCs/>
        </w:rPr>
      </w:pPr>
    </w:p>
    <w:p w14:paraId="1CB06C22" w14:textId="77777777" w:rsidR="003F2785" w:rsidRPr="00A41B92" w:rsidRDefault="003F2785" w:rsidP="005C7A6B">
      <w:pPr>
        <w:spacing w:line="360" w:lineRule="auto"/>
        <w:jc w:val="center"/>
        <w:rPr>
          <w:rFonts w:ascii="Times New Roman" w:hAnsi="Times New Roman" w:cs="Times New Roman"/>
          <w:b/>
          <w:bCs/>
        </w:rPr>
      </w:pPr>
    </w:p>
    <w:p w14:paraId="37310488" w14:textId="77777777" w:rsidR="003F2785" w:rsidRPr="00A41B92" w:rsidRDefault="003F2785" w:rsidP="005C7A6B">
      <w:pPr>
        <w:spacing w:line="360" w:lineRule="auto"/>
        <w:jc w:val="center"/>
        <w:rPr>
          <w:rFonts w:ascii="Times New Roman" w:hAnsi="Times New Roman" w:cs="Times New Roman"/>
          <w:b/>
          <w:bCs/>
        </w:rPr>
      </w:pPr>
    </w:p>
    <w:p w14:paraId="6E87A760" w14:textId="77777777" w:rsidR="003F2785" w:rsidRPr="00A41B92" w:rsidRDefault="003F2785" w:rsidP="005C7A6B">
      <w:pPr>
        <w:spacing w:line="360" w:lineRule="auto"/>
        <w:jc w:val="center"/>
        <w:rPr>
          <w:rFonts w:ascii="Times New Roman" w:hAnsi="Times New Roman" w:cs="Times New Roman"/>
          <w:b/>
          <w:bCs/>
        </w:rPr>
      </w:pPr>
    </w:p>
    <w:p w14:paraId="652D0323" w14:textId="77777777" w:rsidR="003F2785" w:rsidRPr="00A41B92" w:rsidRDefault="003F2785" w:rsidP="005C7A6B">
      <w:pPr>
        <w:spacing w:line="360" w:lineRule="auto"/>
        <w:jc w:val="center"/>
        <w:rPr>
          <w:rFonts w:ascii="Times New Roman" w:hAnsi="Times New Roman" w:cs="Times New Roman"/>
          <w:b/>
          <w:bCs/>
        </w:rPr>
      </w:pPr>
    </w:p>
    <w:p w14:paraId="0ADE39E6" w14:textId="77777777" w:rsidR="003F2785" w:rsidRPr="00A41B92" w:rsidRDefault="003F2785" w:rsidP="005C7A6B">
      <w:pPr>
        <w:spacing w:line="360" w:lineRule="auto"/>
        <w:jc w:val="center"/>
        <w:rPr>
          <w:rFonts w:ascii="Times New Roman" w:hAnsi="Times New Roman" w:cs="Times New Roman"/>
          <w:b/>
          <w:bCs/>
        </w:rPr>
      </w:pPr>
    </w:p>
    <w:p w14:paraId="0A5FDA6A" w14:textId="77777777" w:rsidR="00DD66C2" w:rsidRDefault="00DD66C2" w:rsidP="005C7A6B">
      <w:pPr>
        <w:spacing w:line="360" w:lineRule="auto"/>
        <w:jc w:val="center"/>
        <w:rPr>
          <w:rFonts w:ascii="Times New Roman" w:hAnsi="Times New Roman" w:cs="Times New Roman"/>
          <w:b/>
          <w:bCs/>
        </w:rPr>
      </w:pPr>
    </w:p>
    <w:p w14:paraId="1A4ACE48" w14:textId="77777777" w:rsidR="005C7A6B" w:rsidRPr="005E6B34" w:rsidRDefault="005C7A6B" w:rsidP="005C7A6B">
      <w:pPr>
        <w:spacing w:line="360" w:lineRule="auto"/>
        <w:jc w:val="center"/>
        <w:rPr>
          <w:rFonts w:ascii="Times New Roman" w:hAnsi="Times New Roman" w:cs="Times New Roman"/>
          <w:b/>
          <w:bCs/>
        </w:rPr>
      </w:pPr>
      <w:r w:rsidRPr="005E6B34">
        <w:rPr>
          <w:rFonts w:ascii="Times New Roman" w:hAnsi="Times New Roman" w:cs="Times New Roman"/>
          <w:b/>
          <w:bCs/>
        </w:rPr>
        <w:lastRenderedPageBreak/>
        <w:t>Введение</w:t>
      </w:r>
    </w:p>
    <w:p w14:paraId="42D8555B" w14:textId="77777777" w:rsidR="005C7A6B" w:rsidRDefault="005C7A6B" w:rsidP="005C7A6B">
      <w:pPr>
        <w:spacing w:line="360" w:lineRule="auto"/>
        <w:ind w:firstLine="709"/>
        <w:jc w:val="both"/>
        <w:rPr>
          <w:rFonts w:ascii="Times New Roman" w:hAnsi="Times New Roman" w:cs="Times New Roman"/>
        </w:rPr>
      </w:pPr>
      <w:r>
        <w:rPr>
          <w:rFonts w:ascii="Times New Roman" w:hAnsi="Times New Roman" w:cs="Times New Roman"/>
        </w:rPr>
        <w:t>Туризм – массовое социальное явление, которое в настоящее время из сектора элитного продукта превратилось в продукт, доступный потребителю. Объем выездного турпотока в 2017 году по сравнению с предыдущим годом вырос на 35,9%, в 2018 году – на 7,34%. Туризм – один из факторов, влияющих на укрепление здоровья и восстановление работоспособности населения. Индустрия туризма – это развивающаяся отрасль экономики и экономически значимая деятельность, интерес к которой постоянно увеличивается, и у предпринимателей, и у государства, что так же связано с ее активным влиянием на другие отрасли (транспортную, строительную, сельское хозяйство, сферу услуг и др.).</w:t>
      </w:r>
    </w:p>
    <w:p w14:paraId="004F5C8E" w14:textId="77777777" w:rsidR="005C7A6B" w:rsidRPr="005E6B34" w:rsidRDefault="005C7A6B" w:rsidP="005C7A6B">
      <w:pPr>
        <w:spacing w:line="360" w:lineRule="auto"/>
        <w:ind w:firstLine="709"/>
        <w:jc w:val="both"/>
        <w:rPr>
          <w:rFonts w:ascii="Times New Roman" w:hAnsi="Times New Roman" w:cs="Times New Roman"/>
        </w:rPr>
      </w:pPr>
      <w:r w:rsidRPr="005E6B34">
        <w:rPr>
          <w:rFonts w:ascii="Times New Roman" w:hAnsi="Times New Roman" w:cs="Times New Roman"/>
        </w:rPr>
        <w:t xml:space="preserve">Деятельность </w:t>
      </w:r>
      <w:r>
        <w:rPr>
          <w:rFonts w:ascii="Times New Roman" w:hAnsi="Times New Roman" w:cs="Times New Roman"/>
        </w:rPr>
        <w:t>субъектов рынка туристских услуг регулируется государством (Гражданский кодекс РФ ст. 779 ч. 2, федеральные законы и другие нормативные правовые акты) и законодательно закреплена в</w:t>
      </w:r>
      <w:r w:rsidRPr="005E6B34">
        <w:rPr>
          <w:rFonts w:ascii="Times New Roman" w:hAnsi="Times New Roman" w:cs="Times New Roman"/>
        </w:rPr>
        <w:t xml:space="preserve"> Федеральн</w:t>
      </w:r>
      <w:r>
        <w:rPr>
          <w:rFonts w:ascii="Times New Roman" w:hAnsi="Times New Roman" w:cs="Times New Roman"/>
        </w:rPr>
        <w:t>о</w:t>
      </w:r>
      <w:r w:rsidRPr="005E6B34">
        <w:rPr>
          <w:rFonts w:ascii="Times New Roman" w:hAnsi="Times New Roman" w:cs="Times New Roman"/>
        </w:rPr>
        <w:t>м закон</w:t>
      </w:r>
      <w:r>
        <w:rPr>
          <w:rFonts w:ascii="Times New Roman" w:hAnsi="Times New Roman" w:cs="Times New Roman"/>
        </w:rPr>
        <w:t>е</w:t>
      </w:r>
      <w:r w:rsidRPr="005E6B34">
        <w:rPr>
          <w:rFonts w:ascii="Times New Roman" w:hAnsi="Times New Roman" w:cs="Times New Roman"/>
        </w:rPr>
        <w:t xml:space="preserve"> «Об основах туристской деятельности в Российской Федерации» №</w:t>
      </w:r>
      <w:r>
        <w:rPr>
          <w:rFonts w:ascii="Times New Roman" w:hAnsi="Times New Roman" w:cs="Times New Roman"/>
        </w:rPr>
        <w:t xml:space="preserve"> </w:t>
      </w:r>
      <w:r w:rsidRPr="005E6B34">
        <w:rPr>
          <w:rFonts w:ascii="Times New Roman" w:hAnsi="Times New Roman" w:cs="Times New Roman"/>
        </w:rPr>
        <w:t>132-Ф</w:t>
      </w:r>
      <w:r>
        <w:rPr>
          <w:rFonts w:ascii="Times New Roman" w:hAnsi="Times New Roman" w:cs="Times New Roman"/>
        </w:rPr>
        <w:t>З от 24 ноября 1996 года (далее – Закон). В ст. 1 Закона туристская деятельность определяется как «деятельность по организации путешествий», а «</w:t>
      </w:r>
      <w:r w:rsidRPr="005E6B34">
        <w:rPr>
          <w:rFonts w:ascii="Times New Roman" w:hAnsi="Times New Roman" w:cs="Times New Roman"/>
          <w:b/>
          <w:bCs/>
          <w:i/>
          <w:iCs/>
        </w:rPr>
        <w:t>туроператорская деятельность</w:t>
      </w:r>
      <w:r>
        <w:rPr>
          <w:rFonts w:ascii="Times New Roman" w:hAnsi="Times New Roman" w:cs="Times New Roman"/>
        </w:rPr>
        <w:t xml:space="preserve"> – это деятельность по формированию, продвижению и реализации туристского продукта, осуществляемая юридическим лицом». </w:t>
      </w:r>
    </w:p>
    <w:p w14:paraId="7F9E548D" w14:textId="77777777" w:rsidR="005C7A6B" w:rsidRDefault="005C7A6B" w:rsidP="005C7A6B">
      <w:pPr>
        <w:spacing w:line="360" w:lineRule="auto"/>
        <w:ind w:firstLine="709"/>
        <w:jc w:val="both"/>
        <w:rPr>
          <w:rFonts w:ascii="Times New Roman" w:hAnsi="Times New Roman" w:cs="Times New Roman"/>
        </w:rPr>
      </w:pPr>
      <w:r>
        <w:rPr>
          <w:rFonts w:ascii="Times New Roman" w:hAnsi="Times New Roman" w:cs="Times New Roman"/>
        </w:rPr>
        <w:t xml:space="preserve">Рынок организованного выездного туризма в последние годы (начиная с 2014 года) является очень динамичным, что связано с непостоянством платежеспособного спроса на туристские услуги,  с сокращением количества мелких и средних юридических лиц, работающих в этой сфере (по данным Ассоциации Туроператоров РФ в 2020 году ожидается уменьшение числа туроператоров </w:t>
      </w:r>
      <w:r w:rsidRPr="007D0515">
        <w:rPr>
          <w:rFonts w:ascii="Times New Roman" w:hAnsi="Times New Roman" w:cs="Times New Roman"/>
        </w:rPr>
        <w:t xml:space="preserve">~ </w:t>
      </w:r>
      <w:r>
        <w:rPr>
          <w:rFonts w:ascii="Times New Roman" w:hAnsi="Times New Roman" w:cs="Times New Roman"/>
        </w:rPr>
        <w:t xml:space="preserve">на </w:t>
      </w:r>
      <w:r w:rsidRPr="007D0515">
        <w:rPr>
          <w:rFonts w:ascii="Times New Roman" w:hAnsi="Times New Roman" w:cs="Times New Roman"/>
        </w:rPr>
        <w:t>20%)</w:t>
      </w:r>
      <w:r>
        <w:rPr>
          <w:rFonts w:ascii="Times New Roman" w:hAnsi="Times New Roman" w:cs="Times New Roman"/>
        </w:rPr>
        <w:t>. В тоже время возрастает роль крупных туроператоров, имеющих достаточные собственные финансовые резервы, осуществляющих эффективное планирование, способных предложить широкий перечень туристских услуг и использующих современные технологические разработки (система динамического ценообразования, онлайн-сервисы бронирования для прямых продаж частным лицам и др.). На рынке туристских услуг ускоряются процессы слияния и поглощения небольших организаций крупными из-за ужесточения конкуренции, что ведет к укрупнению (концентрации) бизнеса. Рынок становится высококонцентрированным, а его участники – надежными и устойчивыми.</w:t>
      </w:r>
    </w:p>
    <w:p w14:paraId="781EA26D" w14:textId="77777777" w:rsidR="005C7A6B" w:rsidRDefault="005C7A6B" w:rsidP="005C7A6B">
      <w:pPr>
        <w:spacing w:line="360" w:lineRule="auto"/>
        <w:ind w:firstLine="709"/>
        <w:jc w:val="both"/>
        <w:rPr>
          <w:rFonts w:ascii="Times New Roman" w:hAnsi="Times New Roman" w:cs="Times New Roman"/>
        </w:rPr>
      </w:pPr>
      <w:r>
        <w:rPr>
          <w:rFonts w:ascii="Times New Roman" w:hAnsi="Times New Roman" w:cs="Times New Roman"/>
        </w:rPr>
        <w:t>Цель работы – изучение состояния и перспектив развития рынка туроператорских услуг, эффективности менеджмента туроператоров и факторов, влияющих на их успешное функционирование и конкурентоспособность, оценка рыночных возможностей.</w:t>
      </w:r>
    </w:p>
    <w:p w14:paraId="4A4A2BE7" w14:textId="77777777" w:rsidR="005C7A6B" w:rsidRDefault="005C7A6B" w:rsidP="005C7A6B">
      <w:pPr>
        <w:spacing w:line="360" w:lineRule="auto"/>
        <w:ind w:firstLine="709"/>
        <w:jc w:val="both"/>
        <w:rPr>
          <w:rFonts w:ascii="Times New Roman" w:hAnsi="Times New Roman" w:cs="Times New Roman"/>
        </w:rPr>
      </w:pPr>
      <w:r>
        <w:rPr>
          <w:rFonts w:ascii="Times New Roman" w:hAnsi="Times New Roman" w:cs="Times New Roman"/>
        </w:rPr>
        <w:lastRenderedPageBreak/>
        <w:t>Анализ рынка туристических услуг проведен на основании деятельности крупных туроператоров в сфере выездного туризма, зарегистрированных в Едином Федеральном реестре туроператоров (РТО):</w:t>
      </w:r>
    </w:p>
    <w:p w14:paraId="1A8323F2" w14:textId="77777777" w:rsidR="005C7A6B" w:rsidRDefault="005C7A6B" w:rsidP="005C7A6B">
      <w:pPr>
        <w:pStyle w:val="a3"/>
        <w:numPr>
          <w:ilvl w:val="0"/>
          <w:numId w:val="2"/>
        </w:numPr>
        <w:spacing w:line="360" w:lineRule="auto"/>
        <w:ind w:firstLine="0"/>
        <w:jc w:val="both"/>
        <w:rPr>
          <w:rFonts w:ascii="Times New Roman" w:hAnsi="Times New Roman" w:cs="Times New Roman"/>
        </w:rPr>
      </w:pPr>
      <w:r>
        <w:rPr>
          <w:rFonts w:ascii="Times New Roman" w:hAnsi="Times New Roman" w:cs="Times New Roman"/>
        </w:rPr>
        <w:t xml:space="preserve">«Библио Глобус» (ООО «Туроператор БГ» РТО № 011710) ,  </w:t>
      </w:r>
    </w:p>
    <w:p w14:paraId="3406CB63" w14:textId="77777777" w:rsidR="005C7A6B" w:rsidRPr="005E6B34" w:rsidRDefault="005C7A6B" w:rsidP="005C7A6B">
      <w:pPr>
        <w:pStyle w:val="a3"/>
        <w:numPr>
          <w:ilvl w:val="0"/>
          <w:numId w:val="2"/>
        </w:numPr>
        <w:spacing w:line="360" w:lineRule="auto"/>
        <w:ind w:firstLine="0"/>
        <w:jc w:val="both"/>
        <w:rPr>
          <w:rFonts w:ascii="Times New Roman" w:hAnsi="Times New Roman" w:cs="Times New Roman"/>
        </w:rPr>
      </w:pPr>
      <w:r>
        <w:rPr>
          <w:rFonts w:ascii="Times New Roman" w:hAnsi="Times New Roman" w:cs="Times New Roman"/>
        </w:rPr>
        <w:t>«</w:t>
      </w:r>
      <w:r w:rsidRPr="005E6B34">
        <w:rPr>
          <w:rFonts w:ascii="Times New Roman" w:hAnsi="Times New Roman" w:cs="Times New Roman"/>
          <w:lang w:val="en-US"/>
        </w:rPr>
        <w:t>Coral Travel</w:t>
      </w:r>
      <w:r>
        <w:rPr>
          <w:rFonts w:ascii="Times New Roman" w:hAnsi="Times New Roman" w:cs="Times New Roman"/>
        </w:rPr>
        <w:t>» (ООО «Корал тревел» РТО № 016582),</w:t>
      </w:r>
    </w:p>
    <w:p w14:paraId="03B571F4" w14:textId="77777777" w:rsidR="005C7A6B" w:rsidRPr="005E6B34" w:rsidRDefault="005C7A6B" w:rsidP="005C7A6B">
      <w:pPr>
        <w:pStyle w:val="a3"/>
        <w:numPr>
          <w:ilvl w:val="0"/>
          <w:numId w:val="2"/>
        </w:numPr>
        <w:spacing w:line="360" w:lineRule="auto"/>
        <w:ind w:firstLine="0"/>
        <w:jc w:val="both"/>
        <w:rPr>
          <w:rFonts w:ascii="Times New Roman" w:hAnsi="Times New Roman" w:cs="Times New Roman"/>
        </w:rPr>
      </w:pPr>
      <w:r>
        <w:rPr>
          <w:rFonts w:ascii="Times New Roman" w:hAnsi="Times New Roman" w:cs="Times New Roman"/>
        </w:rPr>
        <w:t>«</w:t>
      </w:r>
      <w:r w:rsidRPr="005E6B34">
        <w:rPr>
          <w:rFonts w:ascii="Times New Roman" w:hAnsi="Times New Roman" w:cs="Times New Roman"/>
          <w:lang w:val="en-US"/>
        </w:rPr>
        <w:t>T</w:t>
      </w:r>
      <w:r>
        <w:rPr>
          <w:rFonts w:ascii="Times New Roman" w:hAnsi="Times New Roman" w:cs="Times New Roman"/>
          <w:lang w:val="en-US"/>
        </w:rPr>
        <w:t>ez</w:t>
      </w:r>
      <w:r w:rsidRPr="007D0515">
        <w:rPr>
          <w:rFonts w:ascii="Times New Roman" w:hAnsi="Times New Roman" w:cs="Times New Roman"/>
        </w:rPr>
        <w:t xml:space="preserve"> </w:t>
      </w:r>
      <w:r w:rsidRPr="005E6B34">
        <w:rPr>
          <w:rFonts w:ascii="Times New Roman" w:hAnsi="Times New Roman" w:cs="Times New Roman"/>
          <w:lang w:val="en-US"/>
        </w:rPr>
        <w:t>T</w:t>
      </w:r>
      <w:r>
        <w:rPr>
          <w:rFonts w:ascii="Times New Roman" w:hAnsi="Times New Roman" w:cs="Times New Roman"/>
          <w:lang w:val="en-US"/>
        </w:rPr>
        <w:t>our</w:t>
      </w:r>
      <w:r>
        <w:rPr>
          <w:rFonts w:ascii="Times New Roman" w:hAnsi="Times New Roman" w:cs="Times New Roman"/>
        </w:rPr>
        <w:t>» (ООО «Компания ТЕЗ ТУР» РТО № 001661),</w:t>
      </w:r>
    </w:p>
    <w:p w14:paraId="62E16113" w14:textId="77777777" w:rsidR="005C7A6B" w:rsidRPr="005E6B34" w:rsidRDefault="005C7A6B" w:rsidP="005C7A6B">
      <w:pPr>
        <w:pStyle w:val="a3"/>
        <w:numPr>
          <w:ilvl w:val="0"/>
          <w:numId w:val="2"/>
        </w:numPr>
        <w:spacing w:line="360" w:lineRule="auto"/>
        <w:ind w:firstLine="0"/>
        <w:jc w:val="both"/>
        <w:rPr>
          <w:rFonts w:ascii="Times New Roman" w:hAnsi="Times New Roman" w:cs="Times New Roman"/>
        </w:rPr>
      </w:pPr>
      <w:r>
        <w:rPr>
          <w:rFonts w:ascii="Times New Roman" w:hAnsi="Times New Roman" w:cs="Times New Roman"/>
        </w:rPr>
        <w:t>«</w:t>
      </w:r>
      <w:r w:rsidRPr="005E6B34">
        <w:rPr>
          <w:rFonts w:ascii="Times New Roman" w:hAnsi="Times New Roman" w:cs="Times New Roman"/>
          <w:lang w:val="en-US"/>
        </w:rPr>
        <w:t>A</w:t>
      </w:r>
      <w:r>
        <w:rPr>
          <w:rFonts w:ascii="Times New Roman" w:hAnsi="Times New Roman" w:cs="Times New Roman"/>
          <w:lang w:val="en-US"/>
        </w:rPr>
        <w:t>NEX</w:t>
      </w:r>
      <w:r w:rsidRPr="00026453">
        <w:rPr>
          <w:rFonts w:ascii="Times New Roman" w:hAnsi="Times New Roman" w:cs="Times New Roman"/>
        </w:rPr>
        <w:t xml:space="preserve"> </w:t>
      </w:r>
      <w:r w:rsidRPr="005E6B34">
        <w:rPr>
          <w:rFonts w:ascii="Times New Roman" w:hAnsi="Times New Roman" w:cs="Times New Roman"/>
          <w:lang w:val="en-US"/>
        </w:rPr>
        <w:t>Tour</w:t>
      </w:r>
      <w:r>
        <w:rPr>
          <w:rFonts w:ascii="Times New Roman" w:hAnsi="Times New Roman" w:cs="Times New Roman"/>
        </w:rPr>
        <w:t>»</w:t>
      </w:r>
      <w:r w:rsidRPr="00026453">
        <w:rPr>
          <w:rFonts w:ascii="Times New Roman" w:hAnsi="Times New Roman" w:cs="Times New Roman"/>
        </w:rPr>
        <w:t xml:space="preserve"> </w:t>
      </w:r>
      <w:r>
        <w:rPr>
          <w:rFonts w:ascii="Times New Roman" w:hAnsi="Times New Roman" w:cs="Times New Roman"/>
        </w:rPr>
        <w:t>(ООО «Анекс Туризм» РТО № 018486),</w:t>
      </w:r>
    </w:p>
    <w:p w14:paraId="7B560205" w14:textId="77777777" w:rsidR="005C7A6B" w:rsidRPr="005E6B34" w:rsidRDefault="005C7A6B" w:rsidP="005C7A6B">
      <w:pPr>
        <w:pStyle w:val="a3"/>
        <w:numPr>
          <w:ilvl w:val="0"/>
          <w:numId w:val="2"/>
        </w:numPr>
        <w:spacing w:line="360" w:lineRule="auto"/>
        <w:ind w:firstLine="0"/>
        <w:jc w:val="both"/>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Pegas</w:t>
      </w:r>
      <w:r w:rsidRPr="00026453">
        <w:rPr>
          <w:rFonts w:ascii="Times New Roman" w:hAnsi="Times New Roman" w:cs="Times New Roman"/>
        </w:rPr>
        <w:t xml:space="preserve"> </w:t>
      </w:r>
      <w:r>
        <w:rPr>
          <w:rFonts w:ascii="Times New Roman" w:hAnsi="Times New Roman" w:cs="Times New Roman"/>
          <w:lang w:val="en-US"/>
        </w:rPr>
        <w:t>Touristik</w:t>
      </w:r>
      <w:r>
        <w:rPr>
          <w:rFonts w:ascii="Times New Roman" w:hAnsi="Times New Roman" w:cs="Times New Roman"/>
        </w:rPr>
        <w:t>»</w:t>
      </w:r>
      <w:r w:rsidRPr="00026453">
        <w:rPr>
          <w:rFonts w:ascii="Times New Roman" w:hAnsi="Times New Roman" w:cs="Times New Roman"/>
        </w:rPr>
        <w:t xml:space="preserve"> (</w:t>
      </w:r>
      <w:r>
        <w:rPr>
          <w:rFonts w:ascii="Times New Roman" w:hAnsi="Times New Roman" w:cs="Times New Roman"/>
        </w:rPr>
        <w:t>ООО «Пегас Туристик» РТО № 016576).</w:t>
      </w:r>
    </w:p>
    <w:p w14:paraId="2D987E24" w14:textId="77777777" w:rsidR="005C7A6B" w:rsidRPr="005E6B34" w:rsidRDefault="005C7A6B" w:rsidP="005C7A6B">
      <w:pPr>
        <w:spacing w:line="360" w:lineRule="auto"/>
        <w:ind w:firstLine="709"/>
        <w:jc w:val="both"/>
        <w:rPr>
          <w:rFonts w:ascii="Times New Roman" w:hAnsi="Times New Roman" w:cs="Times New Roman"/>
        </w:rPr>
      </w:pPr>
      <w:r w:rsidRPr="005E6B34">
        <w:rPr>
          <w:rFonts w:ascii="Times New Roman" w:hAnsi="Times New Roman" w:cs="Times New Roman"/>
        </w:rPr>
        <w:t xml:space="preserve">Для </w:t>
      </w:r>
      <w:r>
        <w:rPr>
          <w:rFonts w:ascii="Times New Roman" w:hAnsi="Times New Roman" w:cs="Times New Roman"/>
        </w:rPr>
        <w:t>выполнения</w:t>
      </w:r>
      <w:r w:rsidRPr="005E6B34">
        <w:rPr>
          <w:rFonts w:ascii="Times New Roman" w:hAnsi="Times New Roman" w:cs="Times New Roman"/>
        </w:rPr>
        <w:t xml:space="preserve"> анализа рынка </w:t>
      </w:r>
      <w:r>
        <w:rPr>
          <w:rFonts w:ascii="Times New Roman" w:hAnsi="Times New Roman" w:cs="Times New Roman"/>
        </w:rPr>
        <w:t xml:space="preserve">выездного туризма и деятельности </w:t>
      </w:r>
      <w:r w:rsidRPr="005E6B34">
        <w:rPr>
          <w:rFonts w:ascii="Times New Roman" w:hAnsi="Times New Roman" w:cs="Times New Roman"/>
        </w:rPr>
        <w:t>туроператор</w:t>
      </w:r>
      <w:r>
        <w:rPr>
          <w:rFonts w:ascii="Times New Roman" w:hAnsi="Times New Roman" w:cs="Times New Roman"/>
        </w:rPr>
        <w:t>ов</w:t>
      </w:r>
      <w:r w:rsidRPr="005E6B34">
        <w:rPr>
          <w:rFonts w:ascii="Times New Roman" w:hAnsi="Times New Roman" w:cs="Times New Roman"/>
        </w:rPr>
        <w:t>:</w:t>
      </w:r>
    </w:p>
    <w:p w14:paraId="4E2BFC86" w14:textId="77777777" w:rsidR="005C7A6B" w:rsidRPr="005E6B34" w:rsidRDefault="005C7A6B" w:rsidP="005C7A6B">
      <w:pPr>
        <w:pStyle w:val="a3"/>
        <w:numPr>
          <w:ilvl w:val="0"/>
          <w:numId w:val="3"/>
        </w:numPr>
        <w:spacing w:line="360" w:lineRule="auto"/>
        <w:ind w:left="357" w:hanging="357"/>
        <w:jc w:val="both"/>
        <w:rPr>
          <w:rFonts w:ascii="Times New Roman" w:hAnsi="Times New Roman" w:cs="Times New Roman"/>
        </w:rPr>
      </w:pPr>
      <w:r>
        <w:rPr>
          <w:rFonts w:ascii="Times New Roman" w:hAnsi="Times New Roman" w:cs="Times New Roman"/>
        </w:rPr>
        <w:t>исследована</w:t>
      </w:r>
      <w:r w:rsidRPr="005E6B34">
        <w:rPr>
          <w:rFonts w:ascii="Times New Roman" w:hAnsi="Times New Roman" w:cs="Times New Roman"/>
        </w:rPr>
        <w:t xml:space="preserve"> структур</w:t>
      </w:r>
      <w:r>
        <w:rPr>
          <w:rFonts w:ascii="Times New Roman" w:hAnsi="Times New Roman" w:cs="Times New Roman"/>
        </w:rPr>
        <w:t>а</w:t>
      </w:r>
      <w:r w:rsidRPr="005E6B34">
        <w:rPr>
          <w:rFonts w:ascii="Times New Roman" w:hAnsi="Times New Roman" w:cs="Times New Roman"/>
        </w:rPr>
        <w:t xml:space="preserve"> рынка </w:t>
      </w:r>
      <w:r>
        <w:rPr>
          <w:rFonts w:ascii="Times New Roman" w:hAnsi="Times New Roman" w:cs="Times New Roman"/>
        </w:rPr>
        <w:t>(</w:t>
      </w:r>
      <w:r w:rsidRPr="005E6B34">
        <w:rPr>
          <w:rFonts w:ascii="Times New Roman" w:hAnsi="Times New Roman" w:cs="Times New Roman"/>
        </w:rPr>
        <w:t>границы отраслевого рынка</w:t>
      </w:r>
      <w:r>
        <w:rPr>
          <w:rFonts w:ascii="Times New Roman" w:hAnsi="Times New Roman" w:cs="Times New Roman"/>
        </w:rPr>
        <w:t xml:space="preserve">, </w:t>
      </w:r>
      <w:r w:rsidRPr="005E6B34">
        <w:rPr>
          <w:rFonts w:ascii="Times New Roman" w:hAnsi="Times New Roman" w:cs="Times New Roman"/>
        </w:rPr>
        <w:t>показатели концентрации,</w:t>
      </w:r>
      <w:r>
        <w:rPr>
          <w:rFonts w:ascii="Times New Roman" w:hAnsi="Times New Roman" w:cs="Times New Roman"/>
        </w:rPr>
        <w:t xml:space="preserve"> </w:t>
      </w:r>
      <w:r w:rsidRPr="005E6B34">
        <w:rPr>
          <w:rFonts w:ascii="Times New Roman" w:hAnsi="Times New Roman" w:cs="Times New Roman"/>
        </w:rPr>
        <w:t>барьеры входа на рынок и дифференциаци</w:t>
      </w:r>
      <w:r>
        <w:rPr>
          <w:rFonts w:ascii="Times New Roman" w:hAnsi="Times New Roman" w:cs="Times New Roman"/>
        </w:rPr>
        <w:t>я</w:t>
      </w:r>
      <w:r w:rsidRPr="005E6B34">
        <w:rPr>
          <w:rFonts w:ascii="Times New Roman" w:hAnsi="Times New Roman" w:cs="Times New Roman"/>
        </w:rPr>
        <w:t xml:space="preserve"> продукта);</w:t>
      </w:r>
    </w:p>
    <w:p w14:paraId="08838B88" w14:textId="77777777" w:rsidR="005C7A6B" w:rsidRPr="005E6B34" w:rsidRDefault="005C7A6B" w:rsidP="005C7A6B">
      <w:pPr>
        <w:pStyle w:val="a3"/>
        <w:numPr>
          <w:ilvl w:val="0"/>
          <w:numId w:val="3"/>
        </w:numPr>
        <w:spacing w:line="360" w:lineRule="auto"/>
        <w:ind w:left="357" w:hanging="357"/>
        <w:jc w:val="both"/>
        <w:rPr>
          <w:rFonts w:ascii="Times New Roman" w:hAnsi="Times New Roman" w:cs="Times New Roman"/>
        </w:rPr>
      </w:pPr>
      <w:r>
        <w:rPr>
          <w:rFonts w:ascii="Times New Roman" w:hAnsi="Times New Roman" w:cs="Times New Roman"/>
        </w:rPr>
        <w:t xml:space="preserve">проведена </w:t>
      </w:r>
      <w:r w:rsidRPr="005E6B34">
        <w:rPr>
          <w:rFonts w:ascii="Times New Roman" w:hAnsi="Times New Roman" w:cs="Times New Roman"/>
        </w:rPr>
        <w:t>оцен</w:t>
      </w:r>
      <w:r>
        <w:rPr>
          <w:rFonts w:ascii="Times New Roman" w:hAnsi="Times New Roman" w:cs="Times New Roman"/>
        </w:rPr>
        <w:t>ка</w:t>
      </w:r>
      <w:r w:rsidRPr="005E6B34">
        <w:rPr>
          <w:rFonts w:ascii="Times New Roman" w:hAnsi="Times New Roman" w:cs="Times New Roman"/>
        </w:rPr>
        <w:t xml:space="preserve"> </w:t>
      </w:r>
      <w:r>
        <w:rPr>
          <w:rFonts w:ascii="Times New Roman" w:hAnsi="Times New Roman" w:cs="Times New Roman"/>
        </w:rPr>
        <w:t>деятельности</w:t>
      </w:r>
      <w:r w:rsidRPr="005E6B34">
        <w:rPr>
          <w:rFonts w:ascii="Times New Roman" w:hAnsi="Times New Roman" w:cs="Times New Roman"/>
        </w:rPr>
        <w:t xml:space="preserve"> </w:t>
      </w:r>
      <w:r>
        <w:rPr>
          <w:rFonts w:ascii="Times New Roman" w:hAnsi="Times New Roman" w:cs="Times New Roman"/>
        </w:rPr>
        <w:t xml:space="preserve">перечисленных выше организаций (туроператоров) </w:t>
      </w:r>
      <w:r w:rsidRPr="005E6B34">
        <w:rPr>
          <w:rFonts w:ascii="Times New Roman" w:hAnsi="Times New Roman" w:cs="Times New Roman"/>
        </w:rPr>
        <w:t>на рынке</w:t>
      </w:r>
      <w:r>
        <w:rPr>
          <w:rFonts w:ascii="Times New Roman" w:hAnsi="Times New Roman" w:cs="Times New Roman"/>
        </w:rPr>
        <w:t xml:space="preserve"> туристских услуг;</w:t>
      </w:r>
    </w:p>
    <w:p w14:paraId="398C94A2" w14:textId="77777777" w:rsidR="005C7A6B" w:rsidRPr="005E6B34" w:rsidRDefault="005C7A6B" w:rsidP="005C7A6B">
      <w:pPr>
        <w:pStyle w:val="a3"/>
        <w:numPr>
          <w:ilvl w:val="0"/>
          <w:numId w:val="3"/>
        </w:numPr>
        <w:spacing w:line="360" w:lineRule="auto"/>
        <w:ind w:left="357" w:hanging="357"/>
        <w:jc w:val="both"/>
        <w:rPr>
          <w:rFonts w:ascii="Times New Roman" w:hAnsi="Times New Roman" w:cs="Times New Roman"/>
        </w:rPr>
      </w:pPr>
      <w:r>
        <w:rPr>
          <w:rFonts w:ascii="Times New Roman" w:hAnsi="Times New Roman" w:cs="Times New Roman"/>
        </w:rPr>
        <w:t>рассмотрена</w:t>
      </w:r>
      <w:r w:rsidRPr="005E6B34">
        <w:rPr>
          <w:rFonts w:ascii="Times New Roman" w:hAnsi="Times New Roman" w:cs="Times New Roman"/>
        </w:rPr>
        <w:t xml:space="preserve"> результативность</w:t>
      </w:r>
      <w:r>
        <w:rPr>
          <w:rFonts w:ascii="Times New Roman" w:hAnsi="Times New Roman" w:cs="Times New Roman"/>
        </w:rPr>
        <w:t xml:space="preserve"> деятельности</w:t>
      </w:r>
      <w:r w:rsidRPr="005E6B34">
        <w:rPr>
          <w:rFonts w:ascii="Times New Roman" w:hAnsi="Times New Roman" w:cs="Times New Roman"/>
        </w:rPr>
        <w:t xml:space="preserve"> выбранных</w:t>
      </w:r>
      <w:r w:rsidRPr="00484762">
        <w:rPr>
          <w:rFonts w:ascii="Times New Roman" w:hAnsi="Times New Roman" w:cs="Times New Roman"/>
        </w:rPr>
        <w:t xml:space="preserve"> </w:t>
      </w:r>
      <w:r w:rsidRPr="005E6B34">
        <w:rPr>
          <w:rFonts w:ascii="Times New Roman" w:hAnsi="Times New Roman" w:cs="Times New Roman"/>
        </w:rPr>
        <w:t>организаций</w:t>
      </w:r>
      <w:r>
        <w:rPr>
          <w:rFonts w:ascii="Times New Roman" w:hAnsi="Times New Roman" w:cs="Times New Roman"/>
        </w:rPr>
        <w:t xml:space="preserve"> (туроператоров)</w:t>
      </w:r>
      <w:r w:rsidRPr="005E6B34">
        <w:rPr>
          <w:rFonts w:ascii="Times New Roman" w:hAnsi="Times New Roman" w:cs="Times New Roman"/>
        </w:rPr>
        <w:t>.</w:t>
      </w:r>
    </w:p>
    <w:p w14:paraId="612ED57A" w14:textId="77777777" w:rsidR="005C7A6B" w:rsidRPr="005E6B34" w:rsidRDefault="005C7A6B" w:rsidP="005C7A6B">
      <w:pPr>
        <w:spacing w:line="360" w:lineRule="auto"/>
        <w:jc w:val="both"/>
        <w:rPr>
          <w:rFonts w:ascii="Times New Roman" w:hAnsi="Times New Roman" w:cs="Times New Roman"/>
        </w:rPr>
      </w:pPr>
    </w:p>
    <w:p w14:paraId="5CC0A639" w14:textId="77777777" w:rsidR="005C7A6B" w:rsidRDefault="005C7A6B" w:rsidP="005C7A6B">
      <w:pPr>
        <w:spacing w:line="360" w:lineRule="auto"/>
        <w:jc w:val="both"/>
        <w:rPr>
          <w:rFonts w:ascii="Times New Roman" w:hAnsi="Times New Roman" w:cs="Times New Roman"/>
        </w:rPr>
      </w:pPr>
    </w:p>
    <w:p w14:paraId="65B5D10A" w14:textId="77777777" w:rsidR="005C7A6B" w:rsidRDefault="005C7A6B" w:rsidP="005C7A6B">
      <w:pPr>
        <w:spacing w:line="360" w:lineRule="auto"/>
        <w:jc w:val="both"/>
        <w:rPr>
          <w:rFonts w:ascii="Times New Roman" w:hAnsi="Times New Roman" w:cs="Times New Roman"/>
        </w:rPr>
      </w:pPr>
    </w:p>
    <w:p w14:paraId="0B2161E6" w14:textId="77777777" w:rsidR="005C7A6B" w:rsidRDefault="005C7A6B" w:rsidP="005C7A6B">
      <w:pPr>
        <w:spacing w:line="360" w:lineRule="auto"/>
        <w:jc w:val="both"/>
        <w:rPr>
          <w:rFonts w:ascii="Times New Roman" w:hAnsi="Times New Roman" w:cs="Times New Roman"/>
        </w:rPr>
      </w:pPr>
    </w:p>
    <w:p w14:paraId="1AB5724C" w14:textId="77777777" w:rsidR="005C7A6B" w:rsidRDefault="005C7A6B" w:rsidP="005C7A6B">
      <w:pPr>
        <w:spacing w:line="360" w:lineRule="auto"/>
        <w:jc w:val="both"/>
        <w:rPr>
          <w:rFonts w:ascii="Times New Roman" w:hAnsi="Times New Roman" w:cs="Times New Roman"/>
        </w:rPr>
      </w:pPr>
    </w:p>
    <w:p w14:paraId="3DEE9ADC" w14:textId="77777777" w:rsidR="005C7A6B" w:rsidRDefault="005C7A6B" w:rsidP="005C7A6B">
      <w:pPr>
        <w:spacing w:line="360" w:lineRule="auto"/>
        <w:jc w:val="both"/>
        <w:rPr>
          <w:rFonts w:ascii="Times New Roman" w:hAnsi="Times New Roman" w:cs="Times New Roman"/>
        </w:rPr>
      </w:pPr>
    </w:p>
    <w:p w14:paraId="05B7CE2E" w14:textId="77777777" w:rsidR="005C7A6B" w:rsidRDefault="005C7A6B" w:rsidP="005C7A6B">
      <w:pPr>
        <w:spacing w:line="360" w:lineRule="auto"/>
        <w:jc w:val="both"/>
        <w:rPr>
          <w:rFonts w:ascii="Times New Roman" w:hAnsi="Times New Roman" w:cs="Times New Roman"/>
        </w:rPr>
      </w:pPr>
    </w:p>
    <w:p w14:paraId="776D6F88" w14:textId="77777777" w:rsidR="005C7A6B" w:rsidRDefault="005C7A6B" w:rsidP="005C7A6B">
      <w:pPr>
        <w:spacing w:line="360" w:lineRule="auto"/>
        <w:jc w:val="both"/>
        <w:rPr>
          <w:rFonts w:ascii="Times New Roman" w:hAnsi="Times New Roman" w:cs="Times New Roman"/>
        </w:rPr>
      </w:pPr>
    </w:p>
    <w:p w14:paraId="3C5CB6C8" w14:textId="77777777" w:rsidR="005C7A6B" w:rsidRDefault="005C7A6B" w:rsidP="005C7A6B">
      <w:pPr>
        <w:spacing w:line="360" w:lineRule="auto"/>
        <w:jc w:val="both"/>
        <w:rPr>
          <w:rFonts w:ascii="Times New Roman" w:hAnsi="Times New Roman" w:cs="Times New Roman"/>
        </w:rPr>
      </w:pPr>
    </w:p>
    <w:p w14:paraId="4BDCF298" w14:textId="77777777" w:rsidR="005C7A6B" w:rsidRDefault="005C7A6B" w:rsidP="005C7A6B">
      <w:pPr>
        <w:spacing w:line="360" w:lineRule="auto"/>
        <w:jc w:val="both"/>
        <w:rPr>
          <w:rFonts w:ascii="Times New Roman" w:hAnsi="Times New Roman" w:cs="Times New Roman"/>
        </w:rPr>
      </w:pPr>
    </w:p>
    <w:p w14:paraId="7653862F" w14:textId="77777777" w:rsidR="005C7A6B" w:rsidRDefault="005C7A6B" w:rsidP="005C7A6B">
      <w:pPr>
        <w:spacing w:line="360" w:lineRule="auto"/>
        <w:jc w:val="both"/>
        <w:rPr>
          <w:rFonts w:ascii="Times New Roman" w:hAnsi="Times New Roman" w:cs="Times New Roman"/>
        </w:rPr>
      </w:pPr>
    </w:p>
    <w:p w14:paraId="7D4FB886" w14:textId="77777777" w:rsidR="005C7A6B" w:rsidRDefault="005C7A6B" w:rsidP="005C7A6B">
      <w:pPr>
        <w:spacing w:line="360" w:lineRule="auto"/>
        <w:jc w:val="both"/>
        <w:rPr>
          <w:rFonts w:ascii="Times New Roman" w:hAnsi="Times New Roman" w:cs="Times New Roman"/>
        </w:rPr>
      </w:pPr>
    </w:p>
    <w:p w14:paraId="7666EBD4" w14:textId="77777777" w:rsidR="005C7A6B" w:rsidRDefault="005C7A6B" w:rsidP="005C7A6B">
      <w:pPr>
        <w:spacing w:line="360" w:lineRule="auto"/>
        <w:jc w:val="both"/>
        <w:rPr>
          <w:rFonts w:ascii="Times New Roman" w:hAnsi="Times New Roman" w:cs="Times New Roman"/>
        </w:rPr>
      </w:pPr>
    </w:p>
    <w:p w14:paraId="65722DA8" w14:textId="77777777" w:rsidR="005C7A6B" w:rsidRDefault="005C7A6B" w:rsidP="005C7A6B">
      <w:pPr>
        <w:spacing w:line="360" w:lineRule="auto"/>
        <w:jc w:val="both"/>
        <w:rPr>
          <w:rFonts w:ascii="Times New Roman" w:hAnsi="Times New Roman" w:cs="Times New Roman"/>
        </w:rPr>
      </w:pPr>
    </w:p>
    <w:p w14:paraId="684E79CB" w14:textId="77777777" w:rsidR="005C7A6B" w:rsidRDefault="005C7A6B" w:rsidP="005C7A6B">
      <w:pPr>
        <w:spacing w:line="360" w:lineRule="auto"/>
        <w:jc w:val="both"/>
        <w:rPr>
          <w:rFonts w:ascii="Times New Roman" w:hAnsi="Times New Roman" w:cs="Times New Roman"/>
        </w:rPr>
      </w:pPr>
    </w:p>
    <w:p w14:paraId="25A352F0" w14:textId="77777777" w:rsidR="005C7A6B" w:rsidRPr="005E6B34" w:rsidRDefault="005C7A6B" w:rsidP="005C7A6B">
      <w:pPr>
        <w:spacing w:line="360" w:lineRule="auto"/>
        <w:jc w:val="both"/>
        <w:rPr>
          <w:rFonts w:ascii="Times New Roman" w:hAnsi="Times New Roman" w:cs="Times New Roman"/>
        </w:rPr>
      </w:pPr>
    </w:p>
    <w:p w14:paraId="05B19423" w14:textId="77777777" w:rsidR="005C7A6B" w:rsidRDefault="005C7A6B" w:rsidP="005C7A6B">
      <w:pPr>
        <w:spacing w:line="360" w:lineRule="auto"/>
        <w:jc w:val="both"/>
        <w:rPr>
          <w:rFonts w:ascii="Times New Roman" w:hAnsi="Times New Roman" w:cs="Times New Roman"/>
        </w:rPr>
      </w:pPr>
    </w:p>
    <w:p w14:paraId="088CB91E" w14:textId="77777777" w:rsidR="005C7A6B" w:rsidRDefault="005C7A6B" w:rsidP="005C7A6B">
      <w:pPr>
        <w:spacing w:line="360" w:lineRule="auto"/>
        <w:jc w:val="both"/>
        <w:rPr>
          <w:rFonts w:ascii="Times New Roman" w:hAnsi="Times New Roman" w:cs="Times New Roman"/>
        </w:rPr>
      </w:pPr>
    </w:p>
    <w:p w14:paraId="19A6626E" w14:textId="77777777" w:rsidR="005C7A6B" w:rsidRDefault="005C7A6B" w:rsidP="005C7A6B">
      <w:pPr>
        <w:spacing w:line="360" w:lineRule="auto"/>
        <w:jc w:val="both"/>
        <w:rPr>
          <w:rFonts w:ascii="Times New Roman" w:hAnsi="Times New Roman" w:cs="Times New Roman"/>
        </w:rPr>
      </w:pPr>
    </w:p>
    <w:p w14:paraId="1F1AE816" w14:textId="77777777" w:rsidR="005C7A6B" w:rsidRDefault="005C7A6B" w:rsidP="005C7A6B">
      <w:pPr>
        <w:spacing w:line="360" w:lineRule="auto"/>
        <w:jc w:val="both"/>
        <w:rPr>
          <w:rFonts w:ascii="Times New Roman" w:hAnsi="Times New Roman" w:cs="Times New Roman"/>
        </w:rPr>
      </w:pPr>
    </w:p>
    <w:p w14:paraId="66464A77" w14:textId="77777777" w:rsidR="00DD66C2" w:rsidRDefault="00DD66C2" w:rsidP="005C7A6B">
      <w:pPr>
        <w:spacing w:line="360" w:lineRule="auto"/>
        <w:jc w:val="center"/>
        <w:rPr>
          <w:rFonts w:ascii="Times New Roman" w:hAnsi="Times New Roman" w:cs="Times New Roman"/>
          <w:b/>
        </w:rPr>
      </w:pPr>
    </w:p>
    <w:p w14:paraId="31A39318" w14:textId="77777777" w:rsidR="005C7A6B" w:rsidRPr="00484762" w:rsidRDefault="005C7A6B" w:rsidP="005C7A6B">
      <w:pPr>
        <w:spacing w:line="360" w:lineRule="auto"/>
        <w:jc w:val="center"/>
        <w:rPr>
          <w:rFonts w:ascii="Times New Roman" w:hAnsi="Times New Roman" w:cs="Times New Roman"/>
          <w:b/>
        </w:rPr>
      </w:pPr>
      <w:r w:rsidRPr="00484762">
        <w:rPr>
          <w:rFonts w:ascii="Times New Roman" w:hAnsi="Times New Roman" w:cs="Times New Roman"/>
          <w:b/>
        </w:rPr>
        <w:lastRenderedPageBreak/>
        <w:t>Часть 1. Структура рынка</w:t>
      </w:r>
      <w:r>
        <w:rPr>
          <w:rFonts w:ascii="Times New Roman" w:hAnsi="Times New Roman" w:cs="Times New Roman"/>
          <w:b/>
        </w:rPr>
        <w:t xml:space="preserve"> туристских услуг</w:t>
      </w:r>
    </w:p>
    <w:p w14:paraId="6B4ECDB7" w14:textId="77777777" w:rsidR="005C7A6B" w:rsidRDefault="005C7A6B" w:rsidP="005C7A6B">
      <w:pPr>
        <w:spacing w:line="360" w:lineRule="auto"/>
        <w:jc w:val="center"/>
        <w:rPr>
          <w:rFonts w:ascii="Times New Roman" w:hAnsi="Times New Roman" w:cs="Times New Roman"/>
          <w:b/>
          <w:bCs/>
        </w:rPr>
      </w:pPr>
      <w:r w:rsidRPr="00484762">
        <w:rPr>
          <w:rFonts w:ascii="Times New Roman" w:hAnsi="Times New Roman" w:cs="Times New Roman"/>
          <w:b/>
          <w:bCs/>
        </w:rPr>
        <w:t>1.1. Описание границ рынка т</w:t>
      </w:r>
      <w:r>
        <w:rPr>
          <w:rFonts w:ascii="Times New Roman" w:hAnsi="Times New Roman" w:cs="Times New Roman"/>
          <w:b/>
          <w:bCs/>
        </w:rPr>
        <w:t>уристских</w:t>
      </w:r>
      <w:r w:rsidRPr="00484762">
        <w:rPr>
          <w:rFonts w:ascii="Times New Roman" w:hAnsi="Times New Roman" w:cs="Times New Roman"/>
          <w:b/>
          <w:bCs/>
        </w:rPr>
        <w:t xml:space="preserve"> услуг</w:t>
      </w:r>
    </w:p>
    <w:p w14:paraId="4936E90E" w14:textId="77777777" w:rsidR="005C7A6B" w:rsidRDefault="005C7A6B" w:rsidP="005C7A6B">
      <w:pPr>
        <w:spacing w:line="360" w:lineRule="auto"/>
        <w:ind w:firstLine="709"/>
        <w:jc w:val="both"/>
        <w:rPr>
          <w:rFonts w:ascii="Times New Roman" w:hAnsi="Times New Roman" w:cs="Times New Roman"/>
          <w:bCs/>
        </w:rPr>
      </w:pPr>
      <w:r>
        <w:rPr>
          <w:rFonts w:ascii="Times New Roman" w:hAnsi="Times New Roman" w:cs="Times New Roman"/>
          <w:bCs/>
        </w:rPr>
        <w:t>Рынок туристских услуг – это область реализации туристского продукта и экономические взаимоотношения между продавцами и покупателями этого продукта. Рассматриваемые в работе туроператоры являются крупными участниками рынка, которые производят продукт, доступный для массового потребителя. Доступность туристских услуг обеспечивается путем предоставления продукта индивидуальному потребителю (прямые продажи) или другим юридическим лицам для последующей реализации (рис. 1).</w:t>
      </w:r>
    </w:p>
    <w:p w14:paraId="5A97966D" w14:textId="77777777" w:rsidR="005C7A6B" w:rsidRDefault="005C7A6B" w:rsidP="005C7A6B">
      <w:pPr>
        <w:spacing w:line="360" w:lineRule="auto"/>
        <w:jc w:val="center"/>
        <w:rPr>
          <w:rFonts w:ascii="Times New Roman" w:hAnsi="Times New Roman" w:cs="Times New Roman"/>
          <w:bCs/>
        </w:rPr>
      </w:pPr>
      <w:r>
        <w:rPr>
          <w:noProof/>
          <w:lang w:eastAsia="ru-RU"/>
        </w:rPr>
        <w:drawing>
          <wp:inline distT="0" distB="0" distL="0" distR="0" wp14:anchorId="5AC3986C" wp14:editId="1CBB4F76">
            <wp:extent cx="4038600" cy="2171700"/>
            <wp:effectExtent l="19050" t="0" r="0" b="0"/>
            <wp:docPr id="1" name="Рисунок 1" descr="https://pandia.ru/text/78/265/images/image001_2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dia.ru/text/78/265/images/image001_202.gif"/>
                    <pic:cNvPicPr>
                      <a:picLocks noChangeAspect="1" noChangeArrowheads="1"/>
                    </pic:cNvPicPr>
                  </pic:nvPicPr>
                  <pic:blipFill>
                    <a:blip r:embed="rId8" cstate="print"/>
                    <a:srcRect/>
                    <a:stretch>
                      <a:fillRect/>
                    </a:stretch>
                  </pic:blipFill>
                  <pic:spPr bwMode="auto">
                    <a:xfrm>
                      <a:off x="0" y="0"/>
                      <a:ext cx="4038600" cy="2171700"/>
                    </a:xfrm>
                    <a:prstGeom prst="rect">
                      <a:avLst/>
                    </a:prstGeom>
                    <a:noFill/>
                    <a:ln w="9525">
                      <a:noFill/>
                      <a:miter lim="800000"/>
                      <a:headEnd/>
                      <a:tailEnd/>
                    </a:ln>
                  </pic:spPr>
                </pic:pic>
              </a:graphicData>
            </a:graphic>
          </wp:inline>
        </w:drawing>
      </w:r>
    </w:p>
    <w:p w14:paraId="0472B35C" w14:textId="77777777" w:rsidR="005C7A6B" w:rsidRDefault="005C7A6B" w:rsidP="005C7A6B">
      <w:pPr>
        <w:spacing w:line="360" w:lineRule="auto"/>
        <w:jc w:val="center"/>
        <w:rPr>
          <w:rFonts w:ascii="Times New Roman" w:hAnsi="Times New Roman" w:cs="Times New Roman"/>
          <w:bCs/>
        </w:rPr>
      </w:pPr>
      <w:r w:rsidRPr="00C54B17">
        <w:rPr>
          <w:rFonts w:ascii="Times New Roman" w:hAnsi="Times New Roman" w:cs="Times New Roman"/>
          <w:bCs/>
          <w:i/>
        </w:rPr>
        <w:t>Рисунок 1.</w:t>
      </w:r>
      <w:r>
        <w:rPr>
          <w:rFonts w:ascii="Times New Roman" w:hAnsi="Times New Roman" w:cs="Times New Roman"/>
          <w:bCs/>
        </w:rPr>
        <w:t xml:space="preserve"> </w:t>
      </w:r>
      <w:r w:rsidRPr="00474E16">
        <w:rPr>
          <w:rFonts w:ascii="Times New Roman" w:hAnsi="Times New Roman" w:cs="Times New Roman"/>
          <w:bCs/>
          <w:i/>
        </w:rPr>
        <w:t>Структура рынка организованного туризма</w:t>
      </w:r>
    </w:p>
    <w:p w14:paraId="3F578925" w14:textId="77777777" w:rsidR="005C7A6B" w:rsidRDefault="005C7A6B" w:rsidP="005C7A6B">
      <w:pPr>
        <w:spacing w:line="360" w:lineRule="auto"/>
        <w:ind w:firstLine="709"/>
        <w:jc w:val="both"/>
        <w:rPr>
          <w:rFonts w:ascii="Times New Roman" w:hAnsi="Times New Roman" w:cs="Times New Roman"/>
          <w:bCs/>
        </w:rPr>
      </w:pPr>
      <w:r w:rsidRPr="00586FC1">
        <w:rPr>
          <w:rFonts w:ascii="Times New Roman" w:hAnsi="Times New Roman" w:cs="Times New Roman"/>
          <w:b/>
          <w:bCs/>
        </w:rPr>
        <w:t>Географические границы</w:t>
      </w:r>
      <w:r>
        <w:rPr>
          <w:rFonts w:ascii="Times New Roman" w:hAnsi="Times New Roman" w:cs="Times New Roman"/>
          <w:bCs/>
        </w:rPr>
        <w:t xml:space="preserve"> рынка туристских услуг определяются территорией, на которой продавцы (туроператоры) могут реализовать, а покупатели (туристы) могут приобрести туристские услуги. Географические границы создаются экономическими, транспортными и административными барьерами, ограничивающими возможность потребителя приобрести эти услуги. Национальным рынком туристских услуг является территория РФ, местными рынками – города, перечисленные в таблице 1.</w:t>
      </w:r>
    </w:p>
    <w:p w14:paraId="1C35172D" w14:textId="77777777" w:rsidR="005C7A6B" w:rsidRDefault="005C7A6B" w:rsidP="005C7A6B">
      <w:pPr>
        <w:spacing w:line="360" w:lineRule="auto"/>
        <w:jc w:val="right"/>
        <w:rPr>
          <w:rFonts w:ascii="Times New Roman" w:hAnsi="Times New Roman" w:cs="Times New Roman"/>
          <w:bCs/>
          <w:i/>
        </w:rPr>
      </w:pPr>
      <w:r w:rsidRPr="00060F55">
        <w:rPr>
          <w:rFonts w:ascii="Times New Roman" w:hAnsi="Times New Roman" w:cs="Times New Roman"/>
          <w:bCs/>
          <w:i/>
        </w:rPr>
        <w:t>Таблица 1.</w:t>
      </w:r>
    </w:p>
    <w:p w14:paraId="3BC6DECF" w14:textId="77777777" w:rsidR="005C7A6B" w:rsidRPr="00474E16" w:rsidRDefault="005C7A6B" w:rsidP="005C7A6B">
      <w:pPr>
        <w:spacing w:line="360" w:lineRule="auto"/>
        <w:jc w:val="center"/>
        <w:rPr>
          <w:rFonts w:ascii="Times New Roman" w:hAnsi="Times New Roman" w:cs="Times New Roman"/>
          <w:bCs/>
          <w:i/>
        </w:rPr>
      </w:pPr>
      <w:r w:rsidRPr="00474E16">
        <w:rPr>
          <w:rFonts w:ascii="Times New Roman" w:hAnsi="Times New Roman" w:cs="Times New Roman"/>
          <w:bCs/>
          <w:i/>
        </w:rPr>
        <w:t>Города отправления организованных туристов</w:t>
      </w:r>
    </w:p>
    <w:tbl>
      <w:tblPr>
        <w:tblStyle w:val="ab"/>
        <w:tblW w:w="0" w:type="auto"/>
        <w:tblLook w:val="04A0" w:firstRow="1" w:lastRow="0" w:firstColumn="1" w:lastColumn="0" w:noHBand="0" w:noVBand="1"/>
      </w:tblPr>
      <w:tblGrid>
        <w:gridCol w:w="1927"/>
        <w:gridCol w:w="1155"/>
        <w:gridCol w:w="1411"/>
        <w:gridCol w:w="1703"/>
        <w:gridCol w:w="1666"/>
        <w:gridCol w:w="1433"/>
      </w:tblGrid>
      <w:tr w:rsidR="005C7A6B" w:rsidRPr="00B32FE7" w14:paraId="2DABF501" w14:textId="77777777" w:rsidTr="001961DD">
        <w:tc>
          <w:tcPr>
            <w:tcW w:w="0" w:type="auto"/>
            <w:shd w:val="clear" w:color="auto" w:fill="C9C9C9" w:themeFill="accent3" w:themeFillTint="99"/>
          </w:tcPr>
          <w:p w14:paraId="575E6D49"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C9C9C9" w:themeFill="accent3" w:themeFillTint="99"/>
          </w:tcPr>
          <w:p w14:paraId="5C936B4D" w14:textId="77777777" w:rsidR="005C7A6B" w:rsidRPr="00C33C64" w:rsidRDefault="005C7A6B" w:rsidP="001961DD">
            <w:pPr>
              <w:jc w:val="both"/>
              <w:rPr>
                <w:rFonts w:ascii="Times New Roman" w:hAnsi="Times New Roman" w:cs="Times New Roman"/>
                <w:sz w:val="20"/>
                <w:szCs w:val="20"/>
              </w:rPr>
            </w:pPr>
            <w:r w:rsidRPr="00C33C64">
              <w:rPr>
                <w:rFonts w:ascii="Times New Roman" w:hAnsi="Times New Roman" w:cs="Times New Roman"/>
                <w:sz w:val="20"/>
                <w:szCs w:val="20"/>
              </w:rPr>
              <w:t>«</w:t>
            </w:r>
            <w:r w:rsidRPr="00C33C64">
              <w:rPr>
                <w:rFonts w:ascii="Times New Roman" w:hAnsi="Times New Roman" w:cs="Times New Roman"/>
                <w:sz w:val="20"/>
                <w:szCs w:val="20"/>
                <w:lang w:val="en-US"/>
              </w:rPr>
              <w:t>Tez Tour</w:t>
            </w:r>
            <w:r w:rsidRPr="00C33C64">
              <w:rPr>
                <w:rFonts w:ascii="Times New Roman" w:hAnsi="Times New Roman" w:cs="Times New Roman"/>
                <w:sz w:val="20"/>
                <w:szCs w:val="20"/>
              </w:rPr>
              <w:t>»</w:t>
            </w:r>
          </w:p>
        </w:tc>
        <w:tc>
          <w:tcPr>
            <w:tcW w:w="0" w:type="auto"/>
            <w:shd w:val="clear" w:color="auto" w:fill="C9C9C9" w:themeFill="accent3" w:themeFillTint="99"/>
          </w:tcPr>
          <w:p w14:paraId="1E884463" w14:textId="77777777" w:rsidR="005C7A6B" w:rsidRPr="00C33C64" w:rsidRDefault="005C7A6B" w:rsidP="001961DD">
            <w:pPr>
              <w:jc w:val="both"/>
              <w:rPr>
                <w:rFonts w:ascii="Times New Roman" w:hAnsi="Times New Roman" w:cs="Times New Roman"/>
                <w:sz w:val="20"/>
                <w:szCs w:val="20"/>
              </w:rPr>
            </w:pPr>
            <w:r w:rsidRPr="00C33C64">
              <w:rPr>
                <w:rFonts w:ascii="Times New Roman" w:hAnsi="Times New Roman" w:cs="Times New Roman"/>
                <w:sz w:val="20"/>
                <w:szCs w:val="20"/>
              </w:rPr>
              <w:t>«</w:t>
            </w:r>
            <w:r w:rsidRPr="00C33C64">
              <w:rPr>
                <w:rFonts w:ascii="Times New Roman" w:hAnsi="Times New Roman" w:cs="Times New Roman"/>
                <w:sz w:val="20"/>
                <w:szCs w:val="20"/>
                <w:lang w:val="en-US"/>
              </w:rPr>
              <w:t>ANEX Tour</w:t>
            </w:r>
            <w:r w:rsidRPr="00C33C64">
              <w:rPr>
                <w:rFonts w:ascii="Times New Roman" w:hAnsi="Times New Roman" w:cs="Times New Roman"/>
                <w:sz w:val="20"/>
                <w:szCs w:val="20"/>
              </w:rPr>
              <w:t>»</w:t>
            </w:r>
          </w:p>
        </w:tc>
        <w:tc>
          <w:tcPr>
            <w:tcW w:w="0" w:type="auto"/>
            <w:shd w:val="clear" w:color="auto" w:fill="C9C9C9" w:themeFill="accent3" w:themeFillTint="99"/>
          </w:tcPr>
          <w:p w14:paraId="6CB45484" w14:textId="77777777" w:rsidR="005C7A6B" w:rsidRPr="00C33C64" w:rsidRDefault="005C7A6B" w:rsidP="001961DD">
            <w:pPr>
              <w:jc w:val="both"/>
              <w:rPr>
                <w:rFonts w:ascii="Times New Roman" w:hAnsi="Times New Roman" w:cs="Times New Roman"/>
                <w:sz w:val="20"/>
                <w:szCs w:val="20"/>
              </w:rPr>
            </w:pPr>
            <w:r w:rsidRPr="00C33C64">
              <w:rPr>
                <w:rFonts w:ascii="Times New Roman" w:hAnsi="Times New Roman" w:cs="Times New Roman"/>
                <w:sz w:val="20"/>
                <w:szCs w:val="20"/>
              </w:rPr>
              <w:t>«Библио Глобус»</w:t>
            </w:r>
          </w:p>
        </w:tc>
        <w:tc>
          <w:tcPr>
            <w:tcW w:w="0" w:type="auto"/>
            <w:tcBorders>
              <w:bottom w:val="single" w:sz="4" w:space="0" w:color="000000" w:themeColor="text1"/>
            </w:tcBorders>
            <w:shd w:val="clear" w:color="auto" w:fill="C9C9C9" w:themeFill="accent3" w:themeFillTint="99"/>
          </w:tcPr>
          <w:p w14:paraId="5D1B41E4" w14:textId="77777777" w:rsidR="005C7A6B" w:rsidRPr="00C33C64" w:rsidRDefault="005C7A6B" w:rsidP="001961DD">
            <w:pPr>
              <w:jc w:val="both"/>
              <w:rPr>
                <w:rFonts w:ascii="Times New Roman" w:hAnsi="Times New Roman" w:cs="Times New Roman"/>
                <w:sz w:val="20"/>
                <w:szCs w:val="20"/>
              </w:rPr>
            </w:pPr>
            <w:r w:rsidRPr="00C33C64">
              <w:rPr>
                <w:rFonts w:ascii="Times New Roman" w:hAnsi="Times New Roman" w:cs="Times New Roman"/>
                <w:sz w:val="20"/>
                <w:szCs w:val="20"/>
              </w:rPr>
              <w:t>«</w:t>
            </w:r>
            <w:r w:rsidRPr="00C33C64">
              <w:rPr>
                <w:rFonts w:ascii="Times New Roman" w:hAnsi="Times New Roman" w:cs="Times New Roman"/>
                <w:sz w:val="20"/>
                <w:szCs w:val="20"/>
                <w:lang w:val="en-US"/>
              </w:rPr>
              <w:t>Pegas Touristik</w:t>
            </w:r>
            <w:r w:rsidRPr="00C33C64">
              <w:rPr>
                <w:rFonts w:ascii="Times New Roman" w:hAnsi="Times New Roman" w:cs="Times New Roman"/>
                <w:sz w:val="20"/>
                <w:szCs w:val="20"/>
              </w:rPr>
              <w:t>»</w:t>
            </w:r>
          </w:p>
        </w:tc>
        <w:tc>
          <w:tcPr>
            <w:tcW w:w="0" w:type="auto"/>
            <w:shd w:val="clear" w:color="auto" w:fill="C9C9C9" w:themeFill="accent3" w:themeFillTint="99"/>
          </w:tcPr>
          <w:p w14:paraId="79BB9E11" w14:textId="77777777" w:rsidR="005C7A6B" w:rsidRPr="00C33C64" w:rsidRDefault="005C7A6B" w:rsidP="001961DD">
            <w:pPr>
              <w:jc w:val="both"/>
              <w:rPr>
                <w:rFonts w:ascii="Times New Roman" w:hAnsi="Times New Roman" w:cs="Times New Roman"/>
                <w:sz w:val="20"/>
                <w:szCs w:val="20"/>
              </w:rPr>
            </w:pPr>
            <w:r w:rsidRPr="00C33C64">
              <w:rPr>
                <w:rFonts w:ascii="Times New Roman" w:hAnsi="Times New Roman" w:cs="Times New Roman"/>
                <w:sz w:val="20"/>
                <w:szCs w:val="20"/>
              </w:rPr>
              <w:t>«</w:t>
            </w:r>
            <w:r w:rsidRPr="00C33C64">
              <w:rPr>
                <w:rFonts w:ascii="Times New Roman" w:hAnsi="Times New Roman" w:cs="Times New Roman"/>
                <w:sz w:val="20"/>
                <w:szCs w:val="20"/>
                <w:lang w:val="en-US"/>
              </w:rPr>
              <w:t>Coral Travel</w:t>
            </w:r>
            <w:r w:rsidRPr="00C33C64">
              <w:rPr>
                <w:rFonts w:ascii="Times New Roman" w:hAnsi="Times New Roman" w:cs="Times New Roman"/>
                <w:sz w:val="20"/>
                <w:szCs w:val="20"/>
              </w:rPr>
              <w:t>»</w:t>
            </w:r>
          </w:p>
        </w:tc>
      </w:tr>
      <w:tr w:rsidR="005C7A6B" w:rsidRPr="00B32FE7" w14:paraId="1EF1732F" w14:textId="77777777" w:rsidTr="001961DD">
        <w:tc>
          <w:tcPr>
            <w:tcW w:w="0" w:type="auto"/>
            <w:shd w:val="clear" w:color="auto" w:fill="C9C9C9" w:themeFill="accent3" w:themeFillTint="99"/>
          </w:tcPr>
          <w:p w14:paraId="38E2E089"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Абакан</w:t>
            </w:r>
          </w:p>
        </w:tc>
        <w:tc>
          <w:tcPr>
            <w:tcW w:w="0" w:type="auto"/>
            <w:tcBorders>
              <w:bottom w:val="single" w:sz="4" w:space="0" w:color="000000" w:themeColor="text1"/>
            </w:tcBorders>
            <w:shd w:val="clear" w:color="auto" w:fill="00B050"/>
          </w:tcPr>
          <w:p w14:paraId="72CCB1F2"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14:paraId="31D38A60"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14:paraId="1B704949"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14:paraId="3DB84924"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14:paraId="61DAB8D3" w14:textId="77777777" w:rsidR="005C7A6B" w:rsidRPr="00B32FE7" w:rsidRDefault="005C7A6B" w:rsidP="001961DD">
            <w:pPr>
              <w:jc w:val="both"/>
              <w:rPr>
                <w:rFonts w:ascii="Times New Roman" w:hAnsi="Times New Roman" w:cs="Times New Roman"/>
                <w:sz w:val="20"/>
                <w:szCs w:val="20"/>
              </w:rPr>
            </w:pPr>
          </w:p>
        </w:tc>
      </w:tr>
      <w:tr w:rsidR="005C7A6B" w:rsidRPr="00B32FE7" w14:paraId="09EC6924" w14:textId="77777777" w:rsidTr="001961DD">
        <w:tc>
          <w:tcPr>
            <w:tcW w:w="0" w:type="auto"/>
            <w:shd w:val="clear" w:color="auto" w:fill="C9C9C9" w:themeFill="accent3" w:themeFillTint="99"/>
          </w:tcPr>
          <w:p w14:paraId="2FDCA792" w14:textId="77777777" w:rsidR="005C7A6B" w:rsidRPr="00B32FE7" w:rsidRDefault="005C7A6B" w:rsidP="001961DD">
            <w:pPr>
              <w:jc w:val="both"/>
              <w:rPr>
                <w:rFonts w:ascii="Times New Roman" w:hAnsi="Times New Roman" w:cs="Times New Roman"/>
                <w:sz w:val="20"/>
                <w:szCs w:val="20"/>
              </w:rPr>
            </w:pPr>
            <w:r>
              <w:rPr>
                <w:rFonts w:ascii="Times New Roman" w:hAnsi="Times New Roman" w:cs="Times New Roman"/>
                <w:sz w:val="20"/>
                <w:szCs w:val="20"/>
              </w:rPr>
              <w:t>Алматы</w:t>
            </w:r>
          </w:p>
        </w:tc>
        <w:tc>
          <w:tcPr>
            <w:tcW w:w="0" w:type="auto"/>
            <w:shd w:val="clear" w:color="auto" w:fill="auto"/>
          </w:tcPr>
          <w:p w14:paraId="3F15492E"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2EA54BF1"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165F3B6A"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5E770355"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16C7CC11" w14:textId="77777777" w:rsidR="005C7A6B" w:rsidRPr="00B32FE7" w:rsidRDefault="005C7A6B" w:rsidP="001961DD">
            <w:pPr>
              <w:jc w:val="both"/>
              <w:rPr>
                <w:rFonts w:ascii="Times New Roman" w:hAnsi="Times New Roman" w:cs="Times New Roman"/>
                <w:sz w:val="20"/>
                <w:szCs w:val="20"/>
              </w:rPr>
            </w:pPr>
          </w:p>
        </w:tc>
      </w:tr>
      <w:tr w:rsidR="005C7A6B" w:rsidRPr="00B32FE7" w14:paraId="74279101" w14:textId="77777777" w:rsidTr="001961DD">
        <w:tc>
          <w:tcPr>
            <w:tcW w:w="0" w:type="auto"/>
            <w:shd w:val="clear" w:color="auto" w:fill="C9C9C9" w:themeFill="accent3" w:themeFillTint="99"/>
          </w:tcPr>
          <w:p w14:paraId="4D8A5010"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Анапа</w:t>
            </w:r>
          </w:p>
        </w:tc>
        <w:tc>
          <w:tcPr>
            <w:tcW w:w="0" w:type="auto"/>
            <w:tcBorders>
              <w:bottom w:val="single" w:sz="4" w:space="0" w:color="000000" w:themeColor="text1"/>
            </w:tcBorders>
          </w:tcPr>
          <w:p w14:paraId="4E2E4250"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14:paraId="5FB2E25C" w14:textId="77777777" w:rsidR="005C7A6B" w:rsidRPr="00B32FE7" w:rsidRDefault="005C7A6B" w:rsidP="001961DD">
            <w:pPr>
              <w:jc w:val="both"/>
              <w:rPr>
                <w:rFonts w:ascii="Times New Roman" w:hAnsi="Times New Roman" w:cs="Times New Roman"/>
                <w:sz w:val="20"/>
                <w:szCs w:val="20"/>
              </w:rPr>
            </w:pPr>
          </w:p>
        </w:tc>
        <w:tc>
          <w:tcPr>
            <w:tcW w:w="0" w:type="auto"/>
          </w:tcPr>
          <w:p w14:paraId="6CA2C174"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3AE47DC5"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14:paraId="6AB9C781" w14:textId="77777777" w:rsidR="005C7A6B" w:rsidRPr="00B32FE7" w:rsidRDefault="005C7A6B" w:rsidP="001961DD">
            <w:pPr>
              <w:jc w:val="both"/>
              <w:rPr>
                <w:rFonts w:ascii="Times New Roman" w:hAnsi="Times New Roman" w:cs="Times New Roman"/>
                <w:sz w:val="20"/>
                <w:szCs w:val="20"/>
              </w:rPr>
            </w:pPr>
          </w:p>
        </w:tc>
      </w:tr>
      <w:tr w:rsidR="005C7A6B" w:rsidRPr="00B32FE7" w14:paraId="362D0B2A" w14:textId="77777777" w:rsidTr="001961DD">
        <w:tc>
          <w:tcPr>
            <w:tcW w:w="0" w:type="auto"/>
            <w:shd w:val="clear" w:color="auto" w:fill="C9C9C9" w:themeFill="accent3" w:themeFillTint="99"/>
          </w:tcPr>
          <w:p w14:paraId="2CF2B7D8"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Архангельск</w:t>
            </w:r>
          </w:p>
        </w:tc>
        <w:tc>
          <w:tcPr>
            <w:tcW w:w="0" w:type="auto"/>
            <w:tcBorders>
              <w:bottom w:val="single" w:sz="4" w:space="0" w:color="000000" w:themeColor="text1"/>
            </w:tcBorders>
            <w:shd w:val="clear" w:color="auto" w:fill="00B050"/>
          </w:tcPr>
          <w:p w14:paraId="7683A345"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14:paraId="331B8B0C" w14:textId="77777777" w:rsidR="005C7A6B" w:rsidRPr="00B32FE7" w:rsidRDefault="005C7A6B" w:rsidP="001961DD">
            <w:pPr>
              <w:jc w:val="both"/>
              <w:rPr>
                <w:rFonts w:ascii="Times New Roman" w:hAnsi="Times New Roman" w:cs="Times New Roman"/>
                <w:sz w:val="20"/>
                <w:szCs w:val="20"/>
              </w:rPr>
            </w:pPr>
          </w:p>
        </w:tc>
        <w:tc>
          <w:tcPr>
            <w:tcW w:w="0" w:type="auto"/>
          </w:tcPr>
          <w:p w14:paraId="42B2244D"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72768C0"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DEA723A" w14:textId="77777777" w:rsidR="005C7A6B" w:rsidRPr="00B32FE7" w:rsidRDefault="005C7A6B" w:rsidP="001961DD">
            <w:pPr>
              <w:jc w:val="both"/>
              <w:rPr>
                <w:rFonts w:ascii="Times New Roman" w:hAnsi="Times New Roman" w:cs="Times New Roman"/>
                <w:sz w:val="20"/>
                <w:szCs w:val="20"/>
              </w:rPr>
            </w:pPr>
          </w:p>
        </w:tc>
      </w:tr>
      <w:tr w:rsidR="005C7A6B" w:rsidRPr="00B32FE7" w14:paraId="1325786C" w14:textId="77777777" w:rsidTr="001961DD">
        <w:tc>
          <w:tcPr>
            <w:tcW w:w="0" w:type="auto"/>
            <w:shd w:val="clear" w:color="auto" w:fill="C9C9C9" w:themeFill="accent3" w:themeFillTint="99"/>
          </w:tcPr>
          <w:p w14:paraId="791219E7"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Астрахань</w:t>
            </w:r>
          </w:p>
        </w:tc>
        <w:tc>
          <w:tcPr>
            <w:tcW w:w="0" w:type="auto"/>
            <w:shd w:val="clear" w:color="auto" w:fill="00B050"/>
          </w:tcPr>
          <w:p w14:paraId="4678B658"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1FF81886" w14:textId="77777777" w:rsidR="005C7A6B" w:rsidRPr="00B32FE7" w:rsidRDefault="005C7A6B" w:rsidP="001961DD">
            <w:pPr>
              <w:jc w:val="both"/>
              <w:rPr>
                <w:rFonts w:ascii="Times New Roman" w:hAnsi="Times New Roman" w:cs="Times New Roman"/>
                <w:sz w:val="20"/>
                <w:szCs w:val="20"/>
              </w:rPr>
            </w:pPr>
          </w:p>
        </w:tc>
        <w:tc>
          <w:tcPr>
            <w:tcW w:w="0" w:type="auto"/>
          </w:tcPr>
          <w:p w14:paraId="0BD19C42"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03643FB6"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37ECD148" w14:textId="77777777" w:rsidR="005C7A6B" w:rsidRPr="00B32FE7" w:rsidRDefault="005C7A6B" w:rsidP="001961DD">
            <w:pPr>
              <w:jc w:val="both"/>
              <w:rPr>
                <w:rFonts w:ascii="Times New Roman" w:hAnsi="Times New Roman" w:cs="Times New Roman"/>
                <w:sz w:val="20"/>
                <w:szCs w:val="20"/>
              </w:rPr>
            </w:pPr>
          </w:p>
        </w:tc>
      </w:tr>
      <w:tr w:rsidR="005C7A6B" w:rsidRPr="00B32FE7" w14:paraId="2E2E348C" w14:textId="77777777" w:rsidTr="001961DD">
        <w:tc>
          <w:tcPr>
            <w:tcW w:w="0" w:type="auto"/>
            <w:shd w:val="clear" w:color="auto" w:fill="C9C9C9" w:themeFill="accent3" w:themeFillTint="99"/>
          </w:tcPr>
          <w:p w14:paraId="1F8982BB"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Барнаул</w:t>
            </w:r>
          </w:p>
        </w:tc>
        <w:tc>
          <w:tcPr>
            <w:tcW w:w="0" w:type="auto"/>
            <w:shd w:val="clear" w:color="auto" w:fill="00B050"/>
          </w:tcPr>
          <w:p w14:paraId="7968FBF3"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B968613" w14:textId="77777777" w:rsidR="005C7A6B" w:rsidRPr="00B32FE7" w:rsidRDefault="005C7A6B" w:rsidP="001961DD">
            <w:pPr>
              <w:jc w:val="both"/>
              <w:rPr>
                <w:rFonts w:ascii="Times New Roman" w:hAnsi="Times New Roman" w:cs="Times New Roman"/>
                <w:sz w:val="20"/>
                <w:szCs w:val="20"/>
              </w:rPr>
            </w:pPr>
          </w:p>
        </w:tc>
        <w:tc>
          <w:tcPr>
            <w:tcW w:w="0" w:type="auto"/>
          </w:tcPr>
          <w:p w14:paraId="68A256D9"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36EABBC4"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66322E7C" w14:textId="77777777" w:rsidR="005C7A6B" w:rsidRPr="00B32FE7" w:rsidRDefault="005C7A6B" w:rsidP="001961DD">
            <w:pPr>
              <w:jc w:val="both"/>
              <w:rPr>
                <w:rFonts w:ascii="Times New Roman" w:hAnsi="Times New Roman" w:cs="Times New Roman"/>
                <w:sz w:val="20"/>
                <w:szCs w:val="20"/>
              </w:rPr>
            </w:pPr>
          </w:p>
        </w:tc>
      </w:tr>
      <w:tr w:rsidR="005C7A6B" w:rsidRPr="00B32FE7" w14:paraId="75676DF4" w14:textId="77777777" w:rsidTr="001961DD">
        <w:tc>
          <w:tcPr>
            <w:tcW w:w="0" w:type="auto"/>
            <w:shd w:val="clear" w:color="auto" w:fill="C9C9C9" w:themeFill="accent3" w:themeFillTint="99"/>
          </w:tcPr>
          <w:p w14:paraId="3DA2AF1C"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Белгород</w:t>
            </w:r>
          </w:p>
        </w:tc>
        <w:tc>
          <w:tcPr>
            <w:tcW w:w="0" w:type="auto"/>
            <w:shd w:val="clear" w:color="auto" w:fill="00B050"/>
          </w:tcPr>
          <w:p w14:paraId="25248D41"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14:paraId="064BC66A" w14:textId="77777777" w:rsidR="005C7A6B" w:rsidRPr="00B32FE7" w:rsidRDefault="005C7A6B" w:rsidP="001961DD">
            <w:pPr>
              <w:jc w:val="both"/>
              <w:rPr>
                <w:rFonts w:ascii="Times New Roman" w:hAnsi="Times New Roman" w:cs="Times New Roman"/>
                <w:sz w:val="20"/>
                <w:szCs w:val="20"/>
              </w:rPr>
            </w:pPr>
          </w:p>
        </w:tc>
        <w:tc>
          <w:tcPr>
            <w:tcW w:w="0" w:type="auto"/>
          </w:tcPr>
          <w:p w14:paraId="24079525"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51F16E9A"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362CF2B2" w14:textId="77777777" w:rsidR="005C7A6B" w:rsidRPr="00B32FE7" w:rsidRDefault="005C7A6B" w:rsidP="001961DD">
            <w:pPr>
              <w:jc w:val="both"/>
              <w:rPr>
                <w:rFonts w:ascii="Times New Roman" w:hAnsi="Times New Roman" w:cs="Times New Roman"/>
                <w:sz w:val="20"/>
                <w:szCs w:val="20"/>
              </w:rPr>
            </w:pPr>
          </w:p>
        </w:tc>
      </w:tr>
      <w:tr w:rsidR="005C7A6B" w:rsidRPr="00B32FE7" w14:paraId="588F3F9A" w14:textId="77777777" w:rsidTr="001961DD">
        <w:tc>
          <w:tcPr>
            <w:tcW w:w="0" w:type="auto"/>
            <w:shd w:val="clear" w:color="auto" w:fill="C9C9C9" w:themeFill="accent3" w:themeFillTint="99"/>
          </w:tcPr>
          <w:p w14:paraId="1BF21AEF"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Благовещенск</w:t>
            </w:r>
          </w:p>
        </w:tc>
        <w:tc>
          <w:tcPr>
            <w:tcW w:w="0" w:type="auto"/>
          </w:tcPr>
          <w:p w14:paraId="32000EE1"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7478F3A" w14:textId="77777777" w:rsidR="005C7A6B" w:rsidRPr="00B32FE7" w:rsidRDefault="005C7A6B" w:rsidP="001961DD">
            <w:pPr>
              <w:jc w:val="both"/>
              <w:rPr>
                <w:rFonts w:ascii="Times New Roman" w:hAnsi="Times New Roman" w:cs="Times New Roman"/>
                <w:sz w:val="20"/>
                <w:szCs w:val="20"/>
              </w:rPr>
            </w:pPr>
          </w:p>
        </w:tc>
        <w:tc>
          <w:tcPr>
            <w:tcW w:w="0" w:type="auto"/>
          </w:tcPr>
          <w:p w14:paraId="1F4E7478"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1FD6F59D"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14994F98" w14:textId="77777777" w:rsidR="005C7A6B" w:rsidRPr="00B32FE7" w:rsidRDefault="005C7A6B" w:rsidP="001961DD">
            <w:pPr>
              <w:jc w:val="both"/>
              <w:rPr>
                <w:rFonts w:ascii="Times New Roman" w:hAnsi="Times New Roman" w:cs="Times New Roman"/>
                <w:sz w:val="20"/>
                <w:szCs w:val="20"/>
              </w:rPr>
            </w:pPr>
          </w:p>
        </w:tc>
      </w:tr>
      <w:tr w:rsidR="005C7A6B" w:rsidRPr="00B32FE7" w14:paraId="3EDDC3ED" w14:textId="77777777" w:rsidTr="001961DD">
        <w:tc>
          <w:tcPr>
            <w:tcW w:w="0" w:type="auto"/>
            <w:shd w:val="clear" w:color="auto" w:fill="C9C9C9" w:themeFill="accent3" w:themeFillTint="99"/>
          </w:tcPr>
          <w:p w14:paraId="0A87D86E" w14:textId="77777777" w:rsidR="005C7A6B" w:rsidRPr="00B32FE7" w:rsidRDefault="005C7A6B" w:rsidP="001961DD">
            <w:pPr>
              <w:jc w:val="both"/>
              <w:rPr>
                <w:rFonts w:ascii="Times New Roman" w:hAnsi="Times New Roman" w:cs="Times New Roman"/>
                <w:sz w:val="20"/>
                <w:szCs w:val="20"/>
              </w:rPr>
            </w:pPr>
            <w:r>
              <w:rPr>
                <w:rFonts w:ascii="Times New Roman" w:hAnsi="Times New Roman" w:cs="Times New Roman"/>
                <w:sz w:val="20"/>
                <w:szCs w:val="20"/>
              </w:rPr>
              <w:t>Брянск</w:t>
            </w:r>
          </w:p>
        </w:tc>
        <w:tc>
          <w:tcPr>
            <w:tcW w:w="0" w:type="auto"/>
          </w:tcPr>
          <w:p w14:paraId="1886B381"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FFFFFF" w:themeFill="background1"/>
          </w:tcPr>
          <w:p w14:paraId="02A1108B" w14:textId="77777777" w:rsidR="005C7A6B" w:rsidRPr="00B32FE7" w:rsidRDefault="005C7A6B" w:rsidP="001961DD">
            <w:pPr>
              <w:jc w:val="both"/>
              <w:rPr>
                <w:rFonts w:ascii="Times New Roman" w:hAnsi="Times New Roman" w:cs="Times New Roman"/>
                <w:sz w:val="20"/>
                <w:szCs w:val="20"/>
              </w:rPr>
            </w:pPr>
          </w:p>
        </w:tc>
        <w:tc>
          <w:tcPr>
            <w:tcW w:w="0" w:type="auto"/>
          </w:tcPr>
          <w:p w14:paraId="78044C34"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57EC716F"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24C89A8C" w14:textId="77777777" w:rsidR="005C7A6B" w:rsidRPr="00B32FE7" w:rsidRDefault="005C7A6B" w:rsidP="001961DD">
            <w:pPr>
              <w:jc w:val="both"/>
              <w:rPr>
                <w:rFonts w:ascii="Times New Roman" w:hAnsi="Times New Roman" w:cs="Times New Roman"/>
                <w:sz w:val="20"/>
                <w:szCs w:val="20"/>
              </w:rPr>
            </w:pPr>
          </w:p>
        </w:tc>
      </w:tr>
      <w:tr w:rsidR="005C7A6B" w:rsidRPr="00B32FE7" w14:paraId="2121314F" w14:textId="77777777" w:rsidTr="001961DD">
        <w:tc>
          <w:tcPr>
            <w:tcW w:w="0" w:type="auto"/>
            <w:shd w:val="clear" w:color="auto" w:fill="C9C9C9" w:themeFill="accent3" w:themeFillTint="99"/>
          </w:tcPr>
          <w:p w14:paraId="5CB2377C"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Владикавказ</w:t>
            </w:r>
          </w:p>
        </w:tc>
        <w:tc>
          <w:tcPr>
            <w:tcW w:w="0" w:type="auto"/>
          </w:tcPr>
          <w:p w14:paraId="3C076876"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033F5D99" w14:textId="77777777" w:rsidR="005C7A6B" w:rsidRPr="00B32FE7" w:rsidRDefault="005C7A6B" w:rsidP="001961DD">
            <w:pPr>
              <w:jc w:val="both"/>
              <w:rPr>
                <w:rFonts w:ascii="Times New Roman" w:hAnsi="Times New Roman" w:cs="Times New Roman"/>
                <w:sz w:val="20"/>
                <w:szCs w:val="20"/>
              </w:rPr>
            </w:pPr>
          </w:p>
        </w:tc>
        <w:tc>
          <w:tcPr>
            <w:tcW w:w="0" w:type="auto"/>
          </w:tcPr>
          <w:p w14:paraId="30F66B2F"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787AB12E"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14:paraId="15EC3104" w14:textId="77777777" w:rsidR="005C7A6B" w:rsidRPr="00B32FE7" w:rsidRDefault="005C7A6B" w:rsidP="001961DD">
            <w:pPr>
              <w:jc w:val="both"/>
              <w:rPr>
                <w:rFonts w:ascii="Times New Roman" w:hAnsi="Times New Roman" w:cs="Times New Roman"/>
                <w:sz w:val="20"/>
                <w:szCs w:val="20"/>
              </w:rPr>
            </w:pPr>
          </w:p>
        </w:tc>
      </w:tr>
      <w:tr w:rsidR="005C7A6B" w:rsidRPr="00B32FE7" w14:paraId="58C27FF0" w14:textId="77777777" w:rsidTr="001961DD">
        <w:tc>
          <w:tcPr>
            <w:tcW w:w="0" w:type="auto"/>
            <w:shd w:val="clear" w:color="auto" w:fill="C9C9C9" w:themeFill="accent3" w:themeFillTint="99"/>
          </w:tcPr>
          <w:p w14:paraId="116D68C9"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Владивосток</w:t>
            </w:r>
          </w:p>
        </w:tc>
        <w:tc>
          <w:tcPr>
            <w:tcW w:w="0" w:type="auto"/>
            <w:shd w:val="clear" w:color="auto" w:fill="00B050"/>
          </w:tcPr>
          <w:p w14:paraId="2D59ACA1"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64406C83" w14:textId="77777777" w:rsidR="005C7A6B" w:rsidRPr="00B32FE7" w:rsidRDefault="005C7A6B" w:rsidP="001961DD">
            <w:pPr>
              <w:jc w:val="both"/>
              <w:rPr>
                <w:rFonts w:ascii="Times New Roman" w:hAnsi="Times New Roman" w:cs="Times New Roman"/>
                <w:sz w:val="20"/>
                <w:szCs w:val="20"/>
              </w:rPr>
            </w:pPr>
          </w:p>
        </w:tc>
        <w:tc>
          <w:tcPr>
            <w:tcW w:w="0" w:type="auto"/>
          </w:tcPr>
          <w:p w14:paraId="168FB722"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22714927"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6F1020AD" w14:textId="77777777" w:rsidR="005C7A6B" w:rsidRPr="00B32FE7" w:rsidRDefault="005C7A6B" w:rsidP="001961DD">
            <w:pPr>
              <w:jc w:val="both"/>
              <w:rPr>
                <w:rFonts w:ascii="Times New Roman" w:hAnsi="Times New Roman" w:cs="Times New Roman"/>
                <w:sz w:val="20"/>
                <w:szCs w:val="20"/>
              </w:rPr>
            </w:pPr>
          </w:p>
        </w:tc>
      </w:tr>
      <w:tr w:rsidR="005C7A6B" w:rsidRPr="00B32FE7" w14:paraId="77358CED" w14:textId="77777777" w:rsidTr="001961DD">
        <w:tc>
          <w:tcPr>
            <w:tcW w:w="0" w:type="auto"/>
            <w:shd w:val="clear" w:color="auto" w:fill="C9C9C9" w:themeFill="accent3" w:themeFillTint="99"/>
          </w:tcPr>
          <w:p w14:paraId="38B2F407"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Волгоград</w:t>
            </w:r>
          </w:p>
        </w:tc>
        <w:tc>
          <w:tcPr>
            <w:tcW w:w="0" w:type="auto"/>
          </w:tcPr>
          <w:p w14:paraId="44488237"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2CB8515F" w14:textId="77777777" w:rsidR="005C7A6B" w:rsidRPr="00B32FE7" w:rsidRDefault="005C7A6B" w:rsidP="001961DD">
            <w:pPr>
              <w:jc w:val="both"/>
              <w:rPr>
                <w:rFonts w:ascii="Times New Roman" w:hAnsi="Times New Roman" w:cs="Times New Roman"/>
                <w:sz w:val="20"/>
                <w:szCs w:val="20"/>
              </w:rPr>
            </w:pPr>
          </w:p>
        </w:tc>
        <w:tc>
          <w:tcPr>
            <w:tcW w:w="0" w:type="auto"/>
          </w:tcPr>
          <w:p w14:paraId="361677BD"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16FC596A"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69FF037C" w14:textId="77777777" w:rsidR="005C7A6B" w:rsidRPr="00B32FE7" w:rsidRDefault="005C7A6B" w:rsidP="001961DD">
            <w:pPr>
              <w:jc w:val="both"/>
              <w:rPr>
                <w:rFonts w:ascii="Times New Roman" w:hAnsi="Times New Roman" w:cs="Times New Roman"/>
                <w:sz w:val="20"/>
                <w:szCs w:val="20"/>
              </w:rPr>
            </w:pPr>
          </w:p>
        </w:tc>
      </w:tr>
      <w:tr w:rsidR="005C7A6B" w:rsidRPr="00B32FE7" w14:paraId="01E6B4CE" w14:textId="77777777" w:rsidTr="001961DD">
        <w:tc>
          <w:tcPr>
            <w:tcW w:w="0" w:type="auto"/>
            <w:shd w:val="clear" w:color="auto" w:fill="C9C9C9" w:themeFill="accent3" w:themeFillTint="99"/>
          </w:tcPr>
          <w:p w14:paraId="5C6C5AFB"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Воронеж</w:t>
            </w:r>
          </w:p>
        </w:tc>
        <w:tc>
          <w:tcPr>
            <w:tcW w:w="0" w:type="auto"/>
            <w:tcBorders>
              <w:bottom w:val="single" w:sz="4" w:space="0" w:color="000000" w:themeColor="text1"/>
            </w:tcBorders>
            <w:shd w:val="clear" w:color="auto" w:fill="00B050"/>
          </w:tcPr>
          <w:p w14:paraId="43EB24D4"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2EF0A418"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60D406B5"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1122D5D"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716319EE" w14:textId="77777777" w:rsidR="005C7A6B" w:rsidRPr="00B32FE7" w:rsidRDefault="005C7A6B" w:rsidP="001961DD">
            <w:pPr>
              <w:jc w:val="both"/>
              <w:rPr>
                <w:rFonts w:ascii="Times New Roman" w:hAnsi="Times New Roman" w:cs="Times New Roman"/>
                <w:sz w:val="20"/>
                <w:szCs w:val="20"/>
              </w:rPr>
            </w:pPr>
          </w:p>
        </w:tc>
      </w:tr>
      <w:tr w:rsidR="005C7A6B" w:rsidRPr="00B32FE7" w14:paraId="5822E368" w14:textId="77777777" w:rsidTr="001961DD">
        <w:tc>
          <w:tcPr>
            <w:tcW w:w="0" w:type="auto"/>
            <w:shd w:val="clear" w:color="auto" w:fill="C9C9C9" w:themeFill="accent3" w:themeFillTint="99"/>
          </w:tcPr>
          <w:p w14:paraId="0AB2E156"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lastRenderedPageBreak/>
              <w:t>Грозный</w:t>
            </w:r>
          </w:p>
        </w:tc>
        <w:tc>
          <w:tcPr>
            <w:tcW w:w="0" w:type="auto"/>
            <w:shd w:val="clear" w:color="auto" w:fill="00B050"/>
          </w:tcPr>
          <w:p w14:paraId="0B7B50F4"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14DD474C" w14:textId="77777777" w:rsidR="005C7A6B" w:rsidRPr="00B32FE7" w:rsidRDefault="005C7A6B" w:rsidP="001961DD">
            <w:pPr>
              <w:jc w:val="both"/>
              <w:rPr>
                <w:rFonts w:ascii="Times New Roman" w:hAnsi="Times New Roman" w:cs="Times New Roman"/>
                <w:sz w:val="20"/>
                <w:szCs w:val="20"/>
              </w:rPr>
            </w:pPr>
          </w:p>
        </w:tc>
        <w:tc>
          <w:tcPr>
            <w:tcW w:w="0" w:type="auto"/>
          </w:tcPr>
          <w:p w14:paraId="0804EEB4"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404635E6"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14:paraId="608E8F78" w14:textId="77777777" w:rsidR="005C7A6B" w:rsidRPr="00B32FE7" w:rsidRDefault="005C7A6B" w:rsidP="001961DD">
            <w:pPr>
              <w:jc w:val="both"/>
              <w:rPr>
                <w:rFonts w:ascii="Times New Roman" w:hAnsi="Times New Roman" w:cs="Times New Roman"/>
                <w:sz w:val="20"/>
                <w:szCs w:val="20"/>
              </w:rPr>
            </w:pPr>
          </w:p>
        </w:tc>
      </w:tr>
      <w:tr w:rsidR="005C7A6B" w:rsidRPr="00B32FE7" w14:paraId="5D300BD4" w14:textId="77777777" w:rsidTr="001961DD">
        <w:tc>
          <w:tcPr>
            <w:tcW w:w="0" w:type="auto"/>
            <w:shd w:val="clear" w:color="auto" w:fill="C9C9C9" w:themeFill="accent3" w:themeFillTint="99"/>
          </w:tcPr>
          <w:p w14:paraId="4D7AED70"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Екатеринбург</w:t>
            </w:r>
          </w:p>
        </w:tc>
        <w:tc>
          <w:tcPr>
            <w:tcW w:w="0" w:type="auto"/>
            <w:shd w:val="clear" w:color="auto" w:fill="00B050"/>
          </w:tcPr>
          <w:p w14:paraId="7FF3C7A9"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63FA6C4"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12ED7729"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3B011E16"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34EC02B1" w14:textId="77777777" w:rsidR="005C7A6B" w:rsidRPr="00B32FE7" w:rsidRDefault="005C7A6B" w:rsidP="001961DD">
            <w:pPr>
              <w:jc w:val="both"/>
              <w:rPr>
                <w:rFonts w:ascii="Times New Roman" w:hAnsi="Times New Roman" w:cs="Times New Roman"/>
                <w:sz w:val="20"/>
                <w:szCs w:val="20"/>
              </w:rPr>
            </w:pPr>
          </w:p>
        </w:tc>
      </w:tr>
      <w:tr w:rsidR="005C7A6B" w:rsidRPr="00B32FE7" w14:paraId="3300328C" w14:textId="77777777" w:rsidTr="001961DD">
        <w:tc>
          <w:tcPr>
            <w:tcW w:w="0" w:type="auto"/>
            <w:shd w:val="clear" w:color="auto" w:fill="C9C9C9" w:themeFill="accent3" w:themeFillTint="99"/>
          </w:tcPr>
          <w:p w14:paraId="1742A174"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Ижевск</w:t>
            </w:r>
          </w:p>
        </w:tc>
        <w:tc>
          <w:tcPr>
            <w:tcW w:w="0" w:type="auto"/>
            <w:tcBorders>
              <w:bottom w:val="single" w:sz="4" w:space="0" w:color="000000" w:themeColor="text1"/>
            </w:tcBorders>
          </w:tcPr>
          <w:p w14:paraId="7238A605"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02460794" w14:textId="77777777" w:rsidR="005C7A6B" w:rsidRPr="00B32FE7" w:rsidRDefault="005C7A6B" w:rsidP="001961DD">
            <w:pPr>
              <w:jc w:val="both"/>
              <w:rPr>
                <w:rFonts w:ascii="Times New Roman" w:hAnsi="Times New Roman" w:cs="Times New Roman"/>
                <w:sz w:val="20"/>
                <w:szCs w:val="20"/>
              </w:rPr>
            </w:pPr>
          </w:p>
        </w:tc>
        <w:tc>
          <w:tcPr>
            <w:tcW w:w="0" w:type="auto"/>
          </w:tcPr>
          <w:p w14:paraId="539D72AF"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5A458D13"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3941F927" w14:textId="77777777" w:rsidR="005C7A6B" w:rsidRPr="00B32FE7" w:rsidRDefault="005C7A6B" w:rsidP="001961DD">
            <w:pPr>
              <w:jc w:val="both"/>
              <w:rPr>
                <w:rFonts w:ascii="Times New Roman" w:hAnsi="Times New Roman" w:cs="Times New Roman"/>
                <w:sz w:val="20"/>
                <w:szCs w:val="20"/>
              </w:rPr>
            </w:pPr>
          </w:p>
        </w:tc>
      </w:tr>
      <w:tr w:rsidR="005C7A6B" w:rsidRPr="00B32FE7" w14:paraId="1603A523" w14:textId="77777777" w:rsidTr="001961DD">
        <w:tc>
          <w:tcPr>
            <w:tcW w:w="0" w:type="auto"/>
            <w:shd w:val="clear" w:color="auto" w:fill="C9C9C9" w:themeFill="accent3" w:themeFillTint="99"/>
          </w:tcPr>
          <w:p w14:paraId="299FF57C"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Иркутск</w:t>
            </w:r>
          </w:p>
        </w:tc>
        <w:tc>
          <w:tcPr>
            <w:tcW w:w="0" w:type="auto"/>
            <w:shd w:val="clear" w:color="auto" w:fill="00B050"/>
          </w:tcPr>
          <w:p w14:paraId="78995A9A"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2E35CDDE" w14:textId="77777777" w:rsidR="005C7A6B" w:rsidRPr="00B32FE7" w:rsidRDefault="005C7A6B" w:rsidP="001961DD">
            <w:pPr>
              <w:jc w:val="both"/>
              <w:rPr>
                <w:rFonts w:ascii="Times New Roman" w:hAnsi="Times New Roman" w:cs="Times New Roman"/>
                <w:sz w:val="20"/>
                <w:szCs w:val="20"/>
              </w:rPr>
            </w:pPr>
          </w:p>
        </w:tc>
        <w:tc>
          <w:tcPr>
            <w:tcW w:w="0" w:type="auto"/>
          </w:tcPr>
          <w:p w14:paraId="6127844E"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40B8931"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099AE303" w14:textId="77777777" w:rsidR="005C7A6B" w:rsidRPr="00B32FE7" w:rsidRDefault="005C7A6B" w:rsidP="001961DD">
            <w:pPr>
              <w:jc w:val="both"/>
              <w:rPr>
                <w:rFonts w:ascii="Times New Roman" w:hAnsi="Times New Roman" w:cs="Times New Roman"/>
                <w:sz w:val="20"/>
                <w:szCs w:val="20"/>
              </w:rPr>
            </w:pPr>
          </w:p>
        </w:tc>
      </w:tr>
      <w:tr w:rsidR="005C7A6B" w:rsidRPr="00B32FE7" w14:paraId="648B1288" w14:textId="77777777" w:rsidTr="001961DD">
        <w:tc>
          <w:tcPr>
            <w:tcW w:w="0" w:type="auto"/>
            <w:shd w:val="clear" w:color="auto" w:fill="C9C9C9" w:themeFill="accent3" w:themeFillTint="99"/>
          </w:tcPr>
          <w:p w14:paraId="24E2E84A"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Казань</w:t>
            </w:r>
          </w:p>
        </w:tc>
        <w:tc>
          <w:tcPr>
            <w:tcW w:w="0" w:type="auto"/>
            <w:shd w:val="clear" w:color="auto" w:fill="00B050"/>
          </w:tcPr>
          <w:p w14:paraId="2FF617AE"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0EF73BEA"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3DC24159"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6051B5CB"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39B80B02" w14:textId="77777777" w:rsidR="005C7A6B" w:rsidRPr="00B32FE7" w:rsidRDefault="005C7A6B" w:rsidP="001961DD">
            <w:pPr>
              <w:jc w:val="both"/>
              <w:rPr>
                <w:rFonts w:ascii="Times New Roman" w:hAnsi="Times New Roman" w:cs="Times New Roman"/>
                <w:sz w:val="20"/>
                <w:szCs w:val="20"/>
              </w:rPr>
            </w:pPr>
          </w:p>
        </w:tc>
      </w:tr>
      <w:tr w:rsidR="005C7A6B" w:rsidRPr="00B32FE7" w14:paraId="06C37922" w14:textId="77777777" w:rsidTr="001961DD">
        <w:tc>
          <w:tcPr>
            <w:tcW w:w="0" w:type="auto"/>
            <w:shd w:val="clear" w:color="auto" w:fill="C9C9C9" w:themeFill="accent3" w:themeFillTint="99"/>
          </w:tcPr>
          <w:p w14:paraId="4652DE32"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Калининград</w:t>
            </w:r>
          </w:p>
        </w:tc>
        <w:tc>
          <w:tcPr>
            <w:tcW w:w="0" w:type="auto"/>
          </w:tcPr>
          <w:p w14:paraId="7423087D"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7F09ABED" w14:textId="77777777" w:rsidR="005C7A6B" w:rsidRPr="00B32FE7" w:rsidRDefault="005C7A6B" w:rsidP="001961DD">
            <w:pPr>
              <w:jc w:val="both"/>
              <w:rPr>
                <w:rFonts w:ascii="Times New Roman" w:hAnsi="Times New Roman" w:cs="Times New Roman"/>
                <w:sz w:val="20"/>
                <w:szCs w:val="20"/>
              </w:rPr>
            </w:pPr>
          </w:p>
        </w:tc>
        <w:tc>
          <w:tcPr>
            <w:tcW w:w="0" w:type="auto"/>
          </w:tcPr>
          <w:p w14:paraId="3115A181"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25E195D3"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5A3D8FD3" w14:textId="77777777" w:rsidR="005C7A6B" w:rsidRPr="00B32FE7" w:rsidRDefault="005C7A6B" w:rsidP="001961DD">
            <w:pPr>
              <w:jc w:val="both"/>
              <w:rPr>
                <w:rFonts w:ascii="Times New Roman" w:hAnsi="Times New Roman" w:cs="Times New Roman"/>
                <w:sz w:val="20"/>
                <w:szCs w:val="20"/>
              </w:rPr>
            </w:pPr>
          </w:p>
        </w:tc>
      </w:tr>
      <w:tr w:rsidR="005C7A6B" w:rsidRPr="00B32FE7" w14:paraId="752ABAE9" w14:textId="77777777" w:rsidTr="001961DD">
        <w:tc>
          <w:tcPr>
            <w:tcW w:w="0" w:type="auto"/>
            <w:shd w:val="clear" w:color="auto" w:fill="C9C9C9" w:themeFill="accent3" w:themeFillTint="99"/>
          </w:tcPr>
          <w:p w14:paraId="140ABAE9"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Калуга</w:t>
            </w:r>
          </w:p>
        </w:tc>
        <w:tc>
          <w:tcPr>
            <w:tcW w:w="0" w:type="auto"/>
            <w:tcBorders>
              <w:bottom w:val="single" w:sz="4" w:space="0" w:color="000000" w:themeColor="text1"/>
            </w:tcBorders>
          </w:tcPr>
          <w:p w14:paraId="7AB140E7"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7D13C9F6" w14:textId="77777777" w:rsidR="005C7A6B" w:rsidRPr="00B32FE7" w:rsidRDefault="005C7A6B" w:rsidP="001961DD">
            <w:pPr>
              <w:jc w:val="both"/>
              <w:rPr>
                <w:rFonts w:ascii="Times New Roman" w:hAnsi="Times New Roman" w:cs="Times New Roman"/>
                <w:sz w:val="20"/>
                <w:szCs w:val="20"/>
              </w:rPr>
            </w:pPr>
          </w:p>
        </w:tc>
        <w:tc>
          <w:tcPr>
            <w:tcW w:w="0" w:type="auto"/>
          </w:tcPr>
          <w:p w14:paraId="7B37DFDE"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29945171"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3A053764" w14:textId="77777777" w:rsidR="005C7A6B" w:rsidRPr="00B32FE7" w:rsidRDefault="005C7A6B" w:rsidP="001961DD">
            <w:pPr>
              <w:jc w:val="both"/>
              <w:rPr>
                <w:rFonts w:ascii="Times New Roman" w:hAnsi="Times New Roman" w:cs="Times New Roman"/>
                <w:sz w:val="20"/>
                <w:szCs w:val="20"/>
              </w:rPr>
            </w:pPr>
          </w:p>
        </w:tc>
      </w:tr>
      <w:tr w:rsidR="005C7A6B" w:rsidRPr="00B32FE7" w14:paraId="4D3A84EE" w14:textId="77777777" w:rsidTr="001961DD">
        <w:tc>
          <w:tcPr>
            <w:tcW w:w="0" w:type="auto"/>
            <w:shd w:val="clear" w:color="auto" w:fill="C9C9C9" w:themeFill="accent3" w:themeFillTint="99"/>
          </w:tcPr>
          <w:p w14:paraId="035176B5" w14:textId="77777777" w:rsidR="005C7A6B" w:rsidRPr="00B32FE7" w:rsidRDefault="005C7A6B" w:rsidP="001961DD">
            <w:pPr>
              <w:jc w:val="both"/>
              <w:rPr>
                <w:rFonts w:ascii="Times New Roman" w:hAnsi="Times New Roman" w:cs="Times New Roman"/>
                <w:sz w:val="20"/>
                <w:szCs w:val="20"/>
              </w:rPr>
            </w:pPr>
            <w:r>
              <w:rPr>
                <w:rFonts w:ascii="Times New Roman" w:hAnsi="Times New Roman" w:cs="Times New Roman"/>
                <w:sz w:val="20"/>
                <w:szCs w:val="20"/>
              </w:rPr>
              <w:t>Камчатка</w:t>
            </w:r>
          </w:p>
        </w:tc>
        <w:tc>
          <w:tcPr>
            <w:tcW w:w="0" w:type="auto"/>
            <w:tcBorders>
              <w:bottom w:val="single" w:sz="4" w:space="0" w:color="000000" w:themeColor="text1"/>
            </w:tcBorders>
          </w:tcPr>
          <w:p w14:paraId="6743AD2E"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FFFFFF" w:themeFill="background1"/>
          </w:tcPr>
          <w:p w14:paraId="2A57BD18" w14:textId="77777777" w:rsidR="005C7A6B" w:rsidRPr="00B32FE7" w:rsidRDefault="005C7A6B" w:rsidP="001961DD">
            <w:pPr>
              <w:jc w:val="both"/>
              <w:rPr>
                <w:rFonts w:ascii="Times New Roman" w:hAnsi="Times New Roman" w:cs="Times New Roman"/>
                <w:sz w:val="20"/>
                <w:szCs w:val="20"/>
              </w:rPr>
            </w:pPr>
          </w:p>
        </w:tc>
        <w:tc>
          <w:tcPr>
            <w:tcW w:w="0" w:type="auto"/>
          </w:tcPr>
          <w:p w14:paraId="02FE041C"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65F05719"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504A4B60" w14:textId="77777777" w:rsidR="005C7A6B" w:rsidRPr="00B32FE7" w:rsidRDefault="005C7A6B" w:rsidP="001961DD">
            <w:pPr>
              <w:jc w:val="both"/>
              <w:rPr>
                <w:rFonts w:ascii="Times New Roman" w:hAnsi="Times New Roman" w:cs="Times New Roman"/>
                <w:sz w:val="20"/>
                <w:szCs w:val="20"/>
              </w:rPr>
            </w:pPr>
          </w:p>
        </w:tc>
      </w:tr>
      <w:tr w:rsidR="005C7A6B" w:rsidRPr="00B32FE7" w14:paraId="3562DE65" w14:textId="77777777" w:rsidTr="001961DD">
        <w:tc>
          <w:tcPr>
            <w:tcW w:w="0" w:type="auto"/>
            <w:shd w:val="clear" w:color="auto" w:fill="C9C9C9" w:themeFill="accent3" w:themeFillTint="99"/>
          </w:tcPr>
          <w:p w14:paraId="590A7D3E"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Кемерово</w:t>
            </w:r>
          </w:p>
        </w:tc>
        <w:tc>
          <w:tcPr>
            <w:tcW w:w="0" w:type="auto"/>
            <w:tcBorders>
              <w:bottom w:val="single" w:sz="4" w:space="0" w:color="000000" w:themeColor="text1"/>
            </w:tcBorders>
            <w:shd w:val="clear" w:color="auto" w:fill="00B050"/>
          </w:tcPr>
          <w:p w14:paraId="0273AB1D"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14:paraId="2A78271E"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14:paraId="5E816A7D"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25DF1DEB"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7B8B9869" w14:textId="77777777" w:rsidR="005C7A6B" w:rsidRPr="00B32FE7" w:rsidRDefault="005C7A6B" w:rsidP="001961DD">
            <w:pPr>
              <w:jc w:val="both"/>
              <w:rPr>
                <w:rFonts w:ascii="Times New Roman" w:hAnsi="Times New Roman" w:cs="Times New Roman"/>
                <w:sz w:val="20"/>
                <w:szCs w:val="20"/>
              </w:rPr>
            </w:pPr>
          </w:p>
        </w:tc>
      </w:tr>
      <w:tr w:rsidR="005C7A6B" w:rsidRPr="00B32FE7" w14:paraId="3F2E458C" w14:textId="77777777" w:rsidTr="001961DD">
        <w:tc>
          <w:tcPr>
            <w:tcW w:w="0" w:type="auto"/>
            <w:shd w:val="clear" w:color="auto" w:fill="C9C9C9" w:themeFill="accent3" w:themeFillTint="99"/>
          </w:tcPr>
          <w:p w14:paraId="2CFA920C" w14:textId="77777777" w:rsidR="005C7A6B" w:rsidRPr="00B32FE7" w:rsidRDefault="005C7A6B" w:rsidP="001961DD">
            <w:pPr>
              <w:jc w:val="both"/>
              <w:rPr>
                <w:rFonts w:ascii="Times New Roman" w:hAnsi="Times New Roman" w:cs="Times New Roman"/>
                <w:sz w:val="20"/>
                <w:szCs w:val="20"/>
              </w:rPr>
            </w:pPr>
            <w:r>
              <w:rPr>
                <w:rFonts w:ascii="Times New Roman" w:hAnsi="Times New Roman" w:cs="Times New Roman"/>
                <w:sz w:val="20"/>
                <w:szCs w:val="20"/>
              </w:rPr>
              <w:t>Киров</w:t>
            </w:r>
          </w:p>
        </w:tc>
        <w:tc>
          <w:tcPr>
            <w:tcW w:w="0" w:type="auto"/>
            <w:shd w:val="clear" w:color="auto" w:fill="auto"/>
          </w:tcPr>
          <w:p w14:paraId="23C1A988"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579191B5"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14:paraId="068FBBA7"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531EA28D"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594ECD7E" w14:textId="77777777" w:rsidR="005C7A6B" w:rsidRPr="00B32FE7" w:rsidRDefault="005C7A6B" w:rsidP="001961DD">
            <w:pPr>
              <w:jc w:val="both"/>
              <w:rPr>
                <w:rFonts w:ascii="Times New Roman" w:hAnsi="Times New Roman" w:cs="Times New Roman"/>
                <w:sz w:val="20"/>
                <w:szCs w:val="20"/>
              </w:rPr>
            </w:pPr>
          </w:p>
        </w:tc>
      </w:tr>
      <w:tr w:rsidR="005C7A6B" w:rsidRPr="00B32FE7" w14:paraId="08EE7147" w14:textId="77777777" w:rsidTr="001961DD">
        <w:tc>
          <w:tcPr>
            <w:tcW w:w="0" w:type="auto"/>
            <w:shd w:val="clear" w:color="auto" w:fill="C9C9C9" w:themeFill="accent3" w:themeFillTint="99"/>
          </w:tcPr>
          <w:p w14:paraId="6D2EDF7A"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Краснодар</w:t>
            </w:r>
          </w:p>
        </w:tc>
        <w:tc>
          <w:tcPr>
            <w:tcW w:w="0" w:type="auto"/>
            <w:shd w:val="clear" w:color="auto" w:fill="00B050"/>
          </w:tcPr>
          <w:p w14:paraId="3A40406F"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DF4B891"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0596F23"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2097119"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7F44AEAF" w14:textId="77777777" w:rsidR="005C7A6B" w:rsidRPr="00B32FE7" w:rsidRDefault="005C7A6B" w:rsidP="001961DD">
            <w:pPr>
              <w:jc w:val="both"/>
              <w:rPr>
                <w:rFonts w:ascii="Times New Roman" w:hAnsi="Times New Roman" w:cs="Times New Roman"/>
                <w:sz w:val="20"/>
                <w:szCs w:val="20"/>
              </w:rPr>
            </w:pPr>
          </w:p>
        </w:tc>
      </w:tr>
      <w:tr w:rsidR="005C7A6B" w:rsidRPr="00B32FE7" w14:paraId="44CC047F" w14:textId="77777777" w:rsidTr="001961DD">
        <w:tc>
          <w:tcPr>
            <w:tcW w:w="0" w:type="auto"/>
            <w:shd w:val="clear" w:color="auto" w:fill="C9C9C9" w:themeFill="accent3" w:themeFillTint="99"/>
          </w:tcPr>
          <w:p w14:paraId="3E7C7474"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Красноярск</w:t>
            </w:r>
          </w:p>
        </w:tc>
        <w:tc>
          <w:tcPr>
            <w:tcW w:w="0" w:type="auto"/>
            <w:tcBorders>
              <w:bottom w:val="single" w:sz="4" w:space="0" w:color="000000" w:themeColor="text1"/>
            </w:tcBorders>
            <w:shd w:val="clear" w:color="auto" w:fill="00B050"/>
          </w:tcPr>
          <w:p w14:paraId="478C60CE"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14:paraId="6F6A906E"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14:paraId="6633C4BE"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14:paraId="6B0FA5BB"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14:paraId="5255E8AD" w14:textId="77777777" w:rsidR="005C7A6B" w:rsidRPr="00B32FE7" w:rsidRDefault="005C7A6B" w:rsidP="001961DD">
            <w:pPr>
              <w:jc w:val="both"/>
              <w:rPr>
                <w:rFonts w:ascii="Times New Roman" w:hAnsi="Times New Roman" w:cs="Times New Roman"/>
                <w:sz w:val="20"/>
                <w:szCs w:val="20"/>
              </w:rPr>
            </w:pPr>
          </w:p>
        </w:tc>
      </w:tr>
      <w:tr w:rsidR="005C7A6B" w:rsidRPr="00B32FE7" w14:paraId="1EE1D44E" w14:textId="77777777" w:rsidTr="001961DD">
        <w:tc>
          <w:tcPr>
            <w:tcW w:w="0" w:type="auto"/>
            <w:shd w:val="clear" w:color="auto" w:fill="C9C9C9" w:themeFill="accent3" w:themeFillTint="99"/>
          </w:tcPr>
          <w:p w14:paraId="61D55932" w14:textId="77777777" w:rsidR="005C7A6B" w:rsidRPr="00B32FE7" w:rsidRDefault="005C7A6B" w:rsidP="001961DD">
            <w:pPr>
              <w:jc w:val="both"/>
              <w:rPr>
                <w:rFonts w:ascii="Times New Roman" w:hAnsi="Times New Roman" w:cs="Times New Roman"/>
                <w:sz w:val="20"/>
                <w:szCs w:val="20"/>
              </w:rPr>
            </w:pPr>
            <w:r>
              <w:rPr>
                <w:rFonts w:ascii="Times New Roman" w:hAnsi="Times New Roman" w:cs="Times New Roman"/>
                <w:sz w:val="20"/>
                <w:szCs w:val="20"/>
              </w:rPr>
              <w:t>Липецк</w:t>
            </w:r>
          </w:p>
        </w:tc>
        <w:tc>
          <w:tcPr>
            <w:tcW w:w="0" w:type="auto"/>
            <w:shd w:val="clear" w:color="auto" w:fill="auto"/>
          </w:tcPr>
          <w:p w14:paraId="50CBC3EE"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34286976"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0D62B235"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1E5B42AB"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2E19626E" w14:textId="77777777" w:rsidR="005C7A6B" w:rsidRPr="00B32FE7" w:rsidRDefault="005C7A6B" w:rsidP="001961DD">
            <w:pPr>
              <w:jc w:val="both"/>
              <w:rPr>
                <w:rFonts w:ascii="Times New Roman" w:hAnsi="Times New Roman" w:cs="Times New Roman"/>
                <w:sz w:val="20"/>
                <w:szCs w:val="20"/>
              </w:rPr>
            </w:pPr>
          </w:p>
        </w:tc>
      </w:tr>
      <w:tr w:rsidR="005C7A6B" w:rsidRPr="00B32FE7" w14:paraId="3B803572" w14:textId="77777777" w:rsidTr="001961DD">
        <w:tc>
          <w:tcPr>
            <w:tcW w:w="0" w:type="auto"/>
            <w:shd w:val="clear" w:color="auto" w:fill="C9C9C9" w:themeFill="accent3" w:themeFillTint="99"/>
          </w:tcPr>
          <w:p w14:paraId="589A6C9B"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Магадан</w:t>
            </w:r>
          </w:p>
        </w:tc>
        <w:tc>
          <w:tcPr>
            <w:tcW w:w="0" w:type="auto"/>
            <w:tcBorders>
              <w:bottom w:val="single" w:sz="4" w:space="0" w:color="000000" w:themeColor="text1"/>
            </w:tcBorders>
          </w:tcPr>
          <w:p w14:paraId="37455FF5"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7B7F182F" w14:textId="77777777" w:rsidR="005C7A6B" w:rsidRPr="00B32FE7" w:rsidRDefault="005C7A6B" w:rsidP="001961DD">
            <w:pPr>
              <w:jc w:val="both"/>
              <w:rPr>
                <w:rFonts w:ascii="Times New Roman" w:hAnsi="Times New Roman" w:cs="Times New Roman"/>
                <w:sz w:val="20"/>
                <w:szCs w:val="20"/>
              </w:rPr>
            </w:pPr>
          </w:p>
        </w:tc>
        <w:tc>
          <w:tcPr>
            <w:tcW w:w="0" w:type="auto"/>
          </w:tcPr>
          <w:p w14:paraId="55CFCFA4"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205D9721"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17B8A94" w14:textId="77777777" w:rsidR="005C7A6B" w:rsidRPr="00B32FE7" w:rsidRDefault="005C7A6B" w:rsidP="001961DD">
            <w:pPr>
              <w:jc w:val="both"/>
              <w:rPr>
                <w:rFonts w:ascii="Times New Roman" w:hAnsi="Times New Roman" w:cs="Times New Roman"/>
                <w:sz w:val="20"/>
                <w:szCs w:val="20"/>
              </w:rPr>
            </w:pPr>
          </w:p>
        </w:tc>
      </w:tr>
      <w:tr w:rsidR="005C7A6B" w:rsidRPr="00B32FE7" w14:paraId="3C7725F9" w14:textId="77777777" w:rsidTr="001961DD">
        <w:tc>
          <w:tcPr>
            <w:tcW w:w="0" w:type="auto"/>
            <w:shd w:val="clear" w:color="auto" w:fill="C9C9C9" w:themeFill="accent3" w:themeFillTint="99"/>
          </w:tcPr>
          <w:p w14:paraId="408F1C8C"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Магнитогорск</w:t>
            </w:r>
          </w:p>
        </w:tc>
        <w:tc>
          <w:tcPr>
            <w:tcW w:w="0" w:type="auto"/>
            <w:shd w:val="clear" w:color="auto" w:fill="00B050"/>
          </w:tcPr>
          <w:p w14:paraId="4D47014C"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14:paraId="3809A3AA" w14:textId="77777777" w:rsidR="005C7A6B" w:rsidRPr="00B32FE7" w:rsidRDefault="005C7A6B" w:rsidP="001961DD">
            <w:pPr>
              <w:jc w:val="both"/>
              <w:rPr>
                <w:rFonts w:ascii="Times New Roman" w:hAnsi="Times New Roman" w:cs="Times New Roman"/>
                <w:sz w:val="20"/>
                <w:szCs w:val="20"/>
              </w:rPr>
            </w:pPr>
          </w:p>
        </w:tc>
        <w:tc>
          <w:tcPr>
            <w:tcW w:w="0" w:type="auto"/>
          </w:tcPr>
          <w:p w14:paraId="64D88F8A"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630798B7"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357AA0CA" w14:textId="77777777" w:rsidR="005C7A6B" w:rsidRPr="00B32FE7" w:rsidRDefault="005C7A6B" w:rsidP="001961DD">
            <w:pPr>
              <w:jc w:val="both"/>
              <w:rPr>
                <w:rFonts w:ascii="Times New Roman" w:hAnsi="Times New Roman" w:cs="Times New Roman"/>
                <w:sz w:val="20"/>
                <w:szCs w:val="20"/>
              </w:rPr>
            </w:pPr>
          </w:p>
        </w:tc>
      </w:tr>
      <w:tr w:rsidR="005C7A6B" w:rsidRPr="00B32FE7" w14:paraId="0D64A134" w14:textId="77777777" w:rsidTr="001961DD">
        <w:tc>
          <w:tcPr>
            <w:tcW w:w="0" w:type="auto"/>
            <w:shd w:val="clear" w:color="auto" w:fill="C9C9C9" w:themeFill="accent3" w:themeFillTint="99"/>
          </w:tcPr>
          <w:p w14:paraId="41F88AF6"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Махачкала</w:t>
            </w:r>
          </w:p>
        </w:tc>
        <w:tc>
          <w:tcPr>
            <w:tcW w:w="0" w:type="auto"/>
            <w:shd w:val="clear" w:color="auto" w:fill="00B050"/>
          </w:tcPr>
          <w:p w14:paraId="76F7E079"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1E6B6B62"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14:paraId="1A0357F6"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0D52252D"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2368FAA7" w14:textId="77777777" w:rsidR="005C7A6B" w:rsidRPr="00B32FE7" w:rsidRDefault="005C7A6B" w:rsidP="001961DD">
            <w:pPr>
              <w:jc w:val="both"/>
              <w:rPr>
                <w:rFonts w:ascii="Times New Roman" w:hAnsi="Times New Roman" w:cs="Times New Roman"/>
                <w:sz w:val="20"/>
                <w:szCs w:val="20"/>
              </w:rPr>
            </w:pPr>
          </w:p>
        </w:tc>
      </w:tr>
      <w:tr w:rsidR="005C7A6B" w:rsidRPr="00B32FE7" w14:paraId="5E23E6D5" w14:textId="77777777" w:rsidTr="001961DD">
        <w:tc>
          <w:tcPr>
            <w:tcW w:w="0" w:type="auto"/>
            <w:shd w:val="clear" w:color="auto" w:fill="C9C9C9" w:themeFill="accent3" w:themeFillTint="99"/>
          </w:tcPr>
          <w:p w14:paraId="6888F4C5"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Минеральные Воды</w:t>
            </w:r>
          </w:p>
        </w:tc>
        <w:tc>
          <w:tcPr>
            <w:tcW w:w="0" w:type="auto"/>
            <w:shd w:val="clear" w:color="auto" w:fill="00B050"/>
          </w:tcPr>
          <w:p w14:paraId="69232233"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03E3E94E"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597A0297"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38C24FF8"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1182B344" w14:textId="77777777" w:rsidR="005C7A6B" w:rsidRPr="00B32FE7" w:rsidRDefault="005C7A6B" w:rsidP="001961DD">
            <w:pPr>
              <w:jc w:val="both"/>
              <w:rPr>
                <w:rFonts w:ascii="Times New Roman" w:hAnsi="Times New Roman" w:cs="Times New Roman"/>
                <w:sz w:val="20"/>
                <w:szCs w:val="20"/>
              </w:rPr>
            </w:pPr>
          </w:p>
        </w:tc>
      </w:tr>
      <w:tr w:rsidR="005C7A6B" w:rsidRPr="00B32FE7" w14:paraId="0A2EE689" w14:textId="77777777" w:rsidTr="001961DD">
        <w:tc>
          <w:tcPr>
            <w:tcW w:w="0" w:type="auto"/>
            <w:shd w:val="clear" w:color="auto" w:fill="C9C9C9" w:themeFill="accent3" w:themeFillTint="99"/>
          </w:tcPr>
          <w:p w14:paraId="225B5CE3"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Москва</w:t>
            </w:r>
          </w:p>
        </w:tc>
        <w:tc>
          <w:tcPr>
            <w:tcW w:w="0" w:type="auto"/>
            <w:shd w:val="clear" w:color="auto" w:fill="00B050"/>
          </w:tcPr>
          <w:p w14:paraId="26072C56"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7C3C97BC"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3B9605DA"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056B4E19"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009FB6A7" w14:textId="77777777" w:rsidR="005C7A6B" w:rsidRPr="00B32FE7" w:rsidRDefault="005C7A6B" w:rsidP="001961DD">
            <w:pPr>
              <w:jc w:val="both"/>
              <w:rPr>
                <w:rFonts w:ascii="Times New Roman" w:hAnsi="Times New Roman" w:cs="Times New Roman"/>
                <w:sz w:val="20"/>
                <w:szCs w:val="20"/>
              </w:rPr>
            </w:pPr>
          </w:p>
        </w:tc>
      </w:tr>
      <w:tr w:rsidR="005C7A6B" w:rsidRPr="00B32FE7" w14:paraId="4AA7D843" w14:textId="77777777" w:rsidTr="001961DD">
        <w:tc>
          <w:tcPr>
            <w:tcW w:w="0" w:type="auto"/>
            <w:shd w:val="clear" w:color="auto" w:fill="C9C9C9" w:themeFill="accent3" w:themeFillTint="99"/>
          </w:tcPr>
          <w:p w14:paraId="444EBC49"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Мурманск</w:t>
            </w:r>
          </w:p>
        </w:tc>
        <w:tc>
          <w:tcPr>
            <w:tcW w:w="0" w:type="auto"/>
            <w:shd w:val="clear" w:color="auto" w:fill="00B050"/>
          </w:tcPr>
          <w:p w14:paraId="1B9A0970"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7F68BF70" w14:textId="77777777" w:rsidR="005C7A6B" w:rsidRPr="00B32FE7" w:rsidRDefault="005C7A6B" w:rsidP="001961DD">
            <w:pPr>
              <w:jc w:val="both"/>
              <w:rPr>
                <w:rFonts w:ascii="Times New Roman" w:hAnsi="Times New Roman" w:cs="Times New Roman"/>
                <w:sz w:val="20"/>
                <w:szCs w:val="20"/>
              </w:rPr>
            </w:pPr>
          </w:p>
        </w:tc>
        <w:tc>
          <w:tcPr>
            <w:tcW w:w="0" w:type="auto"/>
          </w:tcPr>
          <w:p w14:paraId="70851CE7"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3DB2B571"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0BE77CB5" w14:textId="77777777" w:rsidR="005C7A6B" w:rsidRPr="00B32FE7" w:rsidRDefault="005C7A6B" w:rsidP="001961DD">
            <w:pPr>
              <w:jc w:val="both"/>
              <w:rPr>
                <w:rFonts w:ascii="Times New Roman" w:hAnsi="Times New Roman" w:cs="Times New Roman"/>
                <w:sz w:val="20"/>
                <w:szCs w:val="20"/>
              </w:rPr>
            </w:pPr>
          </w:p>
        </w:tc>
      </w:tr>
      <w:tr w:rsidR="005C7A6B" w:rsidRPr="00B32FE7" w14:paraId="151EAC9D" w14:textId="77777777" w:rsidTr="001961DD">
        <w:tc>
          <w:tcPr>
            <w:tcW w:w="0" w:type="auto"/>
            <w:shd w:val="clear" w:color="auto" w:fill="C9C9C9" w:themeFill="accent3" w:themeFillTint="99"/>
          </w:tcPr>
          <w:p w14:paraId="24205822"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Набережные Челны</w:t>
            </w:r>
          </w:p>
        </w:tc>
        <w:tc>
          <w:tcPr>
            <w:tcW w:w="0" w:type="auto"/>
            <w:shd w:val="clear" w:color="auto" w:fill="00B050"/>
          </w:tcPr>
          <w:p w14:paraId="07E1E95F"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14:paraId="00C28CE6" w14:textId="77777777" w:rsidR="005C7A6B" w:rsidRPr="00B32FE7" w:rsidRDefault="005C7A6B" w:rsidP="001961DD">
            <w:pPr>
              <w:jc w:val="both"/>
              <w:rPr>
                <w:rFonts w:ascii="Times New Roman" w:hAnsi="Times New Roman" w:cs="Times New Roman"/>
                <w:sz w:val="20"/>
                <w:szCs w:val="20"/>
              </w:rPr>
            </w:pPr>
          </w:p>
        </w:tc>
        <w:tc>
          <w:tcPr>
            <w:tcW w:w="0" w:type="auto"/>
          </w:tcPr>
          <w:p w14:paraId="42A40D8D"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2AA8A454"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14:paraId="22B5021C" w14:textId="77777777" w:rsidR="005C7A6B" w:rsidRPr="00B32FE7" w:rsidRDefault="005C7A6B" w:rsidP="001961DD">
            <w:pPr>
              <w:jc w:val="both"/>
              <w:rPr>
                <w:rFonts w:ascii="Times New Roman" w:hAnsi="Times New Roman" w:cs="Times New Roman"/>
                <w:sz w:val="20"/>
                <w:szCs w:val="20"/>
              </w:rPr>
            </w:pPr>
          </w:p>
        </w:tc>
      </w:tr>
      <w:tr w:rsidR="005C7A6B" w:rsidRPr="00B32FE7" w14:paraId="2B4F72CD" w14:textId="77777777" w:rsidTr="001961DD">
        <w:tc>
          <w:tcPr>
            <w:tcW w:w="0" w:type="auto"/>
            <w:shd w:val="clear" w:color="auto" w:fill="C9C9C9" w:themeFill="accent3" w:themeFillTint="99"/>
          </w:tcPr>
          <w:p w14:paraId="54D0BE9A"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Нижневартовск</w:t>
            </w:r>
          </w:p>
        </w:tc>
        <w:tc>
          <w:tcPr>
            <w:tcW w:w="0" w:type="auto"/>
            <w:shd w:val="clear" w:color="auto" w:fill="00B050"/>
          </w:tcPr>
          <w:p w14:paraId="672D034B"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4E43CEC" w14:textId="77777777" w:rsidR="005C7A6B" w:rsidRPr="00B32FE7" w:rsidRDefault="005C7A6B" w:rsidP="001961DD">
            <w:pPr>
              <w:jc w:val="both"/>
              <w:rPr>
                <w:rFonts w:ascii="Times New Roman" w:hAnsi="Times New Roman" w:cs="Times New Roman"/>
                <w:sz w:val="20"/>
                <w:szCs w:val="20"/>
              </w:rPr>
            </w:pPr>
          </w:p>
        </w:tc>
        <w:tc>
          <w:tcPr>
            <w:tcW w:w="0" w:type="auto"/>
          </w:tcPr>
          <w:p w14:paraId="0301FA10"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7DE2E07F"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03CB5A2F" w14:textId="77777777" w:rsidR="005C7A6B" w:rsidRPr="00B32FE7" w:rsidRDefault="005C7A6B" w:rsidP="001961DD">
            <w:pPr>
              <w:jc w:val="both"/>
              <w:rPr>
                <w:rFonts w:ascii="Times New Roman" w:hAnsi="Times New Roman" w:cs="Times New Roman"/>
                <w:sz w:val="20"/>
                <w:szCs w:val="20"/>
              </w:rPr>
            </w:pPr>
          </w:p>
        </w:tc>
      </w:tr>
      <w:tr w:rsidR="005C7A6B" w:rsidRPr="00B32FE7" w14:paraId="15F8A7F7" w14:textId="77777777" w:rsidTr="001961DD">
        <w:tc>
          <w:tcPr>
            <w:tcW w:w="0" w:type="auto"/>
            <w:shd w:val="clear" w:color="auto" w:fill="C9C9C9" w:themeFill="accent3" w:themeFillTint="99"/>
          </w:tcPr>
          <w:p w14:paraId="21F3DF04"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Нижнекамск</w:t>
            </w:r>
          </w:p>
        </w:tc>
        <w:tc>
          <w:tcPr>
            <w:tcW w:w="0" w:type="auto"/>
            <w:shd w:val="clear" w:color="auto" w:fill="00B050"/>
          </w:tcPr>
          <w:p w14:paraId="23BF6D4E"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01D0FC71" w14:textId="77777777" w:rsidR="005C7A6B" w:rsidRPr="00B32FE7" w:rsidRDefault="005C7A6B" w:rsidP="001961DD">
            <w:pPr>
              <w:jc w:val="both"/>
              <w:rPr>
                <w:rFonts w:ascii="Times New Roman" w:hAnsi="Times New Roman" w:cs="Times New Roman"/>
                <w:sz w:val="20"/>
                <w:szCs w:val="20"/>
              </w:rPr>
            </w:pPr>
          </w:p>
        </w:tc>
        <w:tc>
          <w:tcPr>
            <w:tcW w:w="0" w:type="auto"/>
          </w:tcPr>
          <w:p w14:paraId="497129E1"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15608ABD"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33B731A7" w14:textId="77777777" w:rsidR="005C7A6B" w:rsidRPr="00B32FE7" w:rsidRDefault="005C7A6B" w:rsidP="001961DD">
            <w:pPr>
              <w:jc w:val="both"/>
              <w:rPr>
                <w:rFonts w:ascii="Times New Roman" w:hAnsi="Times New Roman" w:cs="Times New Roman"/>
                <w:sz w:val="20"/>
                <w:szCs w:val="20"/>
              </w:rPr>
            </w:pPr>
          </w:p>
        </w:tc>
      </w:tr>
      <w:tr w:rsidR="005C7A6B" w:rsidRPr="00B32FE7" w14:paraId="4BFA6221" w14:textId="77777777" w:rsidTr="001961DD">
        <w:tc>
          <w:tcPr>
            <w:tcW w:w="0" w:type="auto"/>
            <w:shd w:val="clear" w:color="auto" w:fill="C9C9C9" w:themeFill="accent3" w:themeFillTint="99"/>
          </w:tcPr>
          <w:p w14:paraId="7F506F77"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Нижний Новгород</w:t>
            </w:r>
          </w:p>
        </w:tc>
        <w:tc>
          <w:tcPr>
            <w:tcW w:w="0" w:type="auto"/>
            <w:shd w:val="clear" w:color="auto" w:fill="00B050"/>
          </w:tcPr>
          <w:p w14:paraId="4BD12609"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31AD0036"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54EDE265"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513212C"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09EC5EB8" w14:textId="77777777" w:rsidR="005C7A6B" w:rsidRPr="00B32FE7" w:rsidRDefault="005C7A6B" w:rsidP="001961DD">
            <w:pPr>
              <w:jc w:val="both"/>
              <w:rPr>
                <w:rFonts w:ascii="Times New Roman" w:hAnsi="Times New Roman" w:cs="Times New Roman"/>
                <w:sz w:val="20"/>
                <w:szCs w:val="20"/>
              </w:rPr>
            </w:pPr>
          </w:p>
        </w:tc>
      </w:tr>
      <w:tr w:rsidR="005C7A6B" w:rsidRPr="00B32FE7" w14:paraId="47948097" w14:textId="77777777" w:rsidTr="001961DD">
        <w:tc>
          <w:tcPr>
            <w:tcW w:w="0" w:type="auto"/>
            <w:shd w:val="clear" w:color="auto" w:fill="C9C9C9" w:themeFill="accent3" w:themeFillTint="99"/>
          </w:tcPr>
          <w:p w14:paraId="5F93690C"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Новокузнецк</w:t>
            </w:r>
          </w:p>
        </w:tc>
        <w:tc>
          <w:tcPr>
            <w:tcW w:w="0" w:type="auto"/>
            <w:shd w:val="clear" w:color="auto" w:fill="00B050"/>
          </w:tcPr>
          <w:p w14:paraId="3531E221"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55BCCDA0"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14:paraId="47295176"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1726E9A5"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ADE273F" w14:textId="77777777" w:rsidR="005C7A6B" w:rsidRPr="00B32FE7" w:rsidRDefault="005C7A6B" w:rsidP="001961DD">
            <w:pPr>
              <w:jc w:val="both"/>
              <w:rPr>
                <w:rFonts w:ascii="Times New Roman" w:hAnsi="Times New Roman" w:cs="Times New Roman"/>
                <w:sz w:val="20"/>
                <w:szCs w:val="20"/>
              </w:rPr>
            </w:pPr>
          </w:p>
        </w:tc>
      </w:tr>
      <w:tr w:rsidR="005C7A6B" w:rsidRPr="00B32FE7" w14:paraId="34532D84" w14:textId="77777777" w:rsidTr="001961DD">
        <w:tc>
          <w:tcPr>
            <w:tcW w:w="0" w:type="auto"/>
            <w:shd w:val="clear" w:color="auto" w:fill="C9C9C9" w:themeFill="accent3" w:themeFillTint="99"/>
          </w:tcPr>
          <w:p w14:paraId="2715FF7E"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Новосибирск</w:t>
            </w:r>
          </w:p>
        </w:tc>
        <w:tc>
          <w:tcPr>
            <w:tcW w:w="0" w:type="auto"/>
            <w:shd w:val="clear" w:color="auto" w:fill="00B050"/>
          </w:tcPr>
          <w:p w14:paraId="11F74810"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569445A2"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11403E0F"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68996FA2"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615C7DCE" w14:textId="77777777" w:rsidR="005C7A6B" w:rsidRPr="00B32FE7" w:rsidRDefault="005C7A6B" w:rsidP="001961DD">
            <w:pPr>
              <w:jc w:val="both"/>
              <w:rPr>
                <w:rFonts w:ascii="Times New Roman" w:hAnsi="Times New Roman" w:cs="Times New Roman"/>
                <w:sz w:val="20"/>
                <w:szCs w:val="20"/>
              </w:rPr>
            </w:pPr>
          </w:p>
        </w:tc>
      </w:tr>
      <w:tr w:rsidR="005C7A6B" w:rsidRPr="00B32FE7" w14:paraId="31F3E4D1" w14:textId="77777777" w:rsidTr="001961DD">
        <w:tc>
          <w:tcPr>
            <w:tcW w:w="0" w:type="auto"/>
            <w:shd w:val="clear" w:color="auto" w:fill="C9C9C9" w:themeFill="accent3" w:themeFillTint="99"/>
          </w:tcPr>
          <w:p w14:paraId="7605E715"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Омск</w:t>
            </w:r>
          </w:p>
        </w:tc>
        <w:tc>
          <w:tcPr>
            <w:tcW w:w="0" w:type="auto"/>
            <w:shd w:val="clear" w:color="auto" w:fill="00B050"/>
          </w:tcPr>
          <w:p w14:paraId="5B7F116E"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34CC8C18"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2627341C"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906E346"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2849CAC0" w14:textId="77777777" w:rsidR="005C7A6B" w:rsidRPr="00B32FE7" w:rsidRDefault="005C7A6B" w:rsidP="001961DD">
            <w:pPr>
              <w:jc w:val="both"/>
              <w:rPr>
                <w:rFonts w:ascii="Times New Roman" w:hAnsi="Times New Roman" w:cs="Times New Roman"/>
                <w:sz w:val="20"/>
                <w:szCs w:val="20"/>
              </w:rPr>
            </w:pPr>
          </w:p>
        </w:tc>
      </w:tr>
      <w:tr w:rsidR="005C7A6B" w:rsidRPr="00B32FE7" w14:paraId="2C5BACE5" w14:textId="77777777" w:rsidTr="001961DD">
        <w:tc>
          <w:tcPr>
            <w:tcW w:w="0" w:type="auto"/>
            <w:shd w:val="clear" w:color="auto" w:fill="C9C9C9" w:themeFill="accent3" w:themeFillTint="99"/>
          </w:tcPr>
          <w:p w14:paraId="749E0130"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Оренбург</w:t>
            </w:r>
          </w:p>
        </w:tc>
        <w:tc>
          <w:tcPr>
            <w:tcW w:w="0" w:type="auto"/>
            <w:shd w:val="clear" w:color="auto" w:fill="00B050"/>
          </w:tcPr>
          <w:p w14:paraId="6CA0716A"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622BEDC3" w14:textId="77777777" w:rsidR="005C7A6B" w:rsidRPr="00B32FE7" w:rsidRDefault="005C7A6B" w:rsidP="001961DD">
            <w:pPr>
              <w:jc w:val="both"/>
              <w:rPr>
                <w:rFonts w:ascii="Times New Roman" w:hAnsi="Times New Roman" w:cs="Times New Roman"/>
                <w:sz w:val="20"/>
                <w:szCs w:val="20"/>
              </w:rPr>
            </w:pPr>
          </w:p>
        </w:tc>
        <w:tc>
          <w:tcPr>
            <w:tcW w:w="0" w:type="auto"/>
          </w:tcPr>
          <w:p w14:paraId="4A4D2E3A"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0DF33F7D"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7D75EC6" w14:textId="77777777" w:rsidR="005C7A6B" w:rsidRPr="00B32FE7" w:rsidRDefault="005C7A6B" w:rsidP="001961DD">
            <w:pPr>
              <w:jc w:val="both"/>
              <w:rPr>
                <w:rFonts w:ascii="Times New Roman" w:hAnsi="Times New Roman" w:cs="Times New Roman"/>
                <w:sz w:val="20"/>
                <w:szCs w:val="20"/>
              </w:rPr>
            </w:pPr>
          </w:p>
        </w:tc>
      </w:tr>
      <w:tr w:rsidR="005C7A6B" w:rsidRPr="00B32FE7" w14:paraId="1CE51149" w14:textId="77777777" w:rsidTr="001961DD">
        <w:tc>
          <w:tcPr>
            <w:tcW w:w="0" w:type="auto"/>
            <w:shd w:val="clear" w:color="auto" w:fill="C9C9C9" w:themeFill="accent3" w:themeFillTint="99"/>
          </w:tcPr>
          <w:p w14:paraId="5404944C"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Пенза</w:t>
            </w:r>
          </w:p>
        </w:tc>
        <w:tc>
          <w:tcPr>
            <w:tcW w:w="0" w:type="auto"/>
            <w:tcBorders>
              <w:bottom w:val="single" w:sz="4" w:space="0" w:color="000000" w:themeColor="text1"/>
            </w:tcBorders>
          </w:tcPr>
          <w:p w14:paraId="4EBA0FE9"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5301317D" w14:textId="77777777" w:rsidR="005C7A6B" w:rsidRPr="00B32FE7" w:rsidRDefault="005C7A6B" w:rsidP="001961DD">
            <w:pPr>
              <w:jc w:val="both"/>
              <w:rPr>
                <w:rFonts w:ascii="Times New Roman" w:hAnsi="Times New Roman" w:cs="Times New Roman"/>
                <w:sz w:val="20"/>
                <w:szCs w:val="20"/>
              </w:rPr>
            </w:pPr>
          </w:p>
        </w:tc>
        <w:tc>
          <w:tcPr>
            <w:tcW w:w="0" w:type="auto"/>
          </w:tcPr>
          <w:p w14:paraId="6FD46C10"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434291FB"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14:paraId="6BE720E0" w14:textId="77777777" w:rsidR="005C7A6B" w:rsidRPr="00B32FE7" w:rsidRDefault="005C7A6B" w:rsidP="001961DD">
            <w:pPr>
              <w:jc w:val="both"/>
              <w:rPr>
                <w:rFonts w:ascii="Times New Roman" w:hAnsi="Times New Roman" w:cs="Times New Roman"/>
                <w:sz w:val="20"/>
                <w:szCs w:val="20"/>
              </w:rPr>
            </w:pPr>
          </w:p>
        </w:tc>
      </w:tr>
      <w:tr w:rsidR="005C7A6B" w:rsidRPr="00B32FE7" w14:paraId="14F218E5" w14:textId="77777777" w:rsidTr="001961DD">
        <w:tc>
          <w:tcPr>
            <w:tcW w:w="0" w:type="auto"/>
            <w:shd w:val="clear" w:color="auto" w:fill="C9C9C9" w:themeFill="accent3" w:themeFillTint="99"/>
          </w:tcPr>
          <w:p w14:paraId="1AD4E42E"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Пермь</w:t>
            </w:r>
          </w:p>
        </w:tc>
        <w:tc>
          <w:tcPr>
            <w:tcW w:w="0" w:type="auto"/>
            <w:tcBorders>
              <w:bottom w:val="single" w:sz="4" w:space="0" w:color="000000" w:themeColor="text1"/>
            </w:tcBorders>
            <w:shd w:val="clear" w:color="auto" w:fill="00B050"/>
          </w:tcPr>
          <w:p w14:paraId="74427733"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14:paraId="34E3CC19"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14:paraId="2219BC91"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14:paraId="5063C637"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14:paraId="1EB80705" w14:textId="77777777" w:rsidR="005C7A6B" w:rsidRPr="00B32FE7" w:rsidRDefault="005C7A6B" w:rsidP="001961DD">
            <w:pPr>
              <w:jc w:val="both"/>
              <w:rPr>
                <w:rFonts w:ascii="Times New Roman" w:hAnsi="Times New Roman" w:cs="Times New Roman"/>
                <w:sz w:val="20"/>
                <w:szCs w:val="20"/>
              </w:rPr>
            </w:pPr>
          </w:p>
        </w:tc>
      </w:tr>
      <w:tr w:rsidR="005C7A6B" w:rsidRPr="00B32FE7" w14:paraId="1549443B" w14:textId="77777777" w:rsidTr="001961DD">
        <w:tc>
          <w:tcPr>
            <w:tcW w:w="0" w:type="auto"/>
            <w:shd w:val="clear" w:color="auto" w:fill="C9C9C9" w:themeFill="accent3" w:themeFillTint="99"/>
          </w:tcPr>
          <w:p w14:paraId="26B1C702" w14:textId="77777777" w:rsidR="005C7A6B" w:rsidRDefault="005C7A6B" w:rsidP="001961DD">
            <w:pPr>
              <w:jc w:val="both"/>
              <w:rPr>
                <w:rFonts w:ascii="Times New Roman" w:hAnsi="Times New Roman" w:cs="Times New Roman"/>
                <w:sz w:val="20"/>
                <w:szCs w:val="20"/>
              </w:rPr>
            </w:pPr>
            <w:r>
              <w:rPr>
                <w:rFonts w:ascii="Times New Roman" w:hAnsi="Times New Roman" w:cs="Times New Roman"/>
                <w:sz w:val="20"/>
                <w:szCs w:val="20"/>
              </w:rPr>
              <w:t>Петропавловск-</w:t>
            </w:r>
          </w:p>
          <w:p w14:paraId="0D2C6BF3" w14:textId="77777777" w:rsidR="005C7A6B" w:rsidRPr="00B32FE7" w:rsidRDefault="005C7A6B" w:rsidP="001961DD">
            <w:pPr>
              <w:jc w:val="both"/>
              <w:rPr>
                <w:rFonts w:ascii="Times New Roman" w:hAnsi="Times New Roman" w:cs="Times New Roman"/>
                <w:sz w:val="20"/>
                <w:szCs w:val="20"/>
              </w:rPr>
            </w:pPr>
            <w:r>
              <w:rPr>
                <w:rFonts w:ascii="Times New Roman" w:hAnsi="Times New Roman" w:cs="Times New Roman"/>
                <w:sz w:val="20"/>
                <w:szCs w:val="20"/>
              </w:rPr>
              <w:t>Камчатский</w:t>
            </w:r>
          </w:p>
        </w:tc>
        <w:tc>
          <w:tcPr>
            <w:tcW w:w="0" w:type="auto"/>
            <w:shd w:val="clear" w:color="auto" w:fill="auto"/>
          </w:tcPr>
          <w:p w14:paraId="7C36030B"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auto"/>
          </w:tcPr>
          <w:p w14:paraId="3F1FBEEC"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auto"/>
          </w:tcPr>
          <w:p w14:paraId="3FEC3C60"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64D50424"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5B0CCE0A" w14:textId="77777777" w:rsidR="005C7A6B" w:rsidRPr="00B32FE7" w:rsidRDefault="005C7A6B" w:rsidP="001961DD">
            <w:pPr>
              <w:jc w:val="both"/>
              <w:rPr>
                <w:rFonts w:ascii="Times New Roman" w:hAnsi="Times New Roman" w:cs="Times New Roman"/>
                <w:sz w:val="20"/>
                <w:szCs w:val="20"/>
              </w:rPr>
            </w:pPr>
          </w:p>
        </w:tc>
      </w:tr>
      <w:tr w:rsidR="005C7A6B" w:rsidRPr="00B32FE7" w14:paraId="040D8509" w14:textId="77777777" w:rsidTr="001961DD">
        <w:tc>
          <w:tcPr>
            <w:tcW w:w="0" w:type="auto"/>
            <w:shd w:val="clear" w:color="auto" w:fill="C9C9C9" w:themeFill="accent3" w:themeFillTint="99"/>
          </w:tcPr>
          <w:p w14:paraId="36CB42CE"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Ростов-на-Дону</w:t>
            </w:r>
          </w:p>
        </w:tc>
        <w:tc>
          <w:tcPr>
            <w:tcW w:w="0" w:type="auto"/>
            <w:shd w:val="clear" w:color="auto" w:fill="00B050"/>
          </w:tcPr>
          <w:p w14:paraId="2ECEBB98"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BFF7921"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22D6C8B2"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24DE291C"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79DBE5D8" w14:textId="77777777" w:rsidR="005C7A6B" w:rsidRPr="00B32FE7" w:rsidRDefault="005C7A6B" w:rsidP="001961DD">
            <w:pPr>
              <w:jc w:val="both"/>
              <w:rPr>
                <w:rFonts w:ascii="Times New Roman" w:hAnsi="Times New Roman" w:cs="Times New Roman"/>
                <w:sz w:val="20"/>
                <w:szCs w:val="20"/>
              </w:rPr>
            </w:pPr>
          </w:p>
        </w:tc>
      </w:tr>
      <w:tr w:rsidR="005C7A6B" w:rsidRPr="00B32FE7" w14:paraId="18C5DF97" w14:textId="77777777" w:rsidTr="001961DD">
        <w:tc>
          <w:tcPr>
            <w:tcW w:w="0" w:type="auto"/>
            <w:shd w:val="clear" w:color="auto" w:fill="C9C9C9" w:themeFill="accent3" w:themeFillTint="99"/>
          </w:tcPr>
          <w:p w14:paraId="15B55D99"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Самара</w:t>
            </w:r>
          </w:p>
        </w:tc>
        <w:tc>
          <w:tcPr>
            <w:tcW w:w="0" w:type="auto"/>
            <w:shd w:val="clear" w:color="auto" w:fill="00B050"/>
          </w:tcPr>
          <w:p w14:paraId="69D47A51"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1765570F"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25C9A7ED"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43C01E5"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D217D04" w14:textId="77777777" w:rsidR="005C7A6B" w:rsidRPr="00B32FE7" w:rsidRDefault="005C7A6B" w:rsidP="001961DD">
            <w:pPr>
              <w:jc w:val="both"/>
              <w:rPr>
                <w:rFonts w:ascii="Times New Roman" w:hAnsi="Times New Roman" w:cs="Times New Roman"/>
                <w:sz w:val="20"/>
                <w:szCs w:val="20"/>
              </w:rPr>
            </w:pPr>
          </w:p>
        </w:tc>
      </w:tr>
      <w:tr w:rsidR="005C7A6B" w:rsidRPr="00B32FE7" w14:paraId="06F8F48C" w14:textId="77777777" w:rsidTr="001961DD">
        <w:tc>
          <w:tcPr>
            <w:tcW w:w="0" w:type="auto"/>
            <w:shd w:val="clear" w:color="auto" w:fill="C9C9C9" w:themeFill="accent3" w:themeFillTint="99"/>
          </w:tcPr>
          <w:p w14:paraId="7A1F7539"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Санкт-Петербург</w:t>
            </w:r>
          </w:p>
        </w:tc>
        <w:tc>
          <w:tcPr>
            <w:tcW w:w="0" w:type="auto"/>
            <w:shd w:val="clear" w:color="auto" w:fill="00B050"/>
          </w:tcPr>
          <w:p w14:paraId="23E115F4"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0D13EA11"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50073909"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023E436"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3BF6D292" w14:textId="77777777" w:rsidR="005C7A6B" w:rsidRPr="00B32FE7" w:rsidRDefault="005C7A6B" w:rsidP="001961DD">
            <w:pPr>
              <w:jc w:val="both"/>
              <w:rPr>
                <w:rFonts w:ascii="Times New Roman" w:hAnsi="Times New Roman" w:cs="Times New Roman"/>
                <w:sz w:val="20"/>
                <w:szCs w:val="20"/>
              </w:rPr>
            </w:pPr>
          </w:p>
        </w:tc>
      </w:tr>
      <w:tr w:rsidR="005C7A6B" w:rsidRPr="00B32FE7" w14:paraId="5305D8A1" w14:textId="77777777" w:rsidTr="001961DD">
        <w:tc>
          <w:tcPr>
            <w:tcW w:w="0" w:type="auto"/>
            <w:shd w:val="clear" w:color="auto" w:fill="C9C9C9" w:themeFill="accent3" w:themeFillTint="99"/>
          </w:tcPr>
          <w:p w14:paraId="17CA599B"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Саратов</w:t>
            </w:r>
          </w:p>
        </w:tc>
        <w:tc>
          <w:tcPr>
            <w:tcW w:w="0" w:type="auto"/>
            <w:shd w:val="clear" w:color="auto" w:fill="00B050"/>
          </w:tcPr>
          <w:p w14:paraId="48DC525F"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750CFCB" w14:textId="77777777" w:rsidR="005C7A6B" w:rsidRPr="00B32FE7" w:rsidRDefault="005C7A6B" w:rsidP="001961DD">
            <w:pPr>
              <w:jc w:val="both"/>
              <w:rPr>
                <w:rFonts w:ascii="Times New Roman" w:hAnsi="Times New Roman" w:cs="Times New Roman"/>
                <w:sz w:val="20"/>
                <w:szCs w:val="20"/>
              </w:rPr>
            </w:pPr>
          </w:p>
        </w:tc>
        <w:tc>
          <w:tcPr>
            <w:tcW w:w="0" w:type="auto"/>
          </w:tcPr>
          <w:p w14:paraId="02406AF4"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7C53BBB3"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3354B08D" w14:textId="77777777" w:rsidR="005C7A6B" w:rsidRPr="00B32FE7" w:rsidRDefault="005C7A6B" w:rsidP="001961DD">
            <w:pPr>
              <w:jc w:val="both"/>
              <w:rPr>
                <w:rFonts w:ascii="Times New Roman" w:hAnsi="Times New Roman" w:cs="Times New Roman"/>
                <w:sz w:val="20"/>
                <w:szCs w:val="20"/>
              </w:rPr>
            </w:pPr>
          </w:p>
        </w:tc>
      </w:tr>
      <w:tr w:rsidR="005C7A6B" w:rsidRPr="00B32FE7" w14:paraId="73E63AA2" w14:textId="77777777" w:rsidTr="001961DD">
        <w:tc>
          <w:tcPr>
            <w:tcW w:w="0" w:type="auto"/>
            <w:shd w:val="clear" w:color="auto" w:fill="C9C9C9" w:themeFill="accent3" w:themeFillTint="99"/>
          </w:tcPr>
          <w:p w14:paraId="2254764D"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Сочи</w:t>
            </w:r>
          </w:p>
        </w:tc>
        <w:tc>
          <w:tcPr>
            <w:tcW w:w="0" w:type="auto"/>
            <w:shd w:val="clear" w:color="auto" w:fill="00B050"/>
          </w:tcPr>
          <w:p w14:paraId="1D4B2B56"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67CA4108"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552DB1FD"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551207D5"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2FC356D0" w14:textId="77777777" w:rsidR="005C7A6B" w:rsidRPr="00B32FE7" w:rsidRDefault="005C7A6B" w:rsidP="001961DD">
            <w:pPr>
              <w:jc w:val="both"/>
              <w:rPr>
                <w:rFonts w:ascii="Times New Roman" w:hAnsi="Times New Roman" w:cs="Times New Roman"/>
                <w:sz w:val="20"/>
                <w:szCs w:val="20"/>
              </w:rPr>
            </w:pPr>
          </w:p>
        </w:tc>
      </w:tr>
      <w:tr w:rsidR="005C7A6B" w:rsidRPr="00B32FE7" w14:paraId="175CB8C3" w14:textId="77777777" w:rsidTr="001961DD">
        <w:tc>
          <w:tcPr>
            <w:tcW w:w="0" w:type="auto"/>
            <w:shd w:val="clear" w:color="auto" w:fill="C9C9C9" w:themeFill="accent3" w:themeFillTint="99"/>
          </w:tcPr>
          <w:p w14:paraId="62644738"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Ставрополь</w:t>
            </w:r>
          </w:p>
        </w:tc>
        <w:tc>
          <w:tcPr>
            <w:tcW w:w="0" w:type="auto"/>
            <w:shd w:val="clear" w:color="auto" w:fill="00B050"/>
          </w:tcPr>
          <w:p w14:paraId="3C0D1E9D"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14:paraId="5E5C3CC2" w14:textId="77777777" w:rsidR="005C7A6B" w:rsidRPr="00B32FE7" w:rsidRDefault="005C7A6B" w:rsidP="001961DD">
            <w:pPr>
              <w:jc w:val="both"/>
              <w:rPr>
                <w:rFonts w:ascii="Times New Roman" w:hAnsi="Times New Roman" w:cs="Times New Roman"/>
                <w:sz w:val="20"/>
                <w:szCs w:val="20"/>
              </w:rPr>
            </w:pPr>
          </w:p>
        </w:tc>
        <w:tc>
          <w:tcPr>
            <w:tcW w:w="0" w:type="auto"/>
          </w:tcPr>
          <w:p w14:paraId="1393C282"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2699BB83"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14:paraId="72BB5299" w14:textId="77777777" w:rsidR="005C7A6B" w:rsidRPr="00B32FE7" w:rsidRDefault="005C7A6B" w:rsidP="001961DD">
            <w:pPr>
              <w:jc w:val="both"/>
              <w:rPr>
                <w:rFonts w:ascii="Times New Roman" w:hAnsi="Times New Roman" w:cs="Times New Roman"/>
                <w:sz w:val="20"/>
                <w:szCs w:val="20"/>
              </w:rPr>
            </w:pPr>
          </w:p>
        </w:tc>
      </w:tr>
      <w:tr w:rsidR="005C7A6B" w:rsidRPr="00B32FE7" w14:paraId="468E0FE5" w14:textId="77777777" w:rsidTr="001961DD">
        <w:tc>
          <w:tcPr>
            <w:tcW w:w="0" w:type="auto"/>
            <w:shd w:val="clear" w:color="auto" w:fill="C9C9C9" w:themeFill="accent3" w:themeFillTint="99"/>
          </w:tcPr>
          <w:p w14:paraId="5B28CA02"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Сургут</w:t>
            </w:r>
          </w:p>
        </w:tc>
        <w:tc>
          <w:tcPr>
            <w:tcW w:w="0" w:type="auto"/>
            <w:shd w:val="clear" w:color="auto" w:fill="00B050"/>
          </w:tcPr>
          <w:p w14:paraId="46DA9F45"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C1CED29"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0CC32899"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35F91BDF"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30AF0CE2" w14:textId="77777777" w:rsidR="005C7A6B" w:rsidRPr="00B32FE7" w:rsidRDefault="005C7A6B" w:rsidP="001961DD">
            <w:pPr>
              <w:jc w:val="both"/>
              <w:rPr>
                <w:rFonts w:ascii="Times New Roman" w:hAnsi="Times New Roman" w:cs="Times New Roman"/>
                <w:sz w:val="20"/>
                <w:szCs w:val="20"/>
              </w:rPr>
            </w:pPr>
          </w:p>
        </w:tc>
      </w:tr>
      <w:tr w:rsidR="005C7A6B" w:rsidRPr="00B32FE7" w14:paraId="3E8955CF" w14:textId="77777777" w:rsidTr="001961DD">
        <w:tc>
          <w:tcPr>
            <w:tcW w:w="0" w:type="auto"/>
            <w:shd w:val="clear" w:color="auto" w:fill="C9C9C9" w:themeFill="accent3" w:themeFillTint="99"/>
          </w:tcPr>
          <w:p w14:paraId="53049D35"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Сыктывкар</w:t>
            </w:r>
          </w:p>
        </w:tc>
        <w:tc>
          <w:tcPr>
            <w:tcW w:w="0" w:type="auto"/>
            <w:shd w:val="clear" w:color="auto" w:fill="00B050"/>
          </w:tcPr>
          <w:p w14:paraId="730FCBFF"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011FC5C" w14:textId="77777777" w:rsidR="005C7A6B" w:rsidRPr="00B32FE7" w:rsidRDefault="005C7A6B" w:rsidP="001961DD">
            <w:pPr>
              <w:jc w:val="both"/>
              <w:rPr>
                <w:rFonts w:ascii="Times New Roman" w:hAnsi="Times New Roman" w:cs="Times New Roman"/>
                <w:sz w:val="20"/>
                <w:szCs w:val="20"/>
              </w:rPr>
            </w:pPr>
          </w:p>
        </w:tc>
        <w:tc>
          <w:tcPr>
            <w:tcW w:w="0" w:type="auto"/>
          </w:tcPr>
          <w:p w14:paraId="0D0B1FAE"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7ECB09E8"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E481639" w14:textId="77777777" w:rsidR="005C7A6B" w:rsidRPr="00B32FE7" w:rsidRDefault="005C7A6B" w:rsidP="001961DD">
            <w:pPr>
              <w:jc w:val="both"/>
              <w:rPr>
                <w:rFonts w:ascii="Times New Roman" w:hAnsi="Times New Roman" w:cs="Times New Roman"/>
                <w:sz w:val="20"/>
                <w:szCs w:val="20"/>
              </w:rPr>
            </w:pPr>
          </w:p>
        </w:tc>
      </w:tr>
      <w:tr w:rsidR="005C7A6B" w:rsidRPr="00B32FE7" w14:paraId="287C0BDB" w14:textId="77777777" w:rsidTr="001961DD">
        <w:tc>
          <w:tcPr>
            <w:tcW w:w="0" w:type="auto"/>
            <w:shd w:val="clear" w:color="auto" w:fill="C9C9C9" w:themeFill="accent3" w:themeFillTint="99"/>
          </w:tcPr>
          <w:p w14:paraId="35ADBC84"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Томск</w:t>
            </w:r>
          </w:p>
        </w:tc>
        <w:tc>
          <w:tcPr>
            <w:tcW w:w="0" w:type="auto"/>
            <w:shd w:val="clear" w:color="auto" w:fill="00B050"/>
          </w:tcPr>
          <w:p w14:paraId="6525F762"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7C9045DC" w14:textId="77777777" w:rsidR="005C7A6B" w:rsidRPr="00B32FE7" w:rsidRDefault="005C7A6B" w:rsidP="001961DD">
            <w:pPr>
              <w:jc w:val="both"/>
              <w:rPr>
                <w:rFonts w:ascii="Times New Roman" w:hAnsi="Times New Roman" w:cs="Times New Roman"/>
                <w:sz w:val="20"/>
                <w:szCs w:val="20"/>
              </w:rPr>
            </w:pPr>
          </w:p>
        </w:tc>
        <w:tc>
          <w:tcPr>
            <w:tcW w:w="0" w:type="auto"/>
          </w:tcPr>
          <w:p w14:paraId="45D51244"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1A2A9299"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6E46AD87" w14:textId="77777777" w:rsidR="005C7A6B" w:rsidRPr="00B32FE7" w:rsidRDefault="005C7A6B" w:rsidP="001961DD">
            <w:pPr>
              <w:jc w:val="both"/>
              <w:rPr>
                <w:rFonts w:ascii="Times New Roman" w:hAnsi="Times New Roman" w:cs="Times New Roman"/>
                <w:sz w:val="20"/>
                <w:szCs w:val="20"/>
              </w:rPr>
            </w:pPr>
          </w:p>
        </w:tc>
      </w:tr>
      <w:tr w:rsidR="005C7A6B" w:rsidRPr="00B32FE7" w14:paraId="51166057" w14:textId="77777777" w:rsidTr="001961DD">
        <w:tc>
          <w:tcPr>
            <w:tcW w:w="0" w:type="auto"/>
            <w:shd w:val="clear" w:color="auto" w:fill="C9C9C9" w:themeFill="accent3" w:themeFillTint="99"/>
          </w:tcPr>
          <w:p w14:paraId="39DF951E"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Тюмень</w:t>
            </w:r>
          </w:p>
        </w:tc>
        <w:tc>
          <w:tcPr>
            <w:tcW w:w="0" w:type="auto"/>
            <w:tcBorders>
              <w:bottom w:val="single" w:sz="4" w:space="0" w:color="000000" w:themeColor="text1"/>
            </w:tcBorders>
            <w:shd w:val="clear" w:color="auto" w:fill="00B050"/>
          </w:tcPr>
          <w:p w14:paraId="51688174"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14:paraId="313B2C03"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14:paraId="46144602"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12CE892E"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18716402" w14:textId="77777777" w:rsidR="005C7A6B" w:rsidRPr="00B32FE7" w:rsidRDefault="005C7A6B" w:rsidP="001961DD">
            <w:pPr>
              <w:jc w:val="both"/>
              <w:rPr>
                <w:rFonts w:ascii="Times New Roman" w:hAnsi="Times New Roman" w:cs="Times New Roman"/>
                <w:sz w:val="20"/>
                <w:szCs w:val="20"/>
              </w:rPr>
            </w:pPr>
          </w:p>
        </w:tc>
      </w:tr>
      <w:tr w:rsidR="005C7A6B" w:rsidRPr="00B32FE7" w14:paraId="52ACA637" w14:textId="77777777" w:rsidTr="001961DD">
        <w:tc>
          <w:tcPr>
            <w:tcW w:w="0" w:type="auto"/>
            <w:shd w:val="clear" w:color="auto" w:fill="C9C9C9" w:themeFill="accent3" w:themeFillTint="99"/>
          </w:tcPr>
          <w:p w14:paraId="627ACB9C" w14:textId="77777777" w:rsidR="005C7A6B" w:rsidRPr="00B32FE7" w:rsidRDefault="005C7A6B" w:rsidP="001961DD">
            <w:pPr>
              <w:jc w:val="both"/>
              <w:rPr>
                <w:rFonts w:ascii="Times New Roman" w:hAnsi="Times New Roman" w:cs="Times New Roman"/>
                <w:sz w:val="20"/>
                <w:szCs w:val="20"/>
              </w:rPr>
            </w:pPr>
            <w:r>
              <w:rPr>
                <w:rFonts w:ascii="Times New Roman" w:hAnsi="Times New Roman" w:cs="Times New Roman"/>
                <w:sz w:val="20"/>
                <w:szCs w:val="20"/>
              </w:rPr>
              <w:t>Улан-Удэ</w:t>
            </w:r>
          </w:p>
        </w:tc>
        <w:tc>
          <w:tcPr>
            <w:tcW w:w="0" w:type="auto"/>
            <w:shd w:val="clear" w:color="auto" w:fill="auto"/>
          </w:tcPr>
          <w:p w14:paraId="1BE20FFE"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4A8C4177"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01B842EF"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14EC6FFE"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D911A59" w14:textId="77777777" w:rsidR="005C7A6B" w:rsidRPr="00B32FE7" w:rsidRDefault="005C7A6B" w:rsidP="001961DD">
            <w:pPr>
              <w:jc w:val="both"/>
              <w:rPr>
                <w:rFonts w:ascii="Times New Roman" w:hAnsi="Times New Roman" w:cs="Times New Roman"/>
                <w:sz w:val="20"/>
                <w:szCs w:val="20"/>
              </w:rPr>
            </w:pPr>
          </w:p>
        </w:tc>
      </w:tr>
      <w:tr w:rsidR="005C7A6B" w:rsidRPr="00B32FE7" w14:paraId="5F7388DC" w14:textId="77777777" w:rsidTr="001961DD">
        <w:tc>
          <w:tcPr>
            <w:tcW w:w="0" w:type="auto"/>
            <w:shd w:val="clear" w:color="auto" w:fill="C9C9C9" w:themeFill="accent3" w:themeFillTint="99"/>
          </w:tcPr>
          <w:p w14:paraId="44717CAC"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Ульяновск</w:t>
            </w:r>
          </w:p>
        </w:tc>
        <w:tc>
          <w:tcPr>
            <w:tcW w:w="0" w:type="auto"/>
            <w:shd w:val="clear" w:color="auto" w:fill="00B050"/>
          </w:tcPr>
          <w:p w14:paraId="50C8B384"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3E9BB169" w14:textId="77777777" w:rsidR="005C7A6B" w:rsidRPr="00B32FE7" w:rsidRDefault="005C7A6B" w:rsidP="001961DD">
            <w:pPr>
              <w:jc w:val="both"/>
              <w:rPr>
                <w:rFonts w:ascii="Times New Roman" w:hAnsi="Times New Roman" w:cs="Times New Roman"/>
                <w:sz w:val="20"/>
                <w:szCs w:val="20"/>
              </w:rPr>
            </w:pPr>
          </w:p>
        </w:tc>
        <w:tc>
          <w:tcPr>
            <w:tcW w:w="0" w:type="auto"/>
          </w:tcPr>
          <w:p w14:paraId="75F1D68B"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59C084B0"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9AF26E2" w14:textId="77777777" w:rsidR="005C7A6B" w:rsidRPr="00B32FE7" w:rsidRDefault="005C7A6B" w:rsidP="001961DD">
            <w:pPr>
              <w:jc w:val="both"/>
              <w:rPr>
                <w:rFonts w:ascii="Times New Roman" w:hAnsi="Times New Roman" w:cs="Times New Roman"/>
                <w:sz w:val="20"/>
                <w:szCs w:val="20"/>
              </w:rPr>
            </w:pPr>
          </w:p>
        </w:tc>
      </w:tr>
      <w:tr w:rsidR="005C7A6B" w:rsidRPr="00B32FE7" w14:paraId="1413DD9D" w14:textId="77777777" w:rsidTr="001961DD">
        <w:tc>
          <w:tcPr>
            <w:tcW w:w="0" w:type="auto"/>
            <w:shd w:val="clear" w:color="auto" w:fill="C9C9C9" w:themeFill="accent3" w:themeFillTint="99"/>
          </w:tcPr>
          <w:p w14:paraId="6E565B2D"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Уфа</w:t>
            </w:r>
          </w:p>
        </w:tc>
        <w:tc>
          <w:tcPr>
            <w:tcW w:w="0" w:type="auto"/>
            <w:shd w:val="clear" w:color="auto" w:fill="00B050"/>
          </w:tcPr>
          <w:p w14:paraId="01F4C5D6"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26565938"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59A96ED8"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540E3979"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0BFAB1A" w14:textId="77777777" w:rsidR="005C7A6B" w:rsidRPr="00B32FE7" w:rsidRDefault="005C7A6B" w:rsidP="001961DD">
            <w:pPr>
              <w:jc w:val="both"/>
              <w:rPr>
                <w:rFonts w:ascii="Times New Roman" w:hAnsi="Times New Roman" w:cs="Times New Roman"/>
                <w:sz w:val="20"/>
                <w:szCs w:val="20"/>
              </w:rPr>
            </w:pPr>
          </w:p>
        </w:tc>
      </w:tr>
      <w:tr w:rsidR="005C7A6B" w:rsidRPr="00B32FE7" w14:paraId="531CDC16" w14:textId="77777777" w:rsidTr="001961DD">
        <w:tc>
          <w:tcPr>
            <w:tcW w:w="0" w:type="auto"/>
            <w:shd w:val="clear" w:color="auto" w:fill="C9C9C9" w:themeFill="accent3" w:themeFillTint="99"/>
          </w:tcPr>
          <w:p w14:paraId="5929895B"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Хабаровск</w:t>
            </w:r>
          </w:p>
        </w:tc>
        <w:tc>
          <w:tcPr>
            <w:tcW w:w="0" w:type="auto"/>
            <w:shd w:val="clear" w:color="auto" w:fill="00B050"/>
          </w:tcPr>
          <w:p w14:paraId="2987402D"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4B5C933" w14:textId="77777777" w:rsidR="005C7A6B" w:rsidRPr="00B32FE7" w:rsidRDefault="005C7A6B" w:rsidP="001961DD">
            <w:pPr>
              <w:jc w:val="both"/>
              <w:rPr>
                <w:rFonts w:ascii="Times New Roman" w:hAnsi="Times New Roman" w:cs="Times New Roman"/>
                <w:sz w:val="20"/>
                <w:szCs w:val="20"/>
              </w:rPr>
            </w:pPr>
          </w:p>
        </w:tc>
        <w:tc>
          <w:tcPr>
            <w:tcW w:w="0" w:type="auto"/>
          </w:tcPr>
          <w:p w14:paraId="0CF494FA"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1E04006E"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1A914BFD" w14:textId="77777777" w:rsidR="005C7A6B" w:rsidRPr="00B32FE7" w:rsidRDefault="005C7A6B" w:rsidP="001961DD">
            <w:pPr>
              <w:jc w:val="both"/>
              <w:rPr>
                <w:rFonts w:ascii="Times New Roman" w:hAnsi="Times New Roman" w:cs="Times New Roman"/>
                <w:sz w:val="20"/>
                <w:szCs w:val="20"/>
              </w:rPr>
            </w:pPr>
          </w:p>
        </w:tc>
      </w:tr>
      <w:tr w:rsidR="005C7A6B" w:rsidRPr="00B32FE7" w14:paraId="739231D6" w14:textId="77777777" w:rsidTr="001961DD">
        <w:tc>
          <w:tcPr>
            <w:tcW w:w="0" w:type="auto"/>
            <w:shd w:val="clear" w:color="auto" w:fill="C9C9C9" w:themeFill="accent3" w:themeFillTint="99"/>
          </w:tcPr>
          <w:p w14:paraId="15341428"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Ханты-Мансийск</w:t>
            </w:r>
          </w:p>
        </w:tc>
        <w:tc>
          <w:tcPr>
            <w:tcW w:w="0" w:type="auto"/>
            <w:tcBorders>
              <w:bottom w:val="single" w:sz="4" w:space="0" w:color="000000" w:themeColor="text1"/>
            </w:tcBorders>
          </w:tcPr>
          <w:p w14:paraId="09F6060C"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14:paraId="3E52A0B9"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14:paraId="02ECB30D"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14:paraId="4D9DA508" w14:textId="77777777"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14:paraId="33D0FD4D" w14:textId="77777777" w:rsidR="005C7A6B" w:rsidRPr="00B32FE7" w:rsidRDefault="005C7A6B" w:rsidP="001961DD">
            <w:pPr>
              <w:jc w:val="both"/>
              <w:rPr>
                <w:rFonts w:ascii="Times New Roman" w:hAnsi="Times New Roman" w:cs="Times New Roman"/>
                <w:sz w:val="20"/>
                <w:szCs w:val="20"/>
              </w:rPr>
            </w:pPr>
          </w:p>
        </w:tc>
      </w:tr>
      <w:tr w:rsidR="005C7A6B" w:rsidRPr="00B32FE7" w14:paraId="356603F7" w14:textId="77777777" w:rsidTr="001961DD">
        <w:tc>
          <w:tcPr>
            <w:tcW w:w="0" w:type="auto"/>
            <w:shd w:val="clear" w:color="auto" w:fill="C9C9C9" w:themeFill="accent3" w:themeFillTint="99"/>
          </w:tcPr>
          <w:p w14:paraId="4A8EC7CB" w14:textId="77777777" w:rsidR="005C7A6B" w:rsidRPr="00B32FE7" w:rsidRDefault="005C7A6B" w:rsidP="001961DD">
            <w:pPr>
              <w:jc w:val="both"/>
              <w:rPr>
                <w:rFonts w:ascii="Times New Roman" w:hAnsi="Times New Roman" w:cs="Times New Roman"/>
                <w:sz w:val="20"/>
                <w:szCs w:val="20"/>
              </w:rPr>
            </w:pPr>
            <w:r>
              <w:rPr>
                <w:rFonts w:ascii="Times New Roman" w:hAnsi="Times New Roman" w:cs="Times New Roman"/>
                <w:sz w:val="20"/>
                <w:szCs w:val="20"/>
              </w:rPr>
              <w:t>Чебоксары</w:t>
            </w:r>
          </w:p>
        </w:tc>
        <w:tc>
          <w:tcPr>
            <w:tcW w:w="0" w:type="auto"/>
            <w:tcBorders>
              <w:bottom w:val="single" w:sz="4" w:space="0" w:color="000000" w:themeColor="text1"/>
            </w:tcBorders>
            <w:shd w:val="clear" w:color="auto" w:fill="auto"/>
          </w:tcPr>
          <w:p w14:paraId="629383B2"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50303268"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640AAB74"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08605BA8"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73A8FFB0" w14:textId="77777777" w:rsidR="005C7A6B" w:rsidRPr="00B32FE7" w:rsidRDefault="005C7A6B" w:rsidP="001961DD">
            <w:pPr>
              <w:jc w:val="both"/>
              <w:rPr>
                <w:rFonts w:ascii="Times New Roman" w:hAnsi="Times New Roman" w:cs="Times New Roman"/>
                <w:sz w:val="20"/>
                <w:szCs w:val="20"/>
              </w:rPr>
            </w:pPr>
          </w:p>
        </w:tc>
      </w:tr>
      <w:tr w:rsidR="005C7A6B" w:rsidRPr="00B32FE7" w14:paraId="3C1C79D3" w14:textId="77777777" w:rsidTr="001961DD">
        <w:tc>
          <w:tcPr>
            <w:tcW w:w="0" w:type="auto"/>
            <w:shd w:val="clear" w:color="auto" w:fill="C9C9C9" w:themeFill="accent3" w:themeFillTint="99"/>
          </w:tcPr>
          <w:p w14:paraId="25B2EC7B" w14:textId="77777777" w:rsidR="005C7A6B" w:rsidRPr="00B32FE7" w:rsidRDefault="005C7A6B" w:rsidP="001961DD">
            <w:pPr>
              <w:jc w:val="both"/>
              <w:rPr>
                <w:rFonts w:ascii="Times New Roman" w:hAnsi="Times New Roman" w:cs="Times New Roman"/>
                <w:sz w:val="20"/>
                <w:szCs w:val="20"/>
              </w:rPr>
            </w:pPr>
            <w:r>
              <w:rPr>
                <w:rFonts w:ascii="Times New Roman" w:hAnsi="Times New Roman" w:cs="Times New Roman"/>
                <w:sz w:val="20"/>
                <w:szCs w:val="20"/>
              </w:rPr>
              <w:t>Чита</w:t>
            </w:r>
          </w:p>
        </w:tc>
        <w:tc>
          <w:tcPr>
            <w:tcW w:w="0" w:type="auto"/>
            <w:tcBorders>
              <w:bottom w:val="single" w:sz="4" w:space="0" w:color="000000" w:themeColor="text1"/>
            </w:tcBorders>
          </w:tcPr>
          <w:p w14:paraId="5C26E4AD"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FFFFFF" w:themeFill="background1"/>
          </w:tcPr>
          <w:p w14:paraId="5B1FB150" w14:textId="77777777" w:rsidR="005C7A6B" w:rsidRPr="00B32FE7" w:rsidRDefault="005C7A6B" w:rsidP="001961DD">
            <w:pPr>
              <w:jc w:val="both"/>
              <w:rPr>
                <w:rFonts w:ascii="Times New Roman" w:hAnsi="Times New Roman" w:cs="Times New Roman"/>
                <w:sz w:val="20"/>
                <w:szCs w:val="20"/>
              </w:rPr>
            </w:pPr>
          </w:p>
        </w:tc>
        <w:tc>
          <w:tcPr>
            <w:tcW w:w="0" w:type="auto"/>
          </w:tcPr>
          <w:p w14:paraId="69E23C8D"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2739DC0B"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71BB5E45" w14:textId="77777777" w:rsidR="005C7A6B" w:rsidRPr="00B32FE7" w:rsidRDefault="005C7A6B" w:rsidP="001961DD">
            <w:pPr>
              <w:jc w:val="both"/>
              <w:rPr>
                <w:rFonts w:ascii="Times New Roman" w:hAnsi="Times New Roman" w:cs="Times New Roman"/>
                <w:sz w:val="20"/>
                <w:szCs w:val="20"/>
              </w:rPr>
            </w:pPr>
          </w:p>
        </w:tc>
      </w:tr>
      <w:tr w:rsidR="005C7A6B" w:rsidRPr="00B32FE7" w14:paraId="40B26CC2" w14:textId="77777777" w:rsidTr="001961DD">
        <w:tc>
          <w:tcPr>
            <w:tcW w:w="0" w:type="auto"/>
            <w:shd w:val="clear" w:color="auto" w:fill="C9C9C9" w:themeFill="accent3" w:themeFillTint="99"/>
          </w:tcPr>
          <w:p w14:paraId="2B7A57C4"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Челябинск</w:t>
            </w:r>
          </w:p>
        </w:tc>
        <w:tc>
          <w:tcPr>
            <w:tcW w:w="0" w:type="auto"/>
            <w:shd w:val="clear" w:color="auto" w:fill="00B050"/>
          </w:tcPr>
          <w:p w14:paraId="0F85B1F4"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17089684"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3F82F442"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1DE16B8F"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6BE80FC8" w14:textId="77777777" w:rsidR="005C7A6B" w:rsidRPr="00B32FE7" w:rsidRDefault="005C7A6B" w:rsidP="001961DD">
            <w:pPr>
              <w:jc w:val="both"/>
              <w:rPr>
                <w:rFonts w:ascii="Times New Roman" w:hAnsi="Times New Roman" w:cs="Times New Roman"/>
                <w:sz w:val="20"/>
                <w:szCs w:val="20"/>
              </w:rPr>
            </w:pPr>
          </w:p>
        </w:tc>
      </w:tr>
      <w:tr w:rsidR="005C7A6B" w:rsidRPr="00B32FE7" w14:paraId="61ACC5AF" w14:textId="77777777" w:rsidTr="001961DD">
        <w:tc>
          <w:tcPr>
            <w:tcW w:w="0" w:type="auto"/>
            <w:shd w:val="clear" w:color="auto" w:fill="C9C9C9" w:themeFill="accent3" w:themeFillTint="99"/>
          </w:tcPr>
          <w:p w14:paraId="1803271F"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Элиста</w:t>
            </w:r>
          </w:p>
        </w:tc>
        <w:tc>
          <w:tcPr>
            <w:tcW w:w="0" w:type="auto"/>
            <w:shd w:val="clear" w:color="auto" w:fill="00B050"/>
          </w:tcPr>
          <w:p w14:paraId="4C007F2B" w14:textId="77777777" w:rsidR="005C7A6B" w:rsidRPr="00B32FE7" w:rsidRDefault="005C7A6B" w:rsidP="001961DD">
            <w:pPr>
              <w:jc w:val="both"/>
              <w:rPr>
                <w:rFonts w:ascii="Times New Roman" w:hAnsi="Times New Roman" w:cs="Times New Roman"/>
                <w:sz w:val="20"/>
                <w:szCs w:val="20"/>
              </w:rPr>
            </w:pPr>
          </w:p>
        </w:tc>
        <w:tc>
          <w:tcPr>
            <w:tcW w:w="0" w:type="auto"/>
          </w:tcPr>
          <w:p w14:paraId="4A1B6338" w14:textId="77777777" w:rsidR="005C7A6B" w:rsidRPr="00B32FE7" w:rsidRDefault="005C7A6B" w:rsidP="001961DD">
            <w:pPr>
              <w:jc w:val="both"/>
              <w:rPr>
                <w:rFonts w:ascii="Times New Roman" w:hAnsi="Times New Roman" w:cs="Times New Roman"/>
                <w:sz w:val="20"/>
                <w:szCs w:val="20"/>
              </w:rPr>
            </w:pPr>
          </w:p>
        </w:tc>
        <w:tc>
          <w:tcPr>
            <w:tcW w:w="0" w:type="auto"/>
          </w:tcPr>
          <w:p w14:paraId="17BA49F1"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60B359EC" w14:textId="77777777" w:rsidR="005C7A6B" w:rsidRPr="00B32FE7" w:rsidRDefault="005C7A6B" w:rsidP="001961DD">
            <w:pPr>
              <w:jc w:val="both"/>
              <w:rPr>
                <w:rFonts w:ascii="Times New Roman" w:hAnsi="Times New Roman" w:cs="Times New Roman"/>
                <w:sz w:val="20"/>
                <w:szCs w:val="20"/>
              </w:rPr>
            </w:pPr>
          </w:p>
        </w:tc>
        <w:tc>
          <w:tcPr>
            <w:tcW w:w="0" w:type="auto"/>
          </w:tcPr>
          <w:p w14:paraId="5B8D957D" w14:textId="77777777" w:rsidR="005C7A6B" w:rsidRPr="00B32FE7" w:rsidRDefault="005C7A6B" w:rsidP="001961DD">
            <w:pPr>
              <w:jc w:val="both"/>
              <w:rPr>
                <w:rFonts w:ascii="Times New Roman" w:hAnsi="Times New Roman" w:cs="Times New Roman"/>
                <w:sz w:val="20"/>
                <w:szCs w:val="20"/>
              </w:rPr>
            </w:pPr>
          </w:p>
        </w:tc>
      </w:tr>
      <w:tr w:rsidR="005C7A6B" w:rsidRPr="00B32FE7" w14:paraId="768EA738" w14:textId="77777777" w:rsidTr="001961DD">
        <w:tc>
          <w:tcPr>
            <w:tcW w:w="0" w:type="auto"/>
            <w:shd w:val="clear" w:color="auto" w:fill="C9C9C9" w:themeFill="accent3" w:themeFillTint="99"/>
          </w:tcPr>
          <w:p w14:paraId="3C28AC48" w14:textId="77777777"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Южно-Сахалинск</w:t>
            </w:r>
          </w:p>
        </w:tc>
        <w:tc>
          <w:tcPr>
            <w:tcW w:w="0" w:type="auto"/>
          </w:tcPr>
          <w:p w14:paraId="7F661A99"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0B1754A0" w14:textId="77777777" w:rsidR="005C7A6B" w:rsidRPr="00B32FE7" w:rsidRDefault="005C7A6B" w:rsidP="001961DD">
            <w:pPr>
              <w:jc w:val="both"/>
              <w:rPr>
                <w:rFonts w:ascii="Times New Roman" w:hAnsi="Times New Roman" w:cs="Times New Roman"/>
                <w:sz w:val="20"/>
                <w:szCs w:val="20"/>
              </w:rPr>
            </w:pPr>
          </w:p>
        </w:tc>
        <w:tc>
          <w:tcPr>
            <w:tcW w:w="0" w:type="auto"/>
          </w:tcPr>
          <w:p w14:paraId="1916271D"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01E744BA"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20444819" w14:textId="77777777" w:rsidR="005C7A6B" w:rsidRPr="00B32FE7" w:rsidRDefault="005C7A6B" w:rsidP="001961DD">
            <w:pPr>
              <w:jc w:val="both"/>
              <w:rPr>
                <w:rFonts w:ascii="Times New Roman" w:hAnsi="Times New Roman" w:cs="Times New Roman"/>
                <w:sz w:val="20"/>
                <w:szCs w:val="20"/>
              </w:rPr>
            </w:pPr>
          </w:p>
        </w:tc>
      </w:tr>
      <w:tr w:rsidR="005C7A6B" w:rsidRPr="00B32FE7" w14:paraId="7BDD1972" w14:textId="77777777" w:rsidTr="001961DD">
        <w:tc>
          <w:tcPr>
            <w:tcW w:w="0" w:type="auto"/>
            <w:shd w:val="clear" w:color="auto" w:fill="C9C9C9" w:themeFill="accent3" w:themeFillTint="99"/>
          </w:tcPr>
          <w:p w14:paraId="59B212C4" w14:textId="77777777" w:rsidR="005C7A6B" w:rsidRPr="00B32FE7" w:rsidRDefault="005C7A6B" w:rsidP="001961DD">
            <w:pPr>
              <w:jc w:val="both"/>
              <w:rPr>
                <w:rFonts w:ascii="Times New Roman" w:hAnsi="Times New Roman" w:cs="Times New Roman"/>
                <w:sz w:val="20"/>
                <w:szCs w:val="20"/>
              </w:rPr>
            </w:pPr>
            <w:r>
              <w:rPr>
                <w:rFonts w:ascii="Times New Roman" w:hAnsi="Times New Roman" w:cs="Times New Roman"/>
                <w:sz w:val="20"/>
                <w:szCs w:val="20"/>
              </w:rPr>
              <w:t>Якутск</w:t>
            </w:r>
          </w:p>
        </w:tc>
        <w:tc>
          <w:tcPr>
            <w:tcW w:w="0" w:type="auto"/>
          </w:tcPr>
          <w:p w14:paraId="1F86DA1F"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FFFFFF" w:themeFill="background1"/>
          </w:tcPr>
          <w:p w14:paraId="136AA6D7" w14:textId="77777777" w:rsidR="005C7A6B" w:rsidRPr="00B32FE7" w:rsidRDefault="005C7A6B" w:rsidP="001961DD">
            <w:pPr>
              <w:jc w:val="both"/>
              <w:rPr>
                <w:rFonts w:ascii="Times New Roman" w:hAnsi="Times New Roman" w:cs="Times New Roman"/>
                <w:sz w:val="20"/>
                <w:szCs w:val="20"/>
              </w:rPr>
            </w:pPr>
          </w:p>
        </w:tc>
        <w:tc>
          <w:tcPr>
            <w:tcW w:w="0" w:type="auto"/>
          </w:tcPr>
          <w:p w14:paraId="7D8F35D5"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7A112144"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7E361553" w14:textId="77777777" w:rsidR="005C7A6B" w:rsidRPr="00B32FE7" w:rsidRDefault="005C7A6B" w:rsidP="001961DD">
            <w:pPr>
              <w:jc w:val="both"/>
              <w:rPr>
                <w:rFonts w:ascii="Times New Roman" w:hAnsi="Times New Roman" w:cs="Times New Roman"/>
                <w:sz w:val="20"/>
                <w:szCs w:val="20"/>
              </w:rPr>
            </w:pPr>
          </w:p>
        </w:tc>
      </w:tr>
      <w:tr w:rsidR="005C7A6B" w:rsidRPr="00B32FE7" w14:paraId="70A67CFE" w14:textId="77777777" w:rsidTr="001961DD">
        <w:tc>
          <w:tcPr>
            <w:tcW w:w="0" w:type="auto"/>
            <w:shd w:val="clear" w:color="auto" w:fill="C9C9C9" w:themeFill="accent3" w:themeFillTint="99"/>
          </w:tcPr>
          <w:p w14:paraId="6C2613D6" w14:textId="77777777" w:rsidR="005C7A6B" w:rsidRDefault="005C7A6B" w:rsidP="001961DD">
            <w:pPr>
              <w:jc w:val="both"/>
              <w:rPr>
                <w:rFonts w:ascii="Times New Roman" w:hAnsi="Times New Roman" w:cs="Times New Roman"/>
                <w:sz w:val="20"/>
                <w:szCs w:val="20"/>
              </w:rPr>
            </w:pPr>
            <w:r>
              <w:rPr>
                <w:rFonts w:ascii="Times New Roman" w:hAnsi="Times New Roman" w:cs="Times New Roman"/>
                <w:sz w:val="20"/>
                <w:szCs w:val="20"/>
              </w:rPr>
              <w:t>Ярославль</w:t>
            </w:r>
          </w:p>
        </w:tc>
        <w:tc>
          <w:tcPr>
            <w:tcW w:w="0" w:type="auto"/>
          </w:tcPr>
          <w:p w14:paraId="0BD3E877"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FFFFFF" w:themeFill="background1"/>
          </w:tcPr>
          <w:p w14:paraId="5B89CA1C" w14:textId="77777777" w:rsidR="005C7A6B" w:rsidRPr="00B32FE7" w:rsidRDefault="005C7A6B" w:rsidP="001961DD">
            <w:pPr>
              <w:jc w:val="both"/>
              <w:rPr>
                <w:rFonts w:ascii="Times New Roman" w:hAnsi="Times New Roman" w:cs="Times New Roman"/>
                <w:sz w:val="20"/>
                <w:szCs w:val="20"/>
              </w:rPr>
            </w:pPr>
          </w:p>
        </w:tc>
        <w:tc>
          <w:tcPr>
            <w:tcW w:w="0" w:type="auto"/>
          </w:tcPr>
          <w:p w14:paraId="501B8CCE"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14:paraId="4BF5A59C" w14:textId="77777777"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14:paraId="29DF254B" w14:textId="77777777" w:rsidR="005C7A6B" w:rsidRPr="00B32FE7" w:rsidRDefault="005C7A6B" w:rsidP="001961DD">
            <w:pPr>
              <w:jc w:val="both"/>
              <w:rPr>
                <w:rFonts w:ascii="Times New Roman" w:hAnsi="Times New Roman" w:cs="Times New Roman"/>
                <w:sz w:val="20"/>
                <w:szCs w:val="20"/>
              </w:rPr>
            </w:pPr>
          </w:p>
        </w:tc>
      </w:tr>
    </w:tbl>
    <w:p w14:paraId="3E1618CE" w14:textId="77777777" w:rsidR="005C7A6B" w:rsidRPr="00B32FE7" w:rsidRDefault="005C7A6B" w:rsidP="005C7A6B">
      <w:pPr>
        <w:jc w:val="both"/>
        <w:rPr>
          <w:rFonts w:ascii="Times New Roman" w:hAnsi="Times New Roman" w:cs="Times New Roman"/>
          <w:sz w:val="20"/>
          <w:szCs w:val="20"/>
        </w:rPr>
      </w:pPr>
    </w:p>
    <w:p w14:paraId="70C26C7A" w14:textId="77777777" w:rsidR="005C7A6B" w:rsidRDefault="005C7A6B" w:rsidP="005C7A6B">
      <w:pPr>
        <w:spacing w:line="360" w:lineRule="auto"/>
        <w:ind w:firstLine="709"/>
        <w:jc w:val="both"/>
        <w:rPr>
          <w:rFonts w:ascii="Times New Roman" w:hAnsi="Times New Roman" w:cs="Times New Roman"/>
          <w:bCs/>
        </w:rPr>
      </w:pPr>
      <w:r w:rsidRPr="001665C6">
        <w:rPr>
          <w:rFonts w:ascii="Times New Roman" w:hAnsi="Times New Roman" w:cs="Times New Roman"/>
          <w:b/>
          <w:bCs/>
        </w:rPr>
        <w:t>Продуктовые границы</w:t>
      </w:r>
      <w:r>
        <w:rPr>
          <w:rFonts w:ascii="Times New Roman" w:hAnsi="Times New Roman" w:cs="Times New Roman"/>
          <w:bCs/>
        </w:rPr>
        <w:t xml:space="preserve"> рынка туристских услуг в сфере выездного туризма определяются равнозначностью комплексных туристских услуг у рассматриваемых туроператоров. Комплексные туристские услуги (пакет услуг) с одинаковыми параметрами (питание, размещение, транспортные услуги, предоставляемые на </w:t>
      </w:r>
      <w:r>
        <w:rPr>
          <w:rFonts w:ascii="Times New Roman" w:hAnsi="Times New Roman" w:cs="Times New Roman"/>
          <w:bCs/>
        </w:rPr>
        <w:lastRenderedPageBreak/>
        <w:t xml:space="preserve">определенном маршруте в определенный срок), сформированные разными туроператорами, для потребителя не будут иметь существенных отличий (однородный продукт). </w:t>
      </w:r>
    </w:p>
    <w:p w14:paraId="6DC875C2" w14:textId="77777777" w:rsidR="005C7A6B" w:rsidRDefault="005C7A6B" w:rsidP="005C7A6B">
      <w:pPr>
        <w:spacing w:line="360" w:lineRule="auto"/>
        <w:ind w:firstLine="709"/>
        <w:jc w:val="both"/>
        <w:rPr>
          <w:rFonts w:ascii="Times New Roman" w:hAnsi="Times New Roman" w:cs="Times New Roman"/>
          <w:bCs/>
        </w:rPr>
      </w:pPr>
      <w:r>
        <w:rPr>
          <w:rFonts w:ascii="Times New Roman" w:hAnsi="Times New Roman" w:cs="Times New Roman"/>
          <w:bCs/>
        </w:rPr>
        <w:t>Спрос на выездные туристские поездки в последние годы является возрастающим и характеризуется высокой эластичностью по цене (снижение цены ведет к увеличению спроса и наоборот):</w:t>
      </w:r>
    </w:p>
    <w:p w14:paraId="3E5A93FB" w14:textId="77777777" w:rsidR="005C7A6B" w:rsidRPr="00662D2A" w:rsidRDefault="005C7A6B" w:rsidP="005C7A6B">
      <w:pPr>
        <w:pStyle w:val="ac"/>
        <w:spacing w:line="360" w:lineRule="auto"/>
        <w:jc w:val="center"/>
        <w:rPr>
          <w:color w:val="333333"/>
        </w:rPr>
      </w:pPr>
      <w:r w:rsidRPr="00662D2A">
        <w:rPr>
          <w:noProof/>
          <w:color w:val="333333"/>
        </w:rPr>
        <w:drawing>
          <wp:inline distT="0" distB="0" distL="0" distR="0" wp14:anchorId="58E42EBE" wp14:editId="44E216CD">
            <wp:extent cx="923925" cy="342900"/>
            <wp:effectExtent l="0" t="0" r="0" b="0"/>
            <wp:docPr id="3" name="Рисунок 5" descr="https://www.ok-t.ru/studopediaru/baza4/834296453958.files/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ok-t.ru/studopediaru/baza4/834296453958.files/image022.png"/>
                    <pic:cNvPicPr>
                      <a:picLocks noChangeAspect="1" noChangeArrowheads="1"/>
                    </pic:cNvPicPr>
                  </pic:nvPicPr>
                  <pic:blipFill>
                    <a:blip r:embed="rId9" cstate="print"/>
                    <a:srcRect/>
                    <a:stretch>
                      <a:fillRect/>
                    </a:stretch>
                  </pic:blipFill>
                  <pic:spPr bwMode="auto">
                    <a:xfrm>
                      <a:off x="0" y="0"/>
                      <a:ext cx="923925" cy="342900"/>
                    </a:xfrm>
                    <a:prstGeom prst="rect">
                      <a:avLst/>
                    </a:prstGeom>
                    <a:noFill/>
                    <a:ln w="9525">
                      <a:noFill/>
                      <a:miter lim="800000"/>
                      <a:headEnd/>
                      <a:tailEnd/>
                    </a:ln>
                  </pic:spPr>
                </pic:pic>
              </a:graphicData>
            </a:graphic>
          </wp:inline>
        </w:drawing>
      </w:r>
    </w:p>
    <w:p w14:paraId="33EBCB71" w14:textId="77777777" w:rsidR="005C7A6B" w:rsidRPr="001A57BB" w:rsidRDefault="005C7A6B" w:rsidP="005C7A6B">
      <w:pPr>
        <w:pStyle w:val="ac"/>
        <w:spacing w:before="0" w:beforeAutospacing="0" w:after="0" w:afterAutospacing="0" w:line="360" w:lineRule="auto"/>
        <w:jc w:val="both"/>
      </w:pPr>
      <w:r w:rsidRPr="001A57BB">
        <w:t>где Δ</w:t>
      </w:r>
      <w:r w:rsidRPr="001A57BB">
        <w:rPr>
          <w:rStyle w:val="ad"/>
        </w:rPr>
        <w:t>Q</w:t>
      </w:r>
      <w:r w:rsidRPr="001A57BB">
        <w:rPr>
          <w:rStyle w:val="ad"/>
          <w:vertAlign w:val="subscript"/>
        </w:rPr>
        <w:t>D</w:t>
      </w:r>
      <w:r w:rsidRPr="001A57BB">
        <w:t> – изменение величины спроса, Δ</w:t>
      </w:r>
      <w:r w:rsidRPr="001A57BB">
        <w:rPr>
          <w:rStyle w:val="ad"/>
        </w:rPr>
        <w:t>P</w:t>
      </w:r>
      <w:r w:rsidRPr="001A57BB">
        <w:t> – изменение цены.</w:t>
      </w:r>
    </w:p>
    <w:p w14:paraId="77E87DEC" w14:textId="77777777" w:rsidR="005C7A6B" w:rsidRPr="001A57BB" w:rsidRDefault="005C7A6B" w:rsidP="005C7A6B">
      <w:pPr>
        <w:pStyle w:val="ac"/>
        <w:spacing w:before="0" w:beforeAutospacing="0" w:after="0" w:afterAutospacing="0" w:line="360" w:lineRule="auto"/>
        <w:jc w:val="both"/>
      </w:pPr>
      <w:r w:rsidRPr="001A57BB">
        <w:t>Но эластичность спроса по цене не всегда характеризует поведение потребителя по отношению к туристским услугам, особенно в отношении пляжного отдыха</w:t>
      </w:r>
      <w:r>
        <w:t>, поэтому соотношение общего воздействия одной переменной на другую недостаточно</w:t>
      </w:r>
      <w:r w:rsidRPr="001A57BB">
        <w:t>.</w:t>
      </w:r>
    </w:p>
    <w:p w14:paraId="2D33B8B4" w14:textId="77777777" w:rsidR="005C7A6B" w:rsidRDefault="005C7A6B" w:rsidP="005C7A6B">
      <w:pPr>
        <w:spacing w:line="360" w:lineRule="auto"/>
        <w:ind w:firstLine="709"/>
        <w:jc w:val="both"/>
        <w:rPr>
          <w:rFonts w:ascii="Times New Roman" w:hAnsi="Times New Roman" w:cs="Times New Roman"/>
          <w:bCs/>
        </w:rPr>
      </w:pPr>
      <w:r>
        <w:rPr>
          <w:rFonts w:ascii="Times New Roman" w:hAnsi="Times New Roman" w:cs="Times New Roman"/>
          <w:bCs/>
        </w:rPr>
        <w:t>Например, Турция традиционно является лидером выездных направлений, по данным Росстата число выездных туристских поездок из РФ в Турцию постоянно растет (рис. 2). Наибольший спрос наблюдается в Москве, Санкт-Петербурге, Екатеринбурге, Казани, Краснодаре, Челябинске, Уфе, Новосибирске.</w:t>
      </w:r>
    </w:p>
    <w:p w14:paraId="34418F82" w14:textId="77777777" w:rsidR="005C7A6B" w:rsidRDefault="005C7A6B" w:rsidP="005C7A6B">
      <w:pPr>
        <w:spacing w:line="360" w:lineRule="auto"/>
        <w:jc w:val="center"/>
        <w:rPr>
          <w:rFonts w:ascii="Times New Roman" w:hAnsi="Times New Roman" w:cs="Times New Roman"/>
          <w:bCs/>
        </w:rPr>
      </w:pPr>
      <w:r>
        <w:rPr>
          <w:rFonts w:ascii="Times New Roman" w:hAnsi="Times New Roman" w:cs="Times New Roman"/>
          <w:bCs/>
          <w:noProof/>
          <w:lang w:eastAsia="ru-RU"/>
        </w:rPr>
        <w:drawing>
          <wp:inline distT="0" distB="0" distL="0" distR="0" wp14:anchorId="30917FE7" wp14:editId="58E49B0E">
            <wp:extent cx="3571875" cy="1819275"/>
            <wp:effectExtent l="19050" t="0" r="0" b="0"/>
            <wp:docPr id="9"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2B37F5" w14:textId="77777777" w:rsidR="005C7A6B" w:rsidRDefault="005C7A6B" w:rsidP="005C7A6B">
      <w:pPr>
        <w:spacing w:line="360" w:lineRule="auto"/>
        <w:jc w:val="center"/>
        <w:rPr>
          <w:rFonts w:ascii="Times New Roman" w:hAnsi="Times New Roman" w:cs="Times New Roman"/>
          <w:bCs/>
          <w:i/>
        </w:rPr>
      </w:pPr>
      <w:r w:rsidRPr="003200FD">
        <w:rPr>
          <w:rFonts w:ascii="Times New Roman" w:hAnsi="Times New Roman" w:cs="Times New Roman"/>
          <w:bCs/>
          <w:i/>
        </w:rPr>
        <w:t xml:space="preserve">Рисунок 2. </w:t>
      </w:r>
      <w:r>
        <w:rPr>
          <w:rFonts w:ascii="Times New Roman" w:hAnsi="Times New Roman" w:cs="Times New Roman"/>
          <w:bCs/>
          <w:i/>
        </w:rPr>
        <w:t xml:space="preserve">Число выездных </w:t>
      </w:r>
      <w:r w:rsidRPr="003200FD">
        <w:rPr>
          <w:rFonts w:ascii="Times New Roman" w:hAnsi="Times New Roman" w:cs="Times New Roman"/>
          <w:bCs/>
          <w:i/>
        </w:rPr>
        <w:t xml:space="preserve">туристских поездок </w:t>
      </w:r>
      <w:r>
        <w:rPr>
          <w:rFonts w:ascii="Times New Roman" w:hAnsi="Times New Roman" w:cs="Times New Roman"/>
          <w:bCs/>
          <w:i/>
        </w:rPr>
        <w:t>граждан</w:t>
      </w:r>
      <w:r w:rsidRPr="003200FD">
        <w:rPr>
          <w:rFonts w:ascii="Times New Roman" w:hAnsi="Times New Roman" w:cs="Times New Roman"/>
          <w:bCs/>
          <w:i/>
        </w:rPr>
        <w:t xml:space="preserve"> РФ в Турцию в 2016-2019 г.г.</w:t>
      </w:r>
    </w:p>
    <w:p w14:paraId="5F0E81A7" w14:textId="77777777" w:rsidR="005C7A6B" w:rsidRPr="006A5C7F" w:rsidRDefault="005C7A6B" w:rsidP="005C7A6B">
      <w:pPr>
        <w:spacing w:line="360" w:lineRule="auto"/>
        <w:jc w:val="both"/>
        <w:rPr>
          <w:rFonts w:ascii="Times New Roman" w:hAnsi="Times New Roman" w:cs="Times New Roman"/>
          <w:bCs/>
        </w:rPr>
      </w:pPr>
      <w:r>
        <w:rPr>
          <w:rFonts w:ascii="Times New Roman" w:hAnsi="Times New Roman" w:cs="Times New Roman"/>
          <w:bCs/>
        </w:rPr>
        <w:t xml:space="preserve">Рост цен на пакеты услуг в Турцию (рис. 3), который наблюдается в последние годы, не ограничивает увеличение спроса на этом направлении. </w:t>
      </w:r>
    </w:p>
    <w:p w14:paraId="4A90C0BB" w14:textId="77777777" w:rsidR="005C7A6B" w:rsidRDefault="005C7A6B" w:rsidP="005C7A6B">
      <w:pPr>
        <w:spacing w:line="360" w:lineRule="auto"/>
        <w:jc w:val="center"/>
        <w:rPr>
          <w:rFonts w:ascii="Times New Roman" w:hAnsi="Times New Roman" w:cs="Times New Roman"/>
          <w:bCs/>
        </w:rPr>
      </w:pPr>
      <w:r>
        <w:rPr>
          <w:rFonts w:ascii="Times New Roman" w:hAnsi="Times New Roman" w:cs="Times New Roman"/>
          <w:bCs/>
          <w:noProof/>
          <w:lang w:eastAsia="ru-RU"/>
        </w:rPr>
        <w:drawing>
          <wp:inline distT="0" distB="0" distL="0" distR="0" wp14:anchorId="551D55A1" wp14:editId="616AF0C1">
            <wp:extent cx="3429000" cy="1485900"/>
            <wp:effectExtent l="0" t="0" r="0" b="0"/>
            <wp:docPr id="10"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E3E9057" w14:textId="77777777" w:rsidR="005C7A6B" w:rsidRPr="001B62ED" w:rsidRDefault="005C7A6B" w:rsidP="005C7A6B">
      <w:pPr>
        <w:spacing w:line="360" w:lineRule="auto"/>
        <w:jc w:val="center"/>
        <w:rPr>
          <w:rFonts w:ascii="Times New Roman" w:hAnsi="Times New Roman" w:cs="Times New Roman"/>
          <w:bCs/>
          <w:i/>
        </w:rPr>
      </w:pPr>
      <w:r w:rsidRPr="001B62ED">
        <w:rPr>
          <w:rFonts w:ascii="Times New Roman" w:hAnsi="Times New Roman" w:cs="Times New Roman"/>
          <w:bCs/>
          <w:i/>
        </w:rPr>
        <w:t>Рисунок 3. Динамика средней стоимости пакета услуг в Турцию для 2-х человек на неделю в 2016-2019 г.г.</w:t>
      </w:r>
    </w:p>
    <w:p w14:paraId="31341B3E" w14:textId="77777777" w:rsidR="005C7A6B" w:rsidRDefault="005C7A6B" w:rsidP="005C7A6B">
      <w:pPr>
        <w:spacing w:line="360" w:lineRule="auto"/>
        <w:ind w:firstLine="709"/>
        <w:jc w:val="both"/>
        <w:rPr>
          <w:rFonts w:ascii="Times New Roman" w:hAnsi="Times New Roman" w:cs="Times New Roman"/>
          <w:bCs/>
        </w:rPr>
      </w:pPr>
      <w:r>
        <w:rPr>
          <w:rFonts w:ascii="Times New Roman" w:hAnsi="Times New Roman" w:cs="Times New Roman"/>
          <w:bCs/>
        </w:rPr>
        <w:lastRenderedPageBreak/>
        <w:t>Высокая эластичность спроса по цене на рынке туристских услуг зависит от доступности и большого выбора услуг – субститутов (заменителей).</w:t>
      </w:r>
      <w:r w:rsidRPr="00E10587">
        <w:rPr>
          <w:rFonts w:ascii="Times New Roman" w:hAnsi="Times New Roman" w:cs="Times New Roman"/>
          <w:bCs/>
        </w:rPr>
        <w:t xml:space="preserve"> </w:t>
      </w:r>
      <w:r>
        <w:rPr>
          <w:rFonts w:ascii="Times New Roman" w:hAnsi="Times New Roman" w:cs="Times New Roman"/>
          <w:bCs/>
        </w:rPr>
        <w:t>Этот показатель спроса на туристские услуги имеет сезонный характер с подъемами и спадами в зависимости от климатических условий, кроме того, зависит от временного фактора – время принятия решения о покупке (со временем эластичность увеличивается).</w:t>
      </w:r>
    </w:p>
    <w:p w14:paraId="3705F7DC" w14:textId="77777777" w:rsidR="005C7A6B" w:rsidRDefault="005C7A6B" w:rsidP="005C7A6B">
      <w:pPr>
        <w:spacing w:line="360" w:lineRule="auto"/>
        <w:ind w:firstLine="709"/>
        <w:jc w:val="both"/>
        <w:rPr>
          <w:rFonts w:ascii="Times New Roman" w:hAnsi="Times New Roman" w:cs="Times New Roman"/>
          <w:bCs/>
        </w:rPr>
      </w:pPr>
      <w:r>
        <w:rPr>
          <w:rFonts w:ascii="Times New Roman" w:hAnsi="Times New Roman" w:cs="Times New Roman"/>
          <w:bCs/>
        </w:rPr>
        <w:t>Рынок туристских услуг характеризуется высокой эластичностью спроса по доходу (чувствительность спроса на изменение доходов потребителей). Связь спроса с этим показателем в отношении рынка туристских услуг не всегда применима, т.к. снижение платежеспособности не всегда является причиной отказа от поездки и наоборот.</w:t>
      </w:r>
    </w:p>
    <w:p w14:paraId="7B0280B2" w14:textId="77777777" w:rsidR="005C7A6B" w:rsidRDefault="005C7A6B" w:rsidP="005C7A6B">
      <w:pPr>
        <w:spacing w:line="360" w:lineRule="auto"/>
        <w:ind w:firstLine="709"/>
        <w:jc w:val="both"/>
        <w:rPr>
          <w:rFonts w:ascii="Times New Roman" w:hAnsi="Times New Roman" w:cs="Times New Roman"/>
          <w:bCs/>
        </w:rPr>
      </w:pPr>
      <w:r>
        <w:rPr>
          <w:rFonts w:ascii="Times New Roman" w:hAnsi="Times New Roman" w:cs="Times New Roman"/>
          <w:bCs/>
        </w:rPr>
        <w:t>Перекрестная эластичность спроса - при увеличении цены потребитель с легкостью находит замену одному пакету услуг другим. Например, как альтернативу отдыху в Турции потребители рассматривают другие направления (рис. 4).</w:t>
      </w:r>
    </w:p>
    <w:p w14:paraId="2A101B56" w14:textId="77777777" w:rsidR="005C7A6B" w:rsidRDefault="005C7A6B" w:rsidP="005C7A6B">
      <w:pPr>
        <w:spacing w:line="360" w:lineRule="auto"/>
        <w:jc w:val="center"/>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Cs/>
          <w:noProof/>
          <w:lang w:eastAsia="ru-RU"/>
        </w:rPr>
        <w:drawing>
          <wp:inline distT="0" distB="0" distL="0" distR="0" wp14:anchorId="5EA31233" wp14:editId="30FE128F">
            <wp:extent cx="3581400" cy="2162175"/>
            <wp:effectExtent l="0" t="0" r="0" b="0"/>
            <wp:docPr id="11"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6F570A8" w14:textId="77777777" w:rsidR="005C7A6B" w:rsidRPr="005D6FB2" w:rsidRDefault="005C7A6B" w:rsidP="005C7A6B">
      <w:pPr>
        <w:spacing w:line="360" w:lineRule="auto"/>
        <w:jc w:val="center"/>
        <w:rPr>
          <w:rFonts w:ascii="Times New Roman" w:hAnsi="Times New Roman" w:cs="Times New Roman"/>
          <w:bCs/>
          <w:i/>
        </w:rPr>
      </w:pPr>
      <w:r w:rsidRPr="005D6FB2">
        <w:rPr>
          <w:rFonts w:ascii="Times New Roman" w:hAnsi="Times New Roman" w:cs="Times New Roman"/>
          <w:bCs/>
          <w:i/>
        </w:rPr>
        <w:t>Рисунок 4. Альтернативные направления отдыха</w:t>
      </w:r>
    </w:p>
    <w:p w14:paraId="50EFC2A2" w14:textId="77777777" w:rsidR="005C7A6B" w:rsidRDefault="005C7A6B" w:rsidP="005C7A6B">
      <w:pPr>
        <w:spacing w:line="360" w:lineRule="auto"/>
        <w:ind w:firstLine="709"/>
        <w:jc w:val="both"/>
        <w:rPr>
          <w:rFonts w:ascii="Times New Roman" w:hAnsi="Times New Roman" w:cs="Times New Roman"/>
          <w:bCs/>
        </w:rPr>
      </w:pPr>
      <w:r>
        <w:rPr>
          <w:rFonts w:ascii="Times New Roman" w:hAnsi="Times New Roman" w:cs="Times New Roman"/>
          <w:bCs/>
        </w:rPr>
        <w:t>Положительная корреляция цен нескольких пакетов услуг друг с другом на протяжении длительного времени определяет эти услуги как субституты, входящие в границы рынка туристских услуг (рис. 5).</w:t>
      </w:r>
    </w:p>
    <w:p w14:paraId="190AA662" w14:textId="77777777" w:rsidR="005C7A6B" w:rsidRDefault="005C7A6B" w:rsidP="005C7A6B">
      <w:pPr>
        <w:spacing w:line="360" w:lineRule="auto"/>
        <w:jc w:val="center"/>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Cs/>
          <w:noProof/>
          <w:lang w:eastAsia="ru-RU"/>
        </w:rPr>
        <w:drawing>
          <wp:inline distT="0" distB="0" distL="0" distR="0" wp14:anchorId="1E1ABE3C" wp14:editId="0300C5D0">
            <wp:extent cx="4057650" cy="2200275"/>
            <wp:effectExtent l="0" t="0" r="0" b="0"/>
            <wp:docPr id="12"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89DB5CC" w14:textId="77777777" w:rsidR="005C7A6B" w:rsidRDefault="005C7A6B" w:rsidP="005C7A6B">
      <w:pPr>
        <w:spacing w:line="360" w:lineRule="auto"/>
        <w:jc w:val="center"/>
        <w:rPr>
          <w:rFonts w:ascii="Times New Roman" w:hAnsi="Times New Roman" w:cs="Times New Roman"/>
          <w:bCs/>
          <w:i/>
        </w:rPr>
      </w:pPr>
      <w:r w:rsidRPr="00DC092E">
        <w:rPr>
          <w:rFonts w:ascii="Times New Roman" w:hAnsi="Times New Roman" w:cs="Times New Roman"/>
          <w:bCs/>
          <w:i/>
        </w:rPr>
        <w:t>Рисунок 5. Корреляция цен услуг по направлениям Турция, Тунис, Кипр в 2016-2019 г.г.</w:t>
      </w:r>
    </w:p>
    <w:p w14:paraId="655435CA" w14:textId="77777777" w:rsidR="005C7A6B" w:rsidRPr="00DC092E" w:rsidRDefault="005C7A6B" w:rsidP="005C7A6B">
      <w:pPr>
        <w:spacing w:line="360" w:lineRule="auto"/>
        <w:ind w:firstLine="709"/>
        <w:jc w:val="both"/>
        <w:rPr>
          <w:rFonts w:ascii="Times New Roman" w:hAnsi="Times New Roman" w:cs="Times New Roman"/>
          <w:bCs/>
          <w:i/>
        </w:rPr>
      </w:pPr>
      <w:r w:rsidRPr="00DC092E">
        <w:rPr>
          <w:rFonts w:ascii="Times New Roman" w:hAnsi="Times New Roman" w:cs="Times New Roman"/>
          <w:bCs/>
          <w:i/>
        </w:rPr>
        <w:t xml:space="preserve">  </w:t>
      </w:r>
    </w:p>
    <w:p w14:paraId="6AA068B0" w14:textId="77777777" w:rsidR="00B75F5C" w:rsidRPr="002833F5" w:rsidRDefault="002833F5" w:rsidP="004E5B81">
      <w:pPr>
        <w:spacing w:line="360" w:lineRule="auto"/>
        <w:jc w:val="center"/>
        <w:rPr>
          <w:rFonts w:ascii="Times New Roman" w:hAnsi="Times New Roman" w:cs="Times New Roman"/>
          <w:b/>
        </w:rPr>
      </w:pPr>
      <w:r>
        <w:rPr>
          <w:rFonts w:ascii="Times New Roman" w:hAnsi="Times New Roman" w:cs="Times New Roman"/>
          <w:b/>
        </w:rPr>
        <w:lastRenderedPageBreak/>
        <w:t xml:space="preserve">1.2. </w:t>
      </w:r>
      <w:r w:rsidR="004E5B81" w:rsidRPr="002833F5">
        <w:rPr>
          <w:rFonts w:ascii="Times New Roman" w:hAnsi="Times New Roman" w:cs="Times New Roman"/>
          <w:b/>
        </w:rPr>
        <w:t>Расчет показателей концентрации</w:t>
      </w:r>
      <w:r w:rsidR="00E5493D">
        <w:rPr>
          <w:rFonts w:ascii="Times New Roman" w:hAnsi="Times New Roman" w:cs="Times New Roman"/>
          <w:b/>
        </w:rPr>
        <w:t xml:space="preserve"> рынка</w:t>
      </w:r>
    </w:p>
    <w:p w14:paraId="26DD0DC4" w14:textId="77777777" w:rsidR="004E5B81" w:rsidRPr="002833F5" w:rsidRDefault="004E5B81" w:rsidP="002833F5">
      <w:pPr>
        <w:spacing w:line="360" w:lineRule="auto"/>
        <w:jc w:val="both"/>
        <w:rPr>
          <w:rFonts w:ascii="Times New Roman" w:hAnsi="Times New Roman" w:cs="Times New Roman"/>
        </w:rPr>
      </w:pPr>
      <w:r w:rsidRPr="002833F5">
        <w:rPr>
          <w:rFonts w:ascii="Times New Roman" w:hAnsi="Times New Roman" w:cs="Times New Roman"/>
        </w:rPr>
        <w:tab/>
        <w:t>Одним из важнейших показателей отраслевого рынка является концентрация. Чем больше концентрация на рынке, тем больше неравномерность распределения долей компаний на нем. Максимальная концентрация на рынке означает, что все продажи осуществляются только одной фирмой, т.е. рынок по своей структуре – монополия. Когда концентрация близка к минимальной, то на рынке выручка компаний не отличается друг от друга, следовательно</w:t>
      </w:r>
      <w:r w:rsidR="00027C48" w:rsidRPr="002833F5">
        <w:rPr>
          <w:rFonts w:ascii="Times New Roman" w:hAnsi="Times New Roman" w:cs="Times New Roman"/>
        </w:rPr>
        <w:t>,</w:t>
      </w:r>
      <w:r w:rsidRPr="002833F5">
        <w:rPr>
          <w:rFonts w:ascii="Times New Roman" w:hAnsi="Times New Roman" w:cs="Times New Roman"/>
        </w:rPr>
        <w:t xml:space="preserve"> можно рассматривать данный рынок как рынок совершенной конкуренции. </w:t>
      </w:r>
      <w:r w:rsidR="00027C48" w:rsidRPr="002833F5">
        <w:rPr>
          <w:rFonts w:ascii="Times New Roman" w:hAnsi="Times New Roman" w:cs="Times New Roman"/>
        </w:rPr>
        <w:t>Таким образом, анализируя рыночную долю фирм на соответствующем рынке, можно сделать выводы о его структуре.</w:t>
      </w:r>
    </w:p>
    <w:p w14:paraId="0965EC47" w14:textId="77777777" w:rsidR="00027C48" w:rsidRDefault="00027C48" w:rsidP="002833F5">
      <w:pPr>
        <w:spacing w:line="360" w:lineRule="auto"/>
        <w:jc w:val="both"/>
        <w:rPr>
          <w:rFonts w:ascii="Times New Roman" w:hAnsi="Times New Roman" w:cs="Times New Roman"/>
        </w:rPr>
      </w:pPr>
      <w:r w:rsidRPr="002833F5">
        <w:rPr>
          <w:rFonts w:ascii="Times New Roman" w:hAnsi="Times New Roman" w:cs="Times New Roman"/>
        </w:rPr>
        <w:tab/>
        <w:t>Для расчета основных показателей концентрации были взяты данные по 10 самым крупным туристическим операторам 2017 года</w:t>
      </w:r>
      <w:r w:rsidR="00DB0753" w:rsidRPr="002833F5">
        <w:rPr>
          <w:rFonts w:ascii="Times New Roman" w:hAnsi="Times New Roman" w:cs="Times New Roman"/>
        </w:rPr>
        <w:t xml:space="preserve"> (</w:t>
      </w:r>
      <w:r w:rsidR="00A043FF">
        <w:rPr>
          <w:rFonts w:ascii="Times New Roman" w:hAnsi="Times New Roman" w:cs="Times New Roman"/>
        </w:rPr>
        <w:t>таблица 2</w:t>
      </w:r>
      <w:r w:rsidR="00DB0753" w:rsidRPr="002833F5">
        <w:rPr>
          <w:rFonts w:ascii="Times New Roman" w:hAnsi="Times New Roman" w:cs="Times New Roman"/>
        </w:rPr>
        <w:t>)</w:t>
      </w:r>
      <w:r w:rsidRPr="002833F5">
        <w:rPr>
          <w:rFonts w:ascii="Times New Roman" w:hAnsi="Times New Roman" w:cs="Times New Roman"/>
        </w:rPr>
        <w:t>. Доли остальных фирм на рынке принималась одинаковой.</w:t>
      </w:r>
    </w:p>
    <w:p w14:paraId="26260BA1" w14:textId="77777777" w:rsidR="00A043FF" w:rsidRDefault="00A043FF" w:rsidP="00A043FF">
      <w:pPr>
        <w:spacing w:line="360" w:lineRule="auto"/>
        <w:jc w:val="right"/>
        <w:rPr>
          <w:rFonts w:ascii="Times New Roman" w:hAnsi="Times New Roman" w:cs="Times New Roman"/>
          <w:i/>
        </w:rPr>
      </w:pPr>
      <w:r>
        <w:rPr>
          <w:rFonts w:ascii="Times New Roman" w:hAnsi="Times New Roman" w:cs="Times New Roman"/>
          <w:i/>
        </w:rPr>
        <w:t>Таблица 2.</w:t>
      </w:r>
    </w:p>
    <w:p w14:paraId="1C98DCEF" w14:textId="77777777" w:rsidR="00A043FF" w:rsidRPr="00A043FF" w:rsidRDefault="00A043FF" w:rsidP="00A043FF">
      <w:pPr>
        <w:spacing w:line="360" w:lineRule="auto"/>
        <w:jc w:val="center"/>
        <w:rPr>
          <w:rFonts w:ascii="Times New Roman" w:hAnsi="Times New Roman" w:cs="Times New Roman"/>
        </w:rPr>
      </w:pPr>
      <w:r w:rsidRPr="00A043FF">
        <w:rPr>
          <w:rFonts w:ascii="Times New Roman" w:hAnsi="Times New Roman" w:cs="Times New Roman"/>
          <w:noProof/>
        </w:rPr>
        <w:drawing>
          <wp:inline distT="0" distB="0" distL="0" distR="0" wp14:anchorId="4FB17103" wp14:editId="65495FA0">
            <wp:extent cx="5218676" cy="3179805"/>
            <wp:effectExtent l="0" t="0" r="1270" b="0"/>
            <wp:docPr id="13"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329078" cy="3247075"/>
                    </a:xfrm>
                    <a:prstGeom prst="rect">
                      <a:avLst/>
                    </a:prstGeom>
                  </pic:spPr>
                </pic:pic>
              </a:graphicData>
            </a:graphic>
          </wp:inline>
        </w:drawing>
      </w:r>
    </w:p>
    <w:p w14:paraId="2F606E34" w14:textId="77777777" w:rsidR="00B31942" w:rsidRPr="002833F5" w:rsidRDefault="00B31942" w:rsidP="002833F5">
      <w:pPr>
        <w:pStyle w:val="a3"/>
        <w:numPr>
          <w:ilvl w:val="0"/>
          <w:numId w:val="1"/>
        </w:numPr>
        <w:spacing w:line="360" w:lineRule="auto"/>
        <w:ind w:left="357" w:hanging="357"/>
        <w:jc w:val="both"/>
        <w:rPr>
          <w:rFonts w:ascii="Times New Roman" w:hAnsi="Times New Roman" w:cs="Times New Roman"/>
        </w:rPr>
      </w:pPr>
      <w:r w:rsidRPr="002833F5">
        <w:rPr>
          <w:rFonts w:ascii="Times New Roman" w:hAnsi="Times New Roman" w:cs="Times New Roman"/>
        </w:rPr>
        <w:t>Индекс концентрации</w:t>
      </w:r>
      <w:r w:rsidR="002371E9" w:rsidRPr="002833F5">
        <w:rPr>
          <w:rFonts w:ascii="Times New Roman" w:hAnsi="Times New Roman" w:cs="Times New Roman"/>
        </w:rPr>
        <w:t>:</w:t>
      </w:r>
    </w:p>
    <w:p w14:paraId="21708F45" w14:textId="77777777" w:rsidR="002371E9" w:rsidRPr="002833F5" w:rsidRDefault="00576D4D" w:rsidP="002833F5">
      <w:pPr>
        <w:pStyle w:val="a3"/>
        <w:spacing w:line="360" w:lineRule="auto"/>
        <w:ind w:left="0"/>
        <w:jc w:val="center"/>
        <w:rPr>
          <w:rFonts w:ascii="Times New Roman" w:hAnsi="Times New Roman" w:cs="Times New Roman"/>
        </w:rPr>
      </w:pPr>
      <w:r w:rsidRPr="002833F5">
        <w:rPr>
          <w:rFonts w:ascii="Times New Roman" w:hAnsi="Times New Roman" w:cs="Times New Roman"/>
          <w:noProof/>
        </w:rPr>
        <w:object w:dxaOrig="2400" w:dyaOrig="1260" w14:anchorId="4AE65E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03.75pt;height:53.65pt;mso-width-percent:0;mso-height-percent:0;mso-width-percent:0;mso-height-percent:0" o:ole="">
            <v:imagedata r:id="rId15" o:title=""/>
          </v:shape>
          <o:OLEObject Type="Embed" ProgID="Equation.3" ShapeID="_x0000_i1026" DrawAspect="Content" ObjectID="_1672583123" r:id="rId16"/>
        </w:object>
      </w:r>
    </w:p>
    <w:p w14:paraId="7634FD64" w14:textId="77777777" w:rsidR="00B31942" w:rsidRPr="002833F5" w:rsidRDefault="00B31942" w:rsidP="002833F5">
      <w:pPr>
        <w:pStyle w:val="a3"/>
        <w:spacing w:line="360" w:lineRule="auto"/>
        <w:ind w:left="0"/>
        <w:jc w:val="both"/>
        <w:rPr>
          <w:rFonts w:ascii="Times New Roman" w:hAnsi="Times New Roman" w:cs="Times New Roman"/>
        </w:rPr>
      </w:pPr>
      <w:r w:rsidRPr="002833F5">
        <w:rPr>
          <w:rFonts w:ascii="Times New Roman" w:hAnsi="Times New Roman" w:cs="Times New Roman"/>
        </w:rPr>
        <w:t>Данный показатель является одним из</w:t>
      </w:r>
      <w:r w:rsidR="002371E9" w:rsidRPr="002833F5">
        <w:rPr>
          <w:rFonts w:ascii="Times New Roman" w:hAnsi="Times New Roman" w:cs="Times New Roman"/>
        </w:rPr>
        <w:t xml:space="preserve"> самых простых в плане вычисления, но в тоже время не сильно информативным</w:t>
      </w:r>
      <w:r w:rsidR="00705127" w:rsidRPr="002833F5">
        <w:rPr>
          <w:rFonts w:ascii="Times New Roman" w:hAnsi="Times New Roman" w:cs="Times New Roman"/>
        </w:rPr>
        <w:t xml:space="preserve"> (зависит от числа выбранных фирм)</w:t>
      </w:r>
      <w:r w:rsidR="002371E9" w:rsidRPr="002833F5">
        <w:rPr>
          <w:rFonts w:ascii="Times New Roman" w:hAnsi="Times New Roman" w:cs="Times New Roman"/>
        </w:rPr>
        <w:t xml:space="preserve">. Он показывает, какая доля рынка приходится на </w:t>
      </w:r>
      <w:r w:rsidR="002371E9" w:rsidRPr="002833F5">
        <w:rPr>
          <w:rFonts w:ascii="Times New Roman" w:hAnsi="Times New Roman" w:cs="Times New Roman"/>
          <w:lang w:val="en-US"/>
        </w:rPr>
        <w:t>k</w:t>
      </w:r>
      <w:r w:rsidR="002371E9" w:rsidRPr="002833F5">
        <w:rPr>
          <w:rFonts w:ascii="Times New Roman" w:hAnsi="Times New Roman" w:cs="Times New Roman"/>
        </w:rPr>
        <w:t xml:space="preserve"> самых крупных фирм на рынке. Обычно рассчитывается для </w:t>
      </w:r>
      <w:r w:rsidR="002371E9" w:rsidRPr="002833F5">
        <w:rPr>
          <w:rFonts w:ascii="Times New Roman" w:hAnsi="Times New Roman" w:cs="Times New Roman"/>
          <w:lang w:val="en-US"/>
        </w:rPr>
        <w:t>k</w:t>
      </w:r>
      <w:r w:rsidR="002371E9" w:rsidRPr="002833F5">
        <w:rPr>
          <w:rFonts w:ascii="Times New Roman" w:hAnsi="Times New Roman" w:cs="Times New Roman"/>
        </w:rPr>
        <w:t>=3;5. Чем ближе значение индекса концентрации к 1, тем (достаточно логично) больше концентрация рынка. Согласно расчетам</w:t>
      </w:r>
      <w:r w:rsidR="00705127" w:rsidRPr="002833F5">
        <w:rPr>
          <w:rFonts w:ascii="Times New Roman" w:hAnsi="Times New Roman" w:cs="Times New Roman"/>
        </w:rPr>
        <w:t xml:space="preserve"> </w:t>
      </w:r>
      <w:r w:rsidR="002371E9" w:rsidRPr="002833F5">
        <w:rPr>
          <w:rFonts w:ascii="Times New Roman" w:hAnsi="Times New Roman" w:cs="Times New Roman"/>
          <w:lang w:val="en-US"/>
        </w:rPr>
        <w:lastRenderedPageBreak/>
        <w:t>CR</w:t>
      </w:r>
      <w:r w:rsidR="002371E9" w:rsidRPr="002833F5">
        <w:rPr>
          <w:rFonts w:ascii="Times New Roman" w:hAnsi="Times New Roman" w:cs="Times New Roman"/>
        </w:rPr>
        <w:t>3=0,588</w:t>
      </w:r>
      <w:r w:rsidR="00705127" w:rsidRPr="002833F5">
        <w:rPr>
          <w:rFonts w:ascii="Times New Roman" w:hAnsi="Times New Roman" w:cs="Times New Roman"/>
        </w:rPr>
        <w:t>/</w:t>
      </w:r>
      <w:r w:rsidR="00705127" w:rsidRPr="002833F5">
        <w:rPr>
          <w:rFonts w:ascii="Times New Roman" w:hAnsi="Times New Roman" w:cs="Times New Roman"/>
          <w:lang w:val="en-US"/>
        </w:rPr>
        <w:t>CR</w:t>
      </w:r>
      <w:r w:rsidR="00705127" w:rsidRPr="002833F5">
        <w:rPr>
          <w:rFonts w:ascii="Times New Roman" w:hAnsi="Times New Roman" w:cs="Times New Roman"/>
        </w:rPr>
        <w:t xml:space="preserve">5=0,642, </w:t>
      </w:r>
      <w:r w:rsidR="002833F5" w:rsidRPr="002833F5">
        <w:rPr>
          <w:rFonts w:ascii="Times New Roman" w:hAnsi="Times New Roman" w:cs="Times New Roman"/>
        </w:rPr>
        <w:t>а,</w:t>
      </w:r>
      <w:r w:rsidR="00705127" w:rsidRPr="002833F5">
        <w:rPr>
          <w:rFonts w:ascii="Times New Roman" w:hAnsi="Times New Roman" w:cs="Times New Roman"/>
        </w:rPr>
        <w:t xml:space="preserve"> следовательно, мы имеем дело с рынком умеренной концентрации.</w:t>
      </w:r>
    </w:p>
    <w:p w14:paraId="69E9CF6D" w14:textId="77777777" w:rsidR="00705127" w:rsidRPr="002833F5" w:rsidRDefault="00705127" w:rsidP="00705127">
      <w:pPr>
        <w:pStyle w:val="a3"/>
        <w:numPr>
          <w:ilvl w:val="0"/>
          <w:numId w:val="1"/>
        </w:numPr>
        <w:spacing w:line="360" w:lineRule="auto"/>
        <w:rPr>
          <w:rFonts w:ascii="Times New Roman" w:hAnsi="Times New Roman" w:cs="Times New Roman"/>
        </w:rPr>
      </w:pPr>
      <w:r w:rsidRPr="002833F5">
        <w:rPr>
          <w:rFonts w:ascii="Times New Roman" w:hAnsi="Times New Roman" w:cs="Times New Roman"/>
        </w:rPr>
        <w:t>Индекс Херфиндаля-Хиршмана:</w:t>
      </w:r>
    </w:p>
    <w:p w14:paraId="49C76A3B" w14:textId="77777777" w:rsidR="00DB0753" w:rsidRPr="002833F5" w:rsidRDefault="00705127" w:rsidP="00DB0753">
      <w:pPr>
        <w:jc w:val="center"/>
        <w:rPr>
          <w:rFonts w:ascii="Times New Roman" w:eastAsia="Times New Roman" w:hAnsi="Times New Roman" w:cs="Times New Roman"/>
          <w:lang w:eastAsia="en-GB"/>
        </w:rPr>
      </w:pPr>
      <w:r w:rsidRPr="002833F5">
        <w:rPr>
          <w:rFonts w:ascii="Times New Roman" w:hAnsi="Times New Roman" w:cs="Times New Roman"/>
          <w:noProof/>
          <w:lang w:eastAsia="ru-RU"/>
        </w:rPr>
        <w:drawing>
          <wp:inline distT="0" distB="0" distL="0" distR="0" wp14:anchorId="1F20B918" wp14:editId="45699A4C">
            <wp:extent cx="1342768" cy="681805"/>
            <wp:effectExtent l="0" t="0" r="3810" b="4445"/>
            <wp:docPr id="2" name="Picture 2" descr="4.Определение оптимальной цены и объема производства в условиях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Определение оптимальной цены и объема производства в условиях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81998" cy="752501"/>
                    </a:xfrm>
                    <a:prstGeom prst="rect">
                      <a:avLst/>
                    </a:prstGeom>
                    <a:noFill/>
                    <a:ln>
                      <a:noFill/>
                    </a:ln>
                  </pic:spPr>
                </pic:pic>
              </a:graphicData>
            </a:graphic>
          </wp:inline>
        </w:drawing>
      </w:r>
    </w:p>
    <w:p w14:paraId="024326EA" w14:textId="77777777" w:rsidR="00FF2ADB" w:rsidRPr="002833F5" w:rsidRDefault="00705127" w:rsidP="002833F5">
      <w:pPr>
        <w:spacing w:line="360" w:lineRule="auto"/>
        <w:jc w:val="both"/>
        <w:rPr>
          <w:rFonts w:ascii="Times New Roman" w:eastAsia="Times New Roman" w:hAnsi="Times New Roman" w:cs="Times New Roman"/>
          <w:lang w:eastAsia="en-GB"/>
        </w:rPr>
      </w:pPr>
      <w:r w:rsidRPr="002833F5">
        <w:rPr>
          <w:rFonts w:ascii="Times New Roman" w:eastAsia="Times New Roman" w:hAnsi="Times New Roman" w:cs="Times New Roman"/>
          <w:lang w:eastAsia="en-GB"/>
        </w:rPr>
        <w:t xml:space="preserve">Данный показатель является одним из основных: во многих странах он является ориентиром для антимонопольных служб (в том числе и в России). Рассчитывается он как сумма квадратов долей всех фирм на рынке. Главной особенностью является то, что он достаточно чувствителен к изменению долей. При </w:t>
      </w:r>
      <w:r w:rsidRPr="002833F5">
        <w:rPr>
          <w:rFonts w:ascii="Times New Roman" w:eastAsia="Times New Roman" w:hAnsi="Times New Roman" w:cs="Times New Roman"/>
          <w:lang w:val="en-US" w:eastAsia="en-GB"/>
        </w:rPr>
        <w:t>HHI</w:t>
      </w:r>
      <w:r w:rsidRPr="002833F5">
        <w:rPr>
          <w:rFonts w:ascii="Times New Roman" w:eastAsia="Times New Roman" w:hAnsi="Times New Roman" w:cs="Times New Roman"/>
          <w:lang w:eastAsia="en-GB"/>
        </w:rPr>
        <w:t>&lt;1000 рынок слабо концентрированный, 1000&lt;</w:t>
      </w:r>
      <w:r w:rsidRPr="002833F5">
        <w:rPr>
          <w:rFonts w:ascii="Times New Roman" w:eastAsia="Times New Roman" w:hAnsi="Times New Roman" w:cs="Times New Roman"/>
          <w:lang w:val="en-US" w:eastAsia="en-GB"/>
        </w:rPr>
        <w:t>HHI</w:t>
      </w:r>
      <w:r w:rsidRPr="002833F5">
        <w:rPr>
          <w:rFonts w:ascii="Times New Roman" w:eastAsia="Times New Roman" w:hAnsi="Times New Roman" w:cs="Times New Roman"/>
          <w:lang w:eastAsia="en-GB"/>
        </w:rPr>
        <w:t>&lt;1800 – умеренно</w:t>
      </w:r>
      <w:r w:rsidR="002833F5">
        <w:rPr>
          <w:rFonts w:ascii="Times New Roman" w:eastAsia="Times New Roman" w:hAnsi="Times New Roman" w:cs="Times New Roman"/>
          <w:lang w:eastAsia="en-GB"/>
        </w:rPr>
        <w:t xml:space="preserve"> концентрированный</w:t>
      </w:r>
      <w:r w:rsidRPr="002833F5">
        <w:rPr>
          <w:rFonts w:ascii="Times New Roman" w:eastAsia="Times New Roman" w:hAnsi="Times New Roman" w:cs="Times New Roman"/>
          <w:lang w:eastAsia="en-GB"/>
        </w:rPr>
        <w:t xml:space="preserve">, </w:t>
      </w:r>
      <w:r w:rsidR="00FF2ADB" w:rsidRPr="002833F5">
        <w:rPr>
          <w:rFonts w:ascii="Times New Roman" w:eastAsia="Times New Roman" w:hAnsi="Times New Roman" w:cs="Times New Roman"/>
          <w:lang w:val="en-US" w:eastAsia="en-GB"/>
        </w:rPr>
        <w:t>HHI</w:t>
      </w:r>
      <w:r w:rsidR="00FF2ADB" w:rsidRPr="002833F5">
        <w:rPr>
          <w:rFonts w:ascii="Times New Roman" w:eastAsia="Times New Roman" w:hAnsi="Times New Roman" w:cs="Times New Roman"/>
          <w:lang w:eastAsia="en-GB"/>
        </w:rPr>
        <w:t xml:space="preserve">&gt;1800 – высококонцентрированный. В случае рынка туристических услуг получилось </w:t>
      </w:r>
      <w:r w:rsidR="00FF2ADB" w:rsidRPr="002833F5">
        <w:rPr>
          <w:rFonts w:ascii="Times New Roman" w:eastAsia="Times New Roman" w:hAnsi="Times New Roman" w:cs="Times New Roman"/>
          <w:lang w:val="en-US" w:eastAsia="en-GB"/>
        </w:rPr>
        <w:t>HHI</w:t>
      </w:r>
      <w:r w:rsidR="00FF2ADB" w:rsidRPr="002833F5">
        <w:rPr>
          <w:rFonts w:ascii="Times New Roman" w:eastAsia="Times New Roman" w:hAnsi="Times New Roman" w:cs="Times New Roman"/>
          <w:lang w:eastAsia="en-GB"/>
        </w:rPr>
        <w:t>=1210, что является основанием для того, чтобы говорить об умеренно концентрированном рынке.</w:t>
      </w:r>
    </w:p>
    <w:p w14:paraId="65388B70" w14:textId="77777777" w:rsidR="00705127" w:rsidRPr="002833F5" w:rsidRDefault="00FF2ADB" w:rsidP="002833F5">
      <w:pPr>
        <w:pStyle w:val="a3"/>
        <w:numPr>
          <w:ilvl w:val="0"/>
          <w:numId w:val="1"/>
        </w:numPr>
        <w:spacing w:line="360" w:lineRule="auto"/>
        <w:jc w:val="both"/>
        <w:rPr>
          <w:rFonts w:ascii="Times New Roman" w:eastAsia="Times New Roman" w:hAnsi="Times New Roman" w:cs="Times New Roman"/>
          <w:lang w:eastAsia="en-GB"/>
        </w:rPr>
      </w:pPr>
      <w:r w:rsidRPr="002833F5">
        <w:rPr>
          <w:rFonts w:ascii="Times New Roman" w:eastAsia="Times New Roman" w:hAnsi="Times New Roman" w:cs="Times New Roman"/>
          <w:lang w:eastAsia="en-GB"/>
        </w:rPr>
        <w:t>Коэффициент вариации и стандартное отклонение</w:t>
      </w:r>
      <w:r w:rsidR="00F44A0B" w:rsidRPr="002833F5">
        <w:rPr>
          <w:rFonts w:ascii="Times New Roman" w:eastAsia="Times New Roman" w:hAnsi="Times New Roman" w:cs="Times New Roman"/>
          <w:lang w:eastAsia="en-GB"/>
        </w:rPr>
        <w:t>:</w:t>
      </w:r>
    </w:p>
    <w:p w14:paraId="454A3CE1" w14:textId="77777777" w:rsidR="00FF2ADB" w:rsidRPr="002833F5" w:rsidRDefault="00FF2ADB" w:rsidP="002833F5">
      <w:pPr>
        <w:pStyle w:val="a3"/>
        <w:spacing w:line="360" w:lineRule="auto"/>
        <w:ind w:left="0"/>
        <w:jc w:val="both"/>
        <w:rPr>
          <w:rFonts w:ascii="Times New Roman" w:eastAsia="Times New Roman" w:hAnsi="Times New Roman" w:cs="Times New Roman"/>
          <w:lang w:eastAsia="en-GB"/>
        </w:rPr>
      </w:pPr>
      <w:r w:rsidRPr="002833F5">
        <w:rPr>
          <w:rFonts w:ascii="Times New Roman" w:eastAsia="Times New Roman" w:hAnsi="Times New Roman" w:cs="Times New Roman"/>
          <w:lang w:eastAsia="en-GB"/>
        </w:rPr>
        <w:t>Данные показатели показывают разброс выборки и, согласно расчетам, равны 416% и 0,03 соответственно, что говорить нам о сильной вариабельности выборки, т.е. доли распределены неравномерно.</w:t>
      </w:r>
    </w:p>
    <w:p w14:paraId="4C0E5183" w14:textId="77777777" w:rsidR="00FF2ADB" w:rsidRPr="002833F5" w:rsidRDefault="00FF2ADB" w:rsidP="00FF2ADB">
      <w:pPr>
        <w:pStyle w:val="a3"/>
        <w:numPr>
          <w:ilvl w:val="0"/>
          <w:numId w:val="1"/>
        </w:numPr>
        <w:spacing w:line="360" w:lineRule="auto"/>
        <w:rPr>
          <w:rFonts w:ascii="Times New Roman" w:eastAsia="Times New Roman" w:hAnsi="Times New Roman" w:cs="Times New Roman"/>
          <w:lang w:eastAsia="en-GB"/>
        </w:rPr>
      </w:pPr>
      <w:r w:rsidRPr="002833F5">
        <w:rPr>
          <w:rFonts w:ascii="Times New Roman" w:eastAsia="Times New Roman" w:hAnsi="Times New Roman" w:cs="Times New Roman"/>
          <w:lang w:eastAsia="en-GB"/>
        </w:rPr>
        <w:t>Индекс энтропии</w:t>
      </w:r>
      <w:r w:rsidR="00F44A0B" w:rsidRPr="002833F5">
        <w:rPr>
          <w:rFonts w:ascii="Times New Roman" w:eastAsia="Times New Roman" w:hAnsi="Times New Roman" w:cs="Times New Roman"/>
          <w:lang w:eastAsia="en-GB"/>
        </w:rPr>
        <w:t>:</w:t>
      </w:r>
    </w:p>
    <w:p w14:paraId="5C59FD42" w14:textId="77777777" w:rsidR="007162B2" w:rsidRPr="002833F5" w:rsidRDefault="00576D4D" w:rsidP="007162B2">
      <w:pPr>
        <w:pStyle w:val="a3"/>
        <w:spacing w:line="360" w:lineRule="auto"/>
        <w:ind w:left="0"/>
        <w:jc w:val="center"/>
        <w:rPr>
          <w:rFonts w:ascii="Times New Roman" w:eastAsia="Times New Roman" w:hAnsi="Times New Roman" w:cs="Times New Roman"/>
          <w:lang w:eastAsia="en-GB"/>
        </w:rPr>
      </w:pPr>
      <w:r w:rsidRPr="002833F5">
        <w:rPr>
          <w:rFonts w:ascii="Times New Roman" w:eastAsia="Times New Roman" w:hAnsi="Times New Roman" w:cs="Times New Roman"/>
          <w:noProof/>
          <w:lang w:eastAsia="en-GB"/>
        </w:rPr>
        <w:object w:dxaOrig="2940" w:dyaOrig="1220" w14:anchorId="7F513883">
          <v:shape id="_x0000_i1025" type="#_x0000_t75" alt="" style="width:115.75pt;height:48pt;mso-width-percent:0;mso-height-percent:0;mso-width-percent:0;mso-height-percent:0" o:ole="">
            <v:imagedata r:id="rId18" o:title=""/>
          </v:shape>
          <o:OLEObject Type="Embed" ProgID="Equation.3" ShapeID="_x0000_i1025" DrawAspect="Content" ObjectID="_1672583124" r:id="rId19"/>
        </w:object>
      </w:r>
    </w:p>
    <w:p w14:paraId="0355B1AF" w14:textId="77777777" w:rsidR="00FF2ADB" w:rsidRPr="002833F5" w:rsidRDefault="00FF2ADB" w:rsidP="00E5493D">
      <w:pPr>
        <w:pStyle w:val="a3"/>
        <w:spacing w:line="360" w:lineRule="auto"/>
        <w:ind w:left="0"/>
        <w:jc w:val="both"/>
        <w:rPr>
          <w:rFonts w:ascii="Times New Roman" w:eastAsia="Times New Roman" w:hAnsi="Times New Roman" w:cs="Times New Roman"/>
          <w:lang w:eastAsia="en-GB"/>
        </w:rPr>
      </w:pPr>
      <w:r w:rsidRPr="002833F5">
        <w:rPr>
          <w:rFonts w:ascii="Times New Roman" w:eastAsia="Times New Roman" w:hAnsi="Times New Roman" w:cs="Times New Roman"/>
          <w:lang w:eastAsia="en-GB"/>
        </w:rPr>
        <w:t>Данный показатель показывает уровень хаотичности</w:t>
      </w:r>
      <w:r w:rsidR="00DA1748" w:rsidRPr="002833F5">
        <w:rPr>
          <w:rFonts w:ascii="Times New Roman" w:eastAsia="Times New Roman" w:hAnsi="Times New Roman" w:cs="Times New Roman"/>
          <w:lang w:eastAsia="en-GB"/>
        </w:rPr>
        <w:t xml:space="preserve"> на отраслевом рынке и обратен концентрации: чем он меньше, тем больше концентрация (у новых фирм почти нет шанса что-то изменить, т.е. рынок </w:t>
      </w:r>
      <w:r w:rsidR="007162B2" w:rsidRPr="002833F5">
        <w:rPr>
          <w:rFonts w:ascii="Times New Roman" w:eastAsia="Times New Roman" w:hAnsi="Times New Roman" w:cs="Times New Roman"/>
          <w:lang w:eastAsia="en-GB"/>
        </w:rPr>
        <w:t>строго определяется поведением одной компании). В нашем случае он равен 3,5, т.е. анализируемый рынок не сильно концентрированный.</w:t>
      </w:r>
    </w:p>
    <w:p w14:paraId="098E3ED9" w14:textId="77777777" w:rsidR="007162B2" w:rsidRPr="002833F5" w:rsidRDefault="00125433" w:rsidP="00E5493D">
      <w:pPr>
        <w:pStyle w:val="a3"/>
        <w:numPr>
          <w:ilvl w:val="0"/>
          <w:numId w:val="1"/>
        </w:numPr>
        <w:spacing w:line="360" w:lineRule="auto"/>
        <w:jc w:val="both"/>
        <w:rPr>
          <w:rFonts w:ascii="Times New Roman" w:eastAsia="Times New Roman" w:hAnsi="Times New Roman" w:cs="Times New Roman"/>
          <w:lang w:eastAsia="en-GB"/>
        </w:rPr>
      </w:pPr>
      <w:r w:rsidRPr="002833F5">
        <w:rPr>
          <w:rFonts w:ascii="Times New Roman" w:eastAsia="Times New Roman" w:hAnsi="Times New Roman" w:cs="Times New Roman"/>
          <w:lang w:eastAsia="en-GB"/>
        </w:rPr>
        <w:t>Индекс Холла-</w:t>
      </w:r>
      <w:r w:rsidR="00C85261" w:rsidRPr="002833F5">
        <w:rPr>
          <w:rFonts w:ascii="Times New Roman" w:eastAsia="Times New Roman" w:hAnsi="Times New Roman" w:cs="Times New Roman"/>
          <w:lang w:eastAsia="en-GB"/>
        </w:rPr>
        <w:t>Тайдмана</w:t>
      </w:r>
      <w:r w:rsidR="00F44A0B" w:rsidRPr="002833F5">
        <w:rPr>
          <w:rFonts w:ascii="Times New Roman" w:eastAsia="Times New Roman" w:hAnsi="Times New Roman" w:cs="Times New Roman"/>
          <w:lang w:eastAsia="en-GB"/>
        </w:rPr>
        <w:t>:</w:t>
      </w:r>
    </w:p>
    <w:p w14:paraId="310DCE1E" w14:textId="77777777" w:rsidR="00C85261" w:rsidRPr="002833F5" w:rsidRDefault="00C85261" w:rsidP="00C85261">
      <w:pPr>
        <w:jc w:val="center"/>
        <w:rPr>
          <w:rFonts w:ascii="Times New Roman" w:eastAsia="Times New Roman" w:hAnsi="Times New Roman" w:cs="Times New Roman"/>
          <w:lang w:eastAsia="en-GB"/>
        </w:rPr>
      </w:pPr>
      <w:r w:rsidRPr="002833F5">
        <w:rPr>
          <w:rFonts w:ascii="Times New Roman" w:hAnsi="Times New Roman" w:cs="Times New Roman"/>
          <w:noProof/>
          <w:lang w:eastAsia="ru-RU"/>
        </w:rPr>
        <w:drawing>
          <wp:inline distT="0" distB="0" distL="0" distR="0" wp14:anchorId="01AFC204" wp14:editId="4EB2C940">
            <wp:extent cx="1655805" cy="870054"/>
            <wp:effectExtent l="0" t="0" r="0" b="0"/>
            <wp:docPr id="4" name="Picture 4" descr="A picture containing object, clock,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88782" cy="887382"/>
                    </a:xfrm>
                    <a:prstGeom prst="rect">
                      <a:avLst/>
                    </a:prstGeom>
                    <a:noFill/>
                    <a:ln>
                      <a:noFill/>
                    </a:ln>
                  </pic:spPr>
                </pic:pic>
              </a:graphicData>
            </a:graphic>
          </wp:inline>
        </w:drawing>
      </w:r>
    </w:p>
    <w:p w14:paraId="79A93315" w14:textId="77777777" w:rsidR="00C85261" w:rsidRPr="002833F5" w:rsidRDefault="00C85261" w:rsidP="00E5493D">
      <w:pPr>
        <w:pStyle w:val="a3"/>
        <w:spacing w:line="360" w:lineRule="auto"/>
        <w:ind w:left="0"/>
        <w:jc w:val="both"/>
        <w:rPr>
          <w:rFonts w:ascii="Times New Roman" w:eastAsia="Times New Roman" w:hAnsi="Times New Roman" w:cs="Times New Roman"/>
          <w:lang w:eastAsia="en-GB"/>
        </w:rPr>
      </w:pPr>
      <w:r w:rsidRPr="002833F5">
        <w:rPr>
          <w:rFonts w:ascii="Times New Roman" w:eastAsia="Times New Roman" w:hAnsi="Times New Roman" w:cs="Times New Roman"/>
          <w:lang w:eastAsia="en-GB"/>
        </w:rPr>
        <w:t>Данный индекс рассчитывается на основе сопоставления рангов, самой большой фирме присваивается ранг 1, следующей 2 и так далее (</w:t>
      </w:r>
      <w:r w:rsidRPr="002833F5">
        <w:rPr>
          <w:rFonts w:ascii="Times New Roman" w:eastAsia="Times New Roman" w:hAnsi="Times New Roman" w:cs="Times New Roman"/>
          <w:lang w:val="en-US" w:eastAsia="en-GB"/>
        </w:rPr>
        <w:t>Ri</w:t>
      </w:r>
      <w:r w:rsidRPr="002833F5">
        <w:rPr>
          <w:rFonts w:ascii="Times New Roman" w:eastAsia="Times New Roman" w:hAnsi="Times New Roman" w:cs="Times New Roman"/>
          <w:lang w:eastAsia="en-GB"/>
        </w:rPr>
        <w:t xml:space="preserve"> – ранг фирмы, </w:t>
      </w:r>
      <w:r w:rsidRPr="002833F5">
        <w:rPr>
          <w:rFonts w:ascii="Times New Roman" w:eastAsia="Times New Roman" w:hAnsi="Times New Roman" w:cs="Times New Roman"/>
          <w:lang w:val="en-US" w:eastAsia="en-GB"/>
        </w:rPr>
        <w:t>yi</w:t>
      </w:r>
      <w:r w:rsidRPr="002833F5">
        <w:rPr>
          <w:rFonts w:ascii="Times New Roman" w:eastAsia="Times New Roman" w:hAnsi="Times New Roman" w:cs="Times New Roman"/>
          <w:lang w:eastAsia="en-GB"/>
        </w:rPr>
        <w:t xml:space="preserve"> – ее доля). В условиях монополии индекс равен 1, а его минимальное значение (при совершенной конкуренции) равно 1/(число фирм). Согласно расчетам, он равен 0,34. Следовательно, монополии на рынке туристических услуг нет, однако до совершенной конкуренции ему тоже далеко. </w:t>
      </w:r>
    </w:p>
    <w:p w14:paraId="6B1992D4" w14:textId="77777777" w:rsidR="00E625B0" w:rsidRPr="002833F5" w:rsidRDefault="00F44A0B" w:rsidP="00E5493D">
      <w:pPr>
        <w:pStyle w:val="a3"/>
        <w:numPr>
          <w:ilvl w:val="0"/>
          <w:numId w:val="1"/>
        </w:numPr>
        <w:spacing w:line="360" w:lineRule="auto"/>
        <w:jc w:val="both"/>
        <w:rPr>
          <w:rFonts w:ascii="Times New Roman" w:eastAsia="Times New Roman" w:hAnsi="Times New Roman" w:cs="Times New Roman"/>
          <w:lang w:eastAsia="en-GB"/>
        </w:rPr>
      </w:pPr>
      <w:r w:rsidRPr="002833F5">
        <w:rPr>
          <w:rFonts w:ascii="Times New Roman" w:eastAsia="Times New Roman" w:hAnsi="Times New Roman" w:cs="Times New Roman"/>
          <w:lang w:eastAsia="en-GB"/>
        </w:rPr>
        <w:lastRenderedPageBreak/>
        <w:t>Индекс Линда:</w:t>
      </w:r>
    </w:p>
    <w:p w14:paraId="4F22C5ED" w14:textId="77777777" w:rsidR="00E625B0" w:rsidRPr="002833F5" w:rsidRDefault="00E625B0" w:rsidP="00E625B0">
      <w:pPr>
        <w:jc w:val="center"/>
        <w:rPr>
          <w:rFonts w:ascii="Times New Roman" w:eastAsia="Times New Roman" w:hAnsi="Times New Roman" w:cs="Times New Roman"/>
          <w:lang w:eastAsia="en-GB"/>
        </w:rPr>
      </w:pPr>
      <w:r w:rsidRPr="002833F5">
        <w:rPr>
          <w:rFonts w:ascii="Times New Roman" w:eastAsia="Times New Roman" w:hAnsi="Times New Roman" w:cs="Times New Roman"/>
          <w:noProof/>
          <w:lang w:eastAsia="ru-RU"/>
        </w:rPr>
        <w:drawing>
          <wp:inline distT="0" distB="0" distL="0" distR="0" wp14:anchorId="3BDF8620" wp14:editId="09295D5C">
            <wp:extent cx="1820562" cy="318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60314" cy="359929"/>
                    </a:xfrm>
                    <a:prstGeom prst="rect">
                      <a:avLst/>
                    </a:prstGeom>
                    <a:noFill/>
                    <a:ln>
                      <a:noFill/>
                    </a:ln>
                  </pic:spPr>
                </pic:pic>
              </a:graphicData>
            </a:graphic>
          </wp:inline>
        </w:drawing>
      </w:r>
      <w:r w:rsidRPr="002833F5">
        <w:rPr>
          <w:rFonts w:ascii="Times New Roman" w:eastAsia="Times New Roman" w:hAnsi="Times New Roman" w:cs="Times New Roman"/>
          <w:noProof/>
          <w:lang w:eastAsia="ru-RU"/>
        </w:rPr>
        <w:drawing>
          <wp:inline distT="0" distB="0" distL="0" distR="0" wp14:anchorId="12EF3CD6" wp14:editId="7EFD89DF">
            <wp:extent cx="3382234" cy="418843"/>
            <wp:effectExtent l="0" t="0" r="0" b="635"/>
            <wp:docPr id="6" name="Picture 6"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73572" cy="492072"/>
                    </a:xfrm>
                    <a:prstGeom prst="rect">
                      <a:avLst/>
                    </a:prstGeom>
                    <a:noFill/>
                    <a:ln>
                      <a:noFill/>
                    </a:ln>
                  </pic:spPr>
                </pic:pic>
              </a:graphicData>
            </a:graphic>
          </wp:inline>
        </w:drawing>
      </w:r>
      <w:r w:rsidRPr="002833F5">
        <w:rPr>
          <w:rFonts w:ascii="Times New Roman" w:eastAsia="Times New Roman" w:hAnsi="Times New Roman" w:cs="Times New Roman"/>
          <w:noProof/>
          <w:lang w:eastAsia="ru-RU"/>
        </w:rPr>
        <w:drawing>
          <wp:inline distT="0" distB="0" distL="0" distR="0" wp14:anchorId="5F9F2FB0" wp14:editId="78F5608E">
            <wp:extent cx="4136681" cy="527222"/>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91551" cy="636176"/>
                    </a:xfrm>
                    <a:prstGeom prst="rect">
                      <a:avLst/>
                    </a:prstGeom>
                    <a:noFill/>
                    <a:ln>
                      <a:noFill/>
                    </a:ln>
                  </pic:spPr>
                </pic:pic>
              </a:graphicData>
            </a:graphic>
          </wp:inline>
        </w:drawing>
      </w:r>
    </w:p>
    <w:p w14:paraId="040FF922" w14:textId="77777777" w:rsidR="00F44A0B" w:rsidRPr="002833F5" w:rsidRDefault="00F44A0B" w:rsidP="00E5493D">
      <w:pPr>
        <w:pStyle w:val="a3"/>
        <w:spacing w:line="360" w:lineRule="auto"/>
        <w:ind w:left="0"/>
        <w:jc w:val="both"/>
        <w:rPr>
          <w:rFonts w:ascii="Times New Roman" w:eastAsia="Times New Roman" w:hAnsi="Times New Roman" w:cs="Times New Roman"/>
          <w:lang w:eastAsia="en-GB"/>
        </w:rPr>
      </w:pPr>
      <w:r w:rsidRPr="002833F5">
        <w:rPr>
          <w:rFonts w:ascii="Times New Roman" w:eastAsia="Times New Roman" w:hAnsi="Times New Roman" w:cs="Times New Roman"/>
          <w:lang w:eastAsia="en-GB"/>
        </w:rPr>
        <w:t xml:space="preserve">Данный показатель </w:t>
      </w:r>
      <w:r w:rsidR="00E625B0" w:rsidRPr="002833F5">
        <w:rPr>
          <w:rFonts w:ascii="Times New Roman" w:eastAsia="Times New Roman" w:hAnsi="Times New Roman" w:cs="Times New Roman"/>
          <w:lang w:eastAsia="en-GB"/>
        </w:rPr>
        <w:t xml:space="preserve">в основном </w:t>
      </w:r>
      <w:r w:rsidRPr="002833F5">
        <w:rPr>
          <w:rFonts w:ascii="Times New Roman" w:eastAsia="Times New Roman" w:hAnsi="Times New Roman" w:cs="Times New Roman"/>
          <w:lang w:eastAsia="en-GB"/>
        </w:rPr>
        <w:t>рассчитывается для рынка олигополии</w:t>
      </w:r>
      <w:r w:rsidR="00E625B0" w:rsidRPr="002833F5">
        <w:rPr>
          <w:rFonts w:ascii="Times New Roman" w:eastAsia="Times New Roman" w:hAnsi="Times New Roman" w:cs="Times New Roman"/>
          <w:lang w:eastAsia="en-GB"/>
        </w:rPr>
        <w:t xml:space="preserve">. Судя по предыдущим показателям, у нас есть основания полагать, что анализируемый рынок и является по структуре олигополией. С помощью индекса Линда можно определить «границы» олигополии: он рассчитывается для первых значений </w:t>
      </w:r>
      <w:r w:rsidR="00E625B0" w:rsidRPr="002833F5">
        <w:rPr>
          <w:rFonts w:ascii="Times New Roman" w:eastAsia="Times New Roman" w:hAnsi="Times New Roman" w:cs="Times New Roman"/>
          <w:lang w:val="en-US" w:eastAsia="en-GB"/>
        </w:rPr>
        <w:t>k</w:t>
      </w:r>
      <w:r w:rsidR="00E625B0" w:rsidRPr="002833F5">
        <w:rPr>
          <w:rFonts w:ascii="Times New Roman" w:eastAsia="Times New Roman" w:hAnsi="Times New Roman" w:cs="Times New Roman"/>
          <w:lang w:eastAsia="en-GB"/>
        </w:rPr>
        <w:t xml:space="preserve">, и в тот момент, когда индекс от </w:t>
      </w:r>
      <w:r w:rsidR="00E625B0" w:rsidRPr="002833F5">
        <w:rPr>
          <w:rFonts w:ascii="Times New Roman" w:eastAsia="Times New Roman" w:hAnsi="Times New Roman" w:cs="Times New Roman"/>
          <w:lang w:val="en-US" w:eastAsia="en-GB"/>
        </w:rPr>
        <w:t>L</w:t>
      </w:r>
      <w:r w:rsidR="00E625B0" w:rsidRPr="002833F5">
        <w:rPr>
          <w:rFonts w:ascii="Times New Roman" w:eastAsia="Times New Roman" w:hAnsi="Times New Roman" w:cs="Times New Roman"/>
          <w:lang w:eastAsia="en-GB"/>
        </w:rPr>
        <w:t>(</w:t>
      </w:r>
      <w:r w:rsidR="00E625B0" w:rsidRPr="002833F5">
        <w:rPr>
          <w:rFonts w:ascii="Times New Roman" w:eastAsia="Times New Roman" w:hAnsi="Times New Roman" w:cs="Times New Roman"/>
          <w:lang w:val="en-US" w:eastAsia="en-GB"/>
        </w:rPr>
        <w:t>k</w:t>
      </w:r>
      <w:r w:rsidR="00E625B0" w:rsidRPr="002833F5">
        <w:rPr>
          <w:rFonts w:ascii="Times New Roman" w:eastAsia="Times New Roman" w:hAnsi="Times New Roman" w:cs="Times New Roman"/>
          <w:lang w:eastAsia="en-GB"/>
        </w:rPr>
        <w:t>+1) становится больше</w:t>
      </w:r>
      <w:r w:rsidR="00DB0753" w:rsidRPr="002833F5">
        <w:rPr>
          <w:rFonts w:ascii="Times New Roman" w:eastAsia="Times New Roman" w:hAnsi="Times New Roman" w:cs="Times New Roman"/>
          <w:lang w:eastAsia="en-GB"/>
        </w:rPr>
        <w:t>,</w:t>
      </w:r>
      <w:r w:rsidR="00E625B0" w:rsidRPr="002833F5">
        <w:rPr>
          <w:rFonts w:ascii="Times New Roman" w:eastAsia="Times New Roman" w:hAnsi="Times New Roman" w:cs="Times New Roman"/>
          <w:lang w:eastAsia="en-GB"/>
        </w:rPr>
        <w:t xml:space="preserve"> чем </w:t>
      </w:r>
      <w:r w:rsidR="00E625B0" w:rsidRPr="002833F5">
        <w:rPr>
          <w:rFonts w:ascii="Times New Roman" w:eastAsia="Times New Roman" w:hAnsi="Times New Roman" w:cs="Times New Roman"/>
          <w:lang w:val="en-US" w:eastAsia="en-GB"/>
        </w:rPr>
        <w:t>L</w:t>
      </w:r>
      <w:r w:rsidR="00E625B0" w:rsidRPr="002833F5">
        <w:rPr>
          <w:rFonts w:ascii="Times New Roman" w:eastAsia="Times New Roman" w:hAnsi="Times New Roman" w:cs="Times New Roman"/>
          <w:lang w:eastAsia="en-GB"/>
        </w:rPr>
        <w:t>(</w:t>
      </w:r>
      <w:r w:rsidR="00E625B0" w:rsidRPr="002833F5">
        <w:rPr>
          <w:rFonts w:ascii="Times New Roman" w:eastAsia="Times New Roman" w:hAnsi="Times New Roman" w:cs="Times New Roman"/>
          <w:lang w:val="en-US" w:eastAsia="en-GB"/>
        </w:rPr>
        <w:t>k</w:t>
      </w:r>
      <w:r w:rsidR="00E625B0" w:rsidRPr="002833F5">
        <w:rPr>
          <w:rFonts w:ascii="Times New Roman" w:eastAsia="Times New Roman" w:hAnsi="Times New Roman" w:cs="Times New Roman"/>
          <w:lang w:eastAsia="en-GB"/>
        </w:rPr>
        <w:t xml:space="preserve">), то тогда можно считать, что граница установлена. В случае с нашим рынком было рассчитано, что </w:t>
      </w:r>
      <w:r w:rsidR="00E625B0" w:rsidRPr="002833F5">
        <w:rPr>
          <w:rFonts w:ascii="Times New Roman" w:eastAsia="Times New Roman" w:hAnsi="Times New Roman" w:cs="Times New Roman"/>
          <w:lang w:val="en-US" w:eastAsia="en-GB"/>
        </w:rPr>
        <w:t>L</w:t>
      </w:r>
      <w:r w:rsidR="00E625B0" w:rsidRPr="002833F5">
        <w:rPr>
          <w:rFonts w:ascii="Times New Roman" w:eastAsia="Times New Roman" w:hAnsi="Times New Roman" w:cs="Times New Roman"/>
          <w:lang w:eastAsia="en-GB"/>
        </w:rPr>
        <w:t xml:space="preserve">2=107%, </w:t>
      </w:r>
      <w:r w:rsidR="00E625B0" w:rsidRPr="002833F5">
        <w:rPr>
          <w:rFonts w:ascii="Times New Roman" w:eastAsia="Times New Roman" w:hAnsi="Times New Roman" w:cs="Times New Roman"/>
          <w:lang w:val="en-US" w:eastAsia="en-GB"/>
        </w:rPr>
        <w:t>L</w:t>
      </w:r>
      <w:r w:rsidR="00E625B0" w:rsidRPr="002833F5">
        <w:rPr>
          <w:rFonts w:ascii="Times New Roman" w:eastAsia="Times New Roman" w:hAnsi="Times New Roman" w:cs="Times New Roman"/>
          <w:lang w:eastAsia="en-GB"/>
        </w:rPr>
        <w:t xml:space="preserve">3=133%, </w:t>
      </w:r>
      <w:r w:rsidR="00E625B0" w:rsidRPr="002833F5">
        <w:rPr>
          <w:rFonts w:ascii="Times New Roman" w:eastAsia="Times New Roman" w:hAnsi="Times New Roman" w:cs="Times New Roman"/>
          <w:lang w:val="en-US" w:eastAsia="en-GB"/>
        </w:rPr>
        <w:t>L</w:t>
      </w:r>
      <w:r w:rsidR="00E625B0" w:rsidRPr="002833F5">
        <w:rPr>
          <w:rFonts w:ascii="Times New Roman" w:eastAsia="Times New Roman" w:hAnsi="Times New Roman" w:cs="Times New Roman"/>
          <w:lang w:eastAsia="en-GB"/>
        </w:rPr>
        <w:t>4=</w:t>
      </w:r>
      <w:r w:rsidR="00DB0753" w:rsidRPr="002833F5">
        <w:rPr>
          <w:rFonts w:ascii="Times New Roman" w:eastAsia="Times New Roman" w:hAnsi="Times New Roman" w:cs="Times New Roman"/>
          <w:lang w:eastAsia="en-GB"/>
        </w:rPr>
        <w:t xml:space="preserve">353%. </w:t>
      </w:r>
      <w:r w:rsidR="000112EA" w:rsidRPr="002833F5">
        <w:rPr>
          <w:rFonts w:ascii="Times New Roman" w:eastAsia="Times New Roman" w:hAnsi="Times New Roman" w:cs="Times New Roman"/>
          <w:lang w:eastAsia="en-GB"/>
        </w:rPr>
        <w:t xml:space="preserve">Таким образом, непрерывность была нарушена при переходе со 2 на 3 индекс, что говорит нам о существовании </w:t>
      </w:r>
      <w:r w:rsidR="00E5493D">
        <w:rPr>
          <w:rFonts w:ascii="Times New Roman" w:eastAsia="Times New Roman" w:hAnsi="Times New Roman" w:cs="Times New Roman"/>
          <w:lang w:eastAsia="en-GB"/>
        </w:rPr>
        <w:t>двух</w:t>
      </w:r>
      <w:r w:rsidR="000112EA" w:rsidRPr="002833F5">
        <w:rPr>
          <w:rFonts w:ascii="Times New Roman" w:eastAsia="Times New Roman" w:hAnsi="Times New Roman" w:cs="Times New Roman"/>
          <w:lang w:eastAsia="en-GB"/>
        </w:rPr>
        <w:t xml:space="preserve"> </w:t>
      </w:r>
      <w:r w:rsidR="00E5493D">
        <w:rPr>
          <w:rFonts w:ascii="Times New Roman" w:eastAsia="Times New Roman" w:hAnsi="Times New Roman" w:cs="Times New Roman"/>
          <w:lang w:eastAsia="en-GB"/>
        </w:rPr>
        <w:t>наиболее</w:t>
      </w:r>
      <w:r w:rsidR="000112EA" w:rsidRPr="002833F5">
        <w:rPr>
          <w:rFonts w:ascii="Times New Roman" w:eastAsia="Times New Roman" w:hAnsi="Times New Roman" w:cs="Times New Roman"/>
          <w:lang w:eastAsia="en-GB"/>
        </w:rPr>
        <w:t xml:space="preserve"> крупных участников. Однако стоит учитывать, что расчеты были сделаны только по данным 2017 года, и утверждать, что по сей день на изучаемом рынке только </w:t>
      </w:r>
      <w:r w:rsidR="00E5493D">
        <w:rPr>
          <w:rFonts w:ascii="Times New Roman" w:eastAsia="Times New Roman" w:hAnsi="Times New Roman" w:cs="Times New Roman"/>
          <w:lang w:eastAsia="en-GB"/>
        </w:rPr>
        <w:t>две</w:t>
      </w:r>
      <w:r w:rsidR="000112EA" w:rsidRPr="002833F5">
        <w:rPr>
          <w:rFonts w:ascii="Times New Roman" w:eastAsia="Times New Roman" w:hAnsi="Times New Roman" w:cs="Times New Roman"/>
          <w:lang w:eastAsia="en-GB"/>
        </w:rPr>
        <w:t xml:space="preserve"> доминирующие фирмы не совсем правильно. Скорее всего, на протяжении ближайших лет </w:t>
      </w:r>
      <w:r w:rsidR="00EF76CF" w:rsidRPr="002833F5">
        <w:rPr>
          <w:rFonts w:ascii="Times New Roman" w:eastAsia="Times New Roman" w:hAnsi="Times New Roman" w:cs="Times New Roman"/>
          <w:lang w:eastAsia="en-GB"/>
        </w:rPr>
        <w:t>их число будет колебаться от 2 до 3.</w:t>
      </w:r>
    </w:p>
    <w:p w14:paraId="73D52D45" w14:textId="77777777" w:rsidR="00DB0753" w:rsidRPr="002833F5" w:rsidRDefault="00DB0753" w:rsidP="00F44A0B">
      <w:pPr>
        <w:pStyle w:val="a3"/>
        <w:spacing w:line="360" w:lineRule="auto"/>
        <w:ind w:left="0"/>
        <w:rPr>
          <w:rFonts w:ascii="Times New Roman" w:eastAsia="Times New Roman" w:hAnsi="Times New Roman" w:cs="Times New Roman"/>
          <w:lang w:eastAsia="en-GB"/>
        </w:rPr>
      </w:pPr>
      <w:r w:rsidRPr="002833F5">
        <w:rPr>
          <w:rFonts w:ascii="Times New Roman" w:eastAsia="Times New Roman" w:hAnsi="Times New Roman" w:cs="Times New Roman"/>
          <w:lang w:eastAsia="en-GB"/>
        </w:rPr>
        <w:tab/>
      </w:r>
      <w:r w:rsidR="000112EA" w:rsidRPr="002833F5">
        <w:rPr>
          <w:rFonts w:ascii="Times New Roman" w:eastAsia="Times New Roman" w:hAnsi="Times New Roman" w:cs="Times New Roman"/>
          <w:lang w:eastAsia="en-GB"/>
        </w:rPr>
        <w:t>Учитывая</w:t>
      </w:r>
      <w:r w:rsidRPr="002833F5">
        <w:rPr>
          <w:rFonts w:ascii="Times New Roman" w:eastAsia="Times New Roman" w:hAnsi="Times New Roman" w:cs="Times New Roman"/>
          <w:lang w:eastAsia="en-GB"/>
        </w:rPr>
        <w:t xml:space="preserve"> все вышеперечисленные показатели, можно сделать вывод о том, что рынок туристических услуг на территории РФ является рынком олигополии: несколько компаний явно выделяются </w:t>
      </w:r>
      <w:r w:rsidR="000112EA" w:rsidRPr="002833F5">
        <w:rPr>
          <w:rFonts w:ascii="Times New Roman" w:eastAsia="Times New Roman" w:hAnsi="Times New Roman" w:cs="Times New Roman"/>
          <w:lang w:eastAsia="en-GB"/>
        </w:rPr>
        <w:t>на фоне других.</w:t>
      </w:r>
    </w:p>
    <w:p w14:paraId="54369871" w14:textId="77777777" w:rsidR="00DB0753" w:rsidRDefault="00DB0753" w:rsidP="00F44A0B">
      <w:pPr>
        <w:pStyle w:val="a3"/>
        <w:spacing w:line="360" w:lineRule="auto"/>
        <w:ind w:left="0"/>
        <w:rPr>
          <w:rFonts w:ascii="Times New Roman" w:eastAsia="Times New Roman" w:hAnsi="Times New Roman" w:cs="Times New Roman"/>
          <w:noProof/>
          <w:lang w:eastAsia="ru-RU"/>
        </w:rPr>
      </w:pPr>
    </w:p>
    <w:p w14:paraId="4D8301F0" w14:textId="77777777" w:rsidR="00A043FF" w:rsidRDefault="00A043FF" w:rsidP="00F44A0B">
      <w:pPr>
        <w:pStyle w:val="a3"/>
        <w:spacing w:line="360" w:lineRule="auto"/>
        <w:ind w:left="0"/>
        <w:rPr>
          <w:rFonts w:ascii="Times New Roman" w:eastAsia="Times New Roman" w:hAnsi="Times New Roman" w:cs="Times New Roman"/>
          <w:noProof/>
          <w:lang w:eastAsia="ru-RU"/>
        </w:rPr>
      </w:pPr>
    </w:p>
    <w:p w14:paraId="35EE3AB1" w14:textId="77777777" w:rsidR="00A043FF" w:rsidRDefault="00A043FF" w:rsidP="00F44A0B">
      <w:pPr>
        <w:pStyle w:val="a3"/>
        <w:spacing w:line="360" w:lineRule="auto"/>
        <w:ind w:left="0"/>
        <w:rPr>
          <w:rFonts w:ascii="Times New Roman" w:eastAsia="Times New Roman" w:hAnsi="Times New Roman" w:cs="Times New Roman"/>
          <w:noProof/>
          <w:lang w:eastAsia="ru-RU"/>
        </w:rPr>
      </w:pPr>
    </w:p>
    <w:p w14:paraId="0F4E5E5D" w14:textId="77777777" w:rsidR="00A043FF" w:rsidRDefault="00A043FF" w:rsidP="00F44A0B">
      <w:pPr>
        <w:pStyle w:val="a3"/>
        <w:spacing w:line="360" w:lineRule="auto"/>
        <w:ind w:left="0"/>
        <w:rPr>
          <w:rFonts w:ascii="Times New Roman" w:eastAsia="Times New Roman" w:hAnsi="Times New Roman" w:cs="Times New Roman"/>
          <w:noProof/>
          <w:lang w:eastAsia="ru-RU"/>
        </w:rPr>
      </w:pPr>
    </w:p>
    <w:p w14:paraId="4C86C2E4" w14:textId="77777777" w:rsidR="00A043FF" w:rsidRDefault="00A043FF" w:rsidP="00F44A0B">
      <w:pPr>
        <w:pStyle w:val="a3"/>
        <w:spacing w:line="360" w:lineRule="auto"/>
        <w:ind w:left="0"/>
        <w:rPr>
          <w:rFonts w:ascii="Times New Roman" w:eastAsia="Times New Roman" w:hAnsi="Times New Roman" w:cs="Times New Roman"/>
          <w:noProof/>
          <w:lang w:eastAsia="ru-RU"/>
        </w:rPr>
      </w:pPr>
    </w:p>
    <w:p w14:paraId="68EF8C01" w14:textId="77777777" w:rsidR="00A043FF" w:rsidRDefault="00A043FF" w:rsidP="00F44A0B">
      <w:pPr>
        <w:pStyle w:val="a3"/>
        <w:spacing w:line="360" w:lineRule="auto"/>
        <w:ind w:left="0"/>
        <w:rPr>
          <w:rFonts w:ascii="Times New Roman" w:eastAsia="Times New Roman" w:hAnsi="Times New Roman" w:cs="Times New Roman"/>
          <w:noProof/>
          <w:lang w:eastAsia="ru-RU"/>
        </w:rPr>
      </w:pPr>
    </w:p>
    <w:p w14:paraId="48DAE0C6" w14:textId="77777777" w:rsidR="00A043FF" w:rsidRDefault="00A043FF" w:rsidP="00F44A0B">
      <w:pPr>
        <w:pStyle w:val="a3"/>
        <w:spacing w:line="360" w:lineRule="auto"/>
        <w:ind w:left="0"/>
        <w:rPr>
          <w:rFonts w:ascii="Times New Roman" w:eastAsia="Times New Roman" w:hAnsi="Times New Roman" w:cs="Times New Roman"/>
          <w:noProof/>
          <w:lang w:eastAsia="ru-RU"/>
        </w:rPr>
      </w:pPr>
    </w:p>
    <w:p w14:paraId="0FEDE0AD" w14:textId="77777777" w:rsidR="00A043FF" w:rsidRDefault="00A043FF" w:rsidP="00F44A0B">
      <w:pPr>
        <w:pStyle w:val="a3"/>
        <w:spacing w:line="360" w:lineRule="auto"/>
        <w:ind w:left="0"/>
        <w:rPr>
          <w:rFonts w:ascii="Times New Roman" w:eastAsia="Times New Roman" w:hAnsi="Times New Roman" w:cs="Times New Roman"/>
          <w:noProof/>
          <w:lang w:eastAsia="ru-RU"/>
        </w:rPr>
      </w:pPr>
    </w:p>
    <w:p w14:paraId="33D11109" w14:textId="77777777" w:rsidR="00A043FF" w:rsidRDefault="00A043FF" w:rsidP="00F44A0B">
      <w:pPr>
        <w:pStyle w:val="a3"/>
        <w:spacing w:line="360" w:lineRule="auto"/>
        <w:ind w:left="0"/>
        <w:rPr>
          <w:rFonts w:ascii="Times New Roman" w:eastAsia="Times New Roman" w:hAnsi="Times New Roman" w:cs="Times New Roman"/>
          <w:noProof/>
          <w:lang w:eastAsia="ru-RU"/>
        </w:rPr>
      </w:pPr>
    </w:p>
    <w:p w14:paraId="768744FB" w14:textId="77777777" w:rsidR="00A043FF" w:rsidRDefault="00A043FF" w:rsidP="00F44A0B">
      <w:pPr>
        <w:pStyle w:val="a3"/>
        <w:spacing w:line="360" w:lineRule="auto"/>
        <w:ind w:left="0"/>
        <w:rPr>
          <w:rFonts w:ascii="Times New Roman" w:eastAsia="Times New Roman" w:hAnsi="Times New Roman" w:cs="Times New Roman"/>
          <w:noProof/>
          <w:lang w:eastAsia="ru-RU"/>
        </w:rPr>
      </w:pPr>
    </w:p>
    <w:p w14:paraId="3E6E52A9" w14:textId="77777777" w:rsidR="00A043FF" w:rsidRDefault="00A043FF" w:rsidP="00F44A0B">
      <w:pPr>
        <w:pStyle w:val="a3"/>
        <w:spacing w:line="360" w:lineRule="auto"/>
        <w:ind w:left="0"/>
        <w:rPr>
          <w:rFonts w:ascii="Times New Roman" w:eastAsia="Times New Roman" w:hAnsi="Times New Roman" w:cs="Times New Roman"/>
          <w:noProof/>
          <w:lang w:eastAsia="ru-RU"/>
        </w:rPr>
      </w:pPr>
    </w:p>
    <w:p w14:paraId="2965F271" w14:textId="77777777" w:rsidR="00A043FF" w:rsidRDefault="00A043FF" w:rsidP="00F44A0B">
      <w:pPr>
        <w:pStyle w:val="a3"/>
        <w:spacing w:line="360" w:lineRule="auto"/>
        <w:ind w:left="0"/>
        <w:rPr>
          <w:rFonts w:ascii="Times New Roman" w:eastAsia="Times New Roman" w:hAnsi="Times New Roman" w:cs="Times New Roman"/>
          <w:noProof/>
          <w:lang w:eastAsia="ru-RU"/>
        </w:rPr>
      </w:pPr>
    </w:p>
    <w:p w14:paraId="471292BF" w14:textId="77777777" w:rsidR="00A043FF" w:rsidRDefault="00A043FF" w:rsidP="00F44A0B">
      <w:pPr>
        <w:pStyle w:val="a3"/>
        <w:spacing w:line="360" w:lineRule="auto"/>
        <w:ind w:left="0"/>
        <w:rPr>
          <w:rFonts w:ascii="Times New Roman" w:eastAsia="Times New Roman" w:hAnsi="Times New Roman" w:cs="Times New Roman"/>
          <w:noProof/>
          <w:lang w:eastAsia="ru-RU"/>
        </w:rPr>
      </w:pPr>
    </w:p>
    <w:p w14:paraId="2E947DFB" w14:textId="77777777" w:rsidR="00A043FF" w:rsidRDefault="00A043FF" w:rsidP="00F44A0B">
      <w:pPr>
        <w:pStyle w:val="a3"/>
        <w:spacing w:line="360" w:lineRule="auto"/>
        <w:ind w:left="0"/>
        <w:rPr>
          <w:rFonts w:ascii="Times New Roman" w:eastAsia="Times New Roman" w:hAnsi="Times New Roman" w:cs="Times New Roman"/>
          <w:noProof/>
          <w:lang w:eastAsia="ru-RU"/>
        </w:rPr>
      </w:pPr>
    </w:p>
    <w:p w14:paraId="11B1E2CC" w14:textId="77777777" w:rsidR="00A043FF" w:rsidRDefault="00A043FF" w:rsidP="00F44A0B">
      <w:pPr>
        <w:pStyle w:val="a3"/>
        <w:spacing w:line="360" w:lineRule="auto"/>
        <w:ind w:left="0"/>
        <w:rPr>
          <w:rFonts w:ascii="Times New Roman" w:eastAsia="Times New Roman" w:hAnsi="Times New Roman" w:cs="Times New Roman"/>
          <w:noProof/>
          <w:lang w:eastAsia="ru-RU"/>
        </w:rPr>
      </w:pPr>
    </w:p>
    <w:p w14:paraId="70567310" w14:textId="77777777" w:rsidR="00A043FF" w:rsidRDefault="00A043FF" w:rsidP="00F44A0B">
      <w:pPr>
        <w:pStyle w:val="a3"/>
        <w:spacing w:line="360" w:lineRule="auto"/>
        <w:ind w:left="0"/>
        <w:rPr>
          <w:rFonts w:ascii="Times New Roman" w:eastAsia="Times New Roman" w:hAnsi="Times New Roman" w:cs="Times New Roman"/>
          <w:noProof/>
          <w:lang w:eastAsia="ru-RU"/>
        </w:rPr>
      </w:pPr>
    </w:p>
    <w:p w14:paraId="3F892D8A" w14:textId="77777777" w:rsidR="00A043FF" w:rsidRPr="00A043FF" w:rsidRDefault="00A043FF" w:rsidP="00A043FF">
      <w:pPr>
        <w:spacing w:line="360" w:lineRule="auto"/>
        <w:jc w:val="center"/>
        <w:rPr>
          <w:rFonts w:ascii="Times New Roman" w:hAnsi="Times New Roman" w:cs="Times New Roman"/>
          <w:b/>
          <w:bCs/>
        </w:rPr>
      </w:pPr>
      <w:r w:rsidRPr="00A043FF">
        <w:rPr>
          <w:rFonts w:ascii="Times New Roman" w:hAnsi="Times New Roman" w:cs="Times New Roman"/>
          <w:b/>
          <w:bCs/>
        </w:rPr>
        <w:lastRenderedPageBreak/>
        <w:t>1.3. Типы и высота барьеров отраслевого рынка</w:t>
      </w:r>
    </w:p>
    <w:p w14:paraId="0CA4E35F" w14:textId="77777777" w:rsidR="00A043FF" w:rsidRPr="00A043FF" w:rsidRDefault="00A043FF" w:rsidP="00A043FF">
      <w:pPr>
        <w:spacing w:line="360" w:lineRule="auto"/>
        <w:ind w:firstLine="709"/>
        <w:jc w:val="both"/>
        <w:rPr>
          <w:rFonts w:ascii="Times New Roman" w:hAnsi="Times New Roman" w:cs="Times New Roman"/>
        </w:rPr>
      </w:pPr>
      <w:r w:rsidRPr="00A043FF">
        <w:rPr>
          <w:rFonts w:ascii="Times New Roman" w:hAnsi="Times New Roman" w:cs="Times New Roman"/>
        </w:rPr>
        <w:t xml:space="preserve">Барьеры входа-выхода на рынок являются существенной характеристикой структуры отраслевых рынков, так как они дают компании возможность поднять цену, но при этом не потерять покупателей. </w:t>
      </w:r>
      <w:r w:rsidRPr="00A043FF">
        <w:rPr>
          <w:rFonts w:ascii="Times New Roman" w:hAnsi="Times New Roman" w:cs="Times New Roman"/>
          <w:b/>
          <w:bCs/>
        </w:rPr>
        <w:t>Барьеры входа -</w:t>
      </w:r>
      <w:r w:rsidRPr="00A043FF">
        <w:rPr>
          <w:rFonts w:ascii="Times New Roman" w:hAnsi="Times New Roman" w:cs="Times New Roman"/>
        </w:rPr>
        <w:t xml:space="preserve"> это своего рода препятствия, которые мешают новой фирме организовать прибыльное производство в отрасли. Это происходит, так как появление новых фирм на рынке может изменить рыночную ситуацию. Например, чем больше фирм, тем больше конкуренция, а чем больше конкуренция, тем больше сил на повышение эффективности производства нужно потратить уже существующим на рынке фирмам. Что касается </w:t>
      </w:r>
      <w:r w:rsidRPr="00A043FF">
        <w:rPr>
          <w:rFonts w:ascii="Times New Roman" w:hAnsi="Times New Roman" w:cs="Times New Roman"/>
          <w:b/>
          <w:bCs/>
        </w:rPr>
        <w:t>барьеров выхода</w:t>
      </w:r>
      <w:r w:rsidRPr="00A043FF">
        <w:rPr>
          <w:rFonts w:ascii="Times New Roman" w:hAnsi="Times New Roman" w:cs="Times New Roman"/>
        </w:rPr>
        <w:t>, то это факторы, которые наоборот мешают фирме выйти с рынка без существенных экономических потерь. Так как все же большинство рынков характеризуются барьерами входа, то давайте познакомимся с ними поближе.</w:t>
      </w:r>
    </w:p>
    <w:p w14:paraId="2CB37DFE" w14:textId="77777777" w:rsidR="00A043FF" w:rsidRPr="00A043FF" w:rsidRDefault="00A043FF" w:rsidP="00A043FF">
      <w:pPr>
        <w:spacing w:line="360" w:lineRule="auto"/>
        <w:ind w:firstLine="709"/>
        <w:jc w:val="both"/>
        <w:rPr>
          <w:rFonts w:ascii="Times New Roman" w:hAnsi="Times New Roman" w:cs="Times New Roman"/>
        </w:rPr>
      </w:pPr>
      <w:r w:rsidRPr="00A043FF">
        <w:rPr>
          <w:rFonts w:ascii="Times New Roman" w:hAnsi="Times New Roman" w:cs="Times New Roman"/>
        </w:rPr>
        <w:t>Все барьеры входа можно разделить на два вида:</w:t>
      </w:r>
    </w:p>
    <w:p w14:paraId="7CF541E0" w14:textId="77777777" w:rsidR="00A043FF" w:rsidRPr="00A043FF" w:rsidRDefault="00A043FF" w:rsidP="00A043FF">
      <w:pPr>
        <w:pStyle w:val="a3"/>
        <w:numPr>
          <w:ilvl w:val="0"/>
          <w:numId w:val="4"/>
        </w:numPr>
        <w:spacing w:line="360" w:lineRule="auto"/>
        <w:jc w:val="both"/>
        <w:rPr>
          <w:rFonts w:ascii="Times New Roman" w:hAnsi="Times New Roman" w:cs="Times New Roman"/>
        </w:rPr>
      </w:pPr>
      <w:r w:rsidRPr="00A043FF">
        <w:rPr>
          <w:rFonts w:ascii="Times New Roman" w:hAnsi="Times New Roman" w:cs="Times New Roman"/>
          <w:b/>
          <w:bCs/>
        </w:rPr>
        <w:t>стратегические барьеры</w:t>
      </w:r>
      <w:r w:rsidRPr="00A043FF">
        <w:rPr>
          <w:rFonts w:ascii="Times New Roman" w:hAnsi="Times New Roman" w:cs="Times New Roman"/>
        </w:rPr>
        <w:t xml:space="preserve"> напрямую зависят от того, насколько эффективная у компании политика. Данный вид барьеров характеризуется разработкой стратегии, которая снижает цены, чтобы предотвратить конкуренцию;</w:t>
      </w:r>
    </w:p>
    <w:p w14:paraId="67ED2EF3" w14:textId="77777777" w:rsidR="00A043FF" w:rsidRPr="00A043FF" w:rsidRDefault="00A043FF" w:rsidP="00A043FF">
      <w:pPr>
        <w:pStyle w:val="a3"/>
        <w:numPr>
          <w:ilvl w:val="0"/>
          <w:numId w:val="4"/>
        </w:numPr>
        <w:spacing w:line="360" w:lineRule="auto"/>
        <w:jc w:val="both"/>
        <w:rPr>
          <w:rFonts w:ascii="Times New Roman" w:hAnsi="Times New Roman" w:cs="Times New Roman"/>
        </w:rPr>
      </w:pPr>
      <w:r w:rsidRPr="00A043FF">
        <w:rPr>
          <w:rFonts w:ascii="Times New Roman" w:hAnsi="Times New Roman" w:cs="Times New Roman"/>
        </w:rPr>
        <w:t xml:space="preserve">другой вид барьеров – </w:t>
      </w:r>
      <w:r w:rsidRPr="00A043FF">
        <w:rPr>
          <w:rFonts w:ascii="Times New Roman" w:hAnsi="Times New Roman" w:cs="Times New Roman"/>
          <w:b/>
          <w:bCs/>
        </w:rPr>
        <w:t>нестратегические барьеры</w:t>
      </w:r>
      <w:r w:rsidRPr="00A043FF">
        <w:rPr>
          <w:rFonts w:ascii="Times New Roman" w:hAnsi="Times New Roman" w:cs="Times New Roman"/>
        </w:rPr>
        <w:t xml:space="preserve">. Они не зависят от деятельности фирмы и слабо поддаются ее воздействию. Эти барьеры создаются факторами объективного характера и фундаментальными условиями. </w:t>
      </w:r>
    </w:p>
    <w:p w14:paraId="112F14CB" w14:textId="77777777" w:rsidR="00A043FF" w:rsidRPr="00A043FF" w:rsidRDefault="00A043FF" w:rsidP="00A043FF">
      <w:pPr>
        <w:spacing w:line="360" w:lineRule="auto"/>
        <w:ind w:firstLine="709"/>
        <w:jc w:val="both"/>
        <w:rPr>
          <w:rFonts w:ascii="Times New Roman" w:hAnsi="Times New Roman" w:cs="Times New Roman"/>
        </w:rPr>
      </w:pPr>
      <w:r w:rsidRPr="00A043FF">
        <w:rPr>
          <w:rFonts w:ascii="Times New Roman" w:hAnsi="Times New Roman" w:cs="Times New Roman"/>
        </w:rPr>
        <w:t xml:space="preserve">Нестратегические барьеры можно разделить на три группы: </w:t>
      </w:r>
      <w:r w:rsidRPr="00A043FF">
        <w:rPr>
          <w:rFonts w:ascii="Times New Roman" w:hAnsi="Times New Roman" w:cs="Times New Roman"/>
          <w:bCs/>
        </w:rPr>
        <w:t>социально-экономические</w:t>
      </w:r>
      <w:r w:rsidRPr="00A043FF">
        <w:rPr>
          <w:rFonts w:ascii="Times New Roman" w:hAnsi="Times New Roman" w:cs="Times New Roman"/>
        </w:rPr>
        <w:t xml:space="preserve">, </w:t>
      </w:r>
      <w:r w:rsidRPr="00A043FF">
        <w:rPr>
          <w:rFonts w:ascii="Times New Roman" w:hAnsi="Times New Roman" w:cs="Times New Roman"/>
          <w:bCs/>
        </w:rPr>
        <w:t>правительственные (административные)</w:t>
      </w:r>
      <w:r w:rsidRPr="00A043FF">
        <w:rPr>
          <w:rFonts w:ascii="Times New Roman" w:hAnsi="Times New Roman" w:cs="Times New Roman"/>
        </w:rPr>
        <w:t xml:space="preserve"> и </w:t>
      </w:r>
      <w:r w:rsidRPr="00A043FF">
        <w:rPr>
          <w:rFonts w:ascii="Times New Roman" w:hAnsi="Times New Roman" w:cs="Times New Roman"/>
          <w:bCs/>
        </w:rPr>
        <w:t>гражданские</w:t>
      </w:r>
      <w:r w:rsidRPr="00A043FF">
        <w:rPr>
          <w:rFonts w:ascii="Times New Roman" w:hAnsi="Times New Roman" w:cs="Times New Roman"/>
        </w:rPr>
        <w:t>.</w:t>
      </w:r>
    </w:p>
    <w:p w14:paraId="563D7487" w14:textId="77777777" w:rsidR="00A043FF" w:rsidRPr="00A043FF" w:rsidRDefault="00A043FF" w:rsidP="00A043FF">
      <w:pPr>
        <w:spacing w:line="360" w:lineRule="auto"/>
        <w:jc w:val="both"/>
        <w:rPr>
          <w:rFonts w:ascii="Times New Roman" w:hAnsi="Times New Roman" w:cs="Times New Roman"/>
        </w:rPr>
      </w:pPr>
      <w:r w:rsidRPr="00A043FF">
        <w:rPr>
          <w:rFonts w:ascii="Times New Roman" w:hAnsi="Times New Roman" w:cs="Times New Roman"/>
          <w:b/>
          <w:bCs/>
        </w:rPr>
        <w:t>1. Барьеры социально-экономического характера с</w:t>
      </w:r>
      <w:r w:rsidRPr="00A043FF">
        <w:rPr>
          <w:rFonts w:ascii="Times New Roman" w:hAnsi="Times New Roman" w:cs="Times New Roman"/>
        </w:rPr>
        <w:t>вязаны с емкостью отраслевого рынка, которая определяется либо высокой насыщенностью рынка продукцией, либо низкой платежеспособностью покупателей. Это делает рынок непривлекательным для новых фирм из-за достаточного уровня конкуренции, инвестиционного риска и низкого уровня прибыльности. Такой тип рынка обычно встречается в странах, где развита рыночная экономика. Основным барьером входа для рынка с заданной емкостью является импорт. Это открывает рынок для иностранных конкурентов и стимулирует российских производителей. Помимо импорта можно выделить еще один существенный барьер – капитальные затраты. Их можно разделить на затраты на освоение выпуска данного товара, прием и подготовка персонала и т.д. Величина данных затрат показывает возможность успешного функционирования производства данного товара.</w:t>
      </w:r>
    </w:p>
    <w:p w14:paraId="0EAC5582" w14:textId="77777777" w:rsidR="00A043FF" w:rsidRPr="00A043FF" w:rsidRDefault="00A043FF" w:rsidP="00A043FF">
      <w:pPr>
        <w:spacing w:line="360" w:lineRule="auto"/>
        <w:jc w:val="both"/>
        <w:rPr>
          <w:rFonts w:ascii="Times New Roman" w:hAnsi="Times New Roman" w:cs="Times New Roman"/>
        </w:rPr>
      </w:pPr>
      <w:r w:rsidRPr="00A043FF">
        <w:rPr>
          <w:rFonts w:ascii="Times New Roman" w:hAnsi="Times New Roman" w:cs="Times New Roman"/>
          <w:b/>
          <w:bCs/>
        </w:rPr>
        <w:t xml:space="preserve">2. Барьеры правительственного характера </w:t>
      </w:r>
      <w:r w:rsidRPr="00A043FF">
        <w:rPr>
          <w:rFonts w:ascii="Times New Roman" w:hAnsi="Times New Roman" w:cs="Times New Roman"/>
          <w:bCs/>
        </w:rPr>
        <w:t>– это</w:t>
      </w:r>
      <w:r w:rsidRPr="00A043FF">
        <w:rPr>
          <w:rFonts w:ascii="Times New Roman" w:hAnsi="Times New Roman" w:cs="Times New Roman"/>
          <w:b/>
          <w:bCs/>
        </w:rPr>
        <w:t xml:space="preserve"> </w:t>
      </w:r>
      <w:r w:rsidRPr="00A043FF">
        <w:rPr>
          <w:rFonts w:ascii="Times New Roman" w:hAnsi="Times New Roman" w:cs="Times New Roman"/>
        </w:rPr>
        <w:t xml:space="preserve">обязательные правила, введенные государственными органами, которые необходимо соблюдать при осуществлении деятельности на рынке. Они носят институциональный характер и возникают при </w:t>
      </w:r>
      <w:r w:rsidRPr="00A043FF">
        <w:rPr>
          <w:rFonts w:ascii="Times New Roman" w:hAnsi="Times New Roman" w:cs="Times New Roman"/>
        </w:rPr>
        <w:lastRenderedPageBreak/>
        <w:t>регулировании доступа к ресурсам и правам собственности на них; при регулировании получения прав на осуществление хозяйственной деятельности; при текущем осуществление хозяйственной деятельности. Данный тип барьера не самый лучший, так как имеет огромное количество негативных последствий. Он ведет к серьезным прямым и косвенным экономическим потерям общества, а также дает возможность чиновникам и другими коммерческим структурам для рентоориентированного поведения. Из-за таких барьеров новые фирмы теряют много выгоды, так как тратят время и финансы на преодоление данных барьеров.</w:t>
      </w:r>
    </w:p>
    <w:p w14:paraId="04591660" w14:textId="77777777" w:rsidR="00A043FF" w:rsidRPr="00A043FF" w:rsidRDefault="00A043FF" w:rsidP="00A043FF">
      <w:pPr>
        <w:spacing w:line="360" w:lineRule="auto"/>
        <w:jc w:val="both"/>
        <w:rPr>
          <w:rFonts w:ascii="Times New Roman" w:hAnsi="Times New Roman" w:cs="Times New Roman"/>
        </w:rPr>
      </w:pPr>
      <w:r w:rsidRPr="00A043FF">
        <w:rPr>
          <w:rFonts w:ascii="Times New Roman" w:hAnsi="Times New Roman" w:cs="Times New Roman"/>
          <w:b/>
          <w:bCs/>
        </w:rPr>
        <w:t xml:space="preserve">3. Барьеры гражданского характера </w:t>
      </w:r>
      <w:r w:rsidRPr="00A043FF">
        <w:rPr>
          <w:rFonts w:ascii="Times New Roman" w:hAnsi="Times New Roman" w:cs="Times New Roman"/>
          <w:bCs/>
        </w:rPr>
        <w:t>должны</w:t>
      </w:r>
      <w:r w:rsidRPr="00A043FF">
        <w:rPr>
          <w:rFonts w:ascii="Times New Roman" w:hAnsi="Times New Roman" w:cs="Times New Roman"/>
        </w:rPr>
        <w:t xml:space="preserve"> обеспечивать согласованность между государством, фирмами и гражданами. Эти барьеры являются некой легкой версией административных барьеров, обязывают соблюдать самоконтроль, однако не сдерживают экономическое развитие. Как пример гражданских барьеров можно привести систему лицензирования деятельности фирм, систему государственного контроля над ценами, над уровнем доходности.</w:t>
      </w:r>
    </w:p>
    <w:p w14:paraId="68BC128D" w14:textId="77777777" w:rsidR="00A043FF" w:rsidRPr="00A043FF" w:rsidRDefault="00A043FF" w:rsidP="00A043FF">
      <w:pPr>
        <w:spacing w:line="360" w:lineRule="auto"/>
        <w:ind w:firstLine="709"/>
        <w:jc w:val="both"/>
        <w:rPr>
          <w:rFonts w:ascii="Times New Roman" w:hAnsi="Times New Roman" w:cs="Times New Roman"/>
        </w:rPr>
      </w:pPr>
      <w:r w:rsidRPr="00A043FF">
        <w:rPr>
          <w:rFonts w:ascii="Times New Roman" w:hAnsi="Times New Roman" w:cs="Times New Roman"/>
        </w:rPr>
        <w:t xml:space="preserve">Для входа на рынок любая фирма должна преодолеть барьер, а определить высоту барьера можно по классификации Д. Бейна, который разделил отрасли в зависимости от высоты барьеров входа на 4 вида: </w:t>
      </w:r>
    </w:p>
    <w:p w14:paraId="12209579" w14:textId="77777777" w:rsidR="00A043FF" w:rsidRPr="00A043FF" w:rsidRDefault="00A043FF" w:rsidP="00A043FF">
      <w:pPr>
        <w:pStyle w:val="a3"/>
        <w:numPr>
          <w:ilvl w:val="0"/>
          <w:numId w:val="5"/>
        </w:numPr>
        <w:spacing w:line="360" w:lineRule="auto"/>
        <w:jc w:val="both"/>
        <w:rPr>
          <w:rFonts w:ascii="Times New Roman" w:hAnsi="Times New Roman" w:cs="Times New Roman"/>
          <w:b/>
          <w:bCs/>
          <w:u w:val="single"/>
        </w:rPr>
      </w:pPr>
      <w:r w:rsidRPr="00A043FF">
        <w:rPr>
          <w:rFonts w:ascii="Times New Roman" w:hAnsi="Times New Roman" w:cs="Times New Roman"/>
          <w:b/>
          <w:bCs/>
        </w:rPr>
        <w:t xml:space="preserve">отрасли со свободным входом - </w:t>
      </w:r>
      <w:r w:rsidRPr="00A043FF">
        <w:rPr>
          <w:rFonts w:ascii="Times New Roman" w:hAnsi="Times New Roman" w:cs="Times New Roman"/>
          <w:bCs/>
        </w:rPr>
        <w:t>а</w:t>
      </w:r>
      <w:r w:rsidRPr="00A043FF">
        <w:rPr>
          <w:rFonts w:ascii="Times New Roman" w:hAnsi="Times New Roman" w:cs="Times New Roman"/>
        </w:rPr>
        <w:t>бсолютная мобильность ресурсов, рынок работающей конкуренции, то есть конкуренция практически совершенна. Фирмы, находящиеся на рынке долгое время не имеют преимуществ в отношении затрат;</w:t>
      </w:r>
    </w:p>
    <w:p w14:paraId="07130C2A" w14:textId="77777777" w:rsidR="00A043FF" w:rsidRPr="00A043FF" w:rsidRDefault="00A043FF" w:rsidP="00A043FF">
      <w:pPr>
        <w:pStyle w:val="a3"/>
        <w:numPr>
          <w:ilvl w:val="0"/>
          <w:numId w:val="5"/>
        </w:numPr>
        <w:spacing w:line="360" w:lineRule="auto"/>
        <w:jc w:val="both"/>
        <w:rPr>
          <w:rFonts w:ascii="Times New Roman" w:hAnsi="Times New Roman" w:cs="Times New Roman"/>
          <w:b/>
          <w:bCs/>
          <w:u w:val="single"/>
        </w:rPr>
      </w:pPr>
      <w:r w:rsidRPr="00A043FF">
        <w:rPr>
          <w:rFonts w:ascii="Times New Roman" w:hAnsi="Times New Roman" w:cs="Times New Roman"/>
          <w:b/>
          <w:bCs/>
        </w:rPr>
        <w:t xml:space="preserve">отрасли с неэффективными барьерами - </w:t>
      </w:r>
      <w:r w:rsidRPr="00A043FF">
        <w:rPr>
          <w:rFonts w:ascii="Times New Roman" w:hAnsi="Times New Roman" w:cs="Times New Roman"/>
          <w:bCs/>
        </w:rPr>
        <w:t>р</w:t>
      </w:r>
      <w:r w:rsidRPr="00A043FF">
        <w:rPr>
          <w:rFonts w:ascii="Times New Roman" w:hAnsi="Times New Roman" w:cs="Times New Roman"/>
        </w:rPr>
        <w:t xml:space="preserve">ынок монополистической конкуренции, барьеры есть, но незначительны, носят краткосрочный характер, так как с точки зрения долгосрочной перспективы фирмам проще впустить на рынок новичков, чем возводить непреодолимые барьеры; </w:t>
      </w:r>
    </w:p>
    <w:p w14:paraId="00C66C7F" w14:textId="77777777" w:rsidR="00A043FF" w:rsidRPr="00A043FF" w:rsidRDefault="00A043FF" w:rsidP="00A043FF">
      <w:pPr>
        <w:pStyle w:val="a3"/>
        <w:numPr>
          <w:ilvl w:val="0"/>
          <w:numId w:val="5"/>
        </w:numPr>
        <w:spacing w:line="360" w:lineRule="auto"/>
        <w:jc w:val="both"/>
        <w:rPr>
          <w:rFonts w:ascii="Times New Roman" w:hAnsi="Times New Roman" w:cs="Times New Roman"/>
          <w:b/>
          <w:bCs/>
          <w:u w:val="single"/>
        </w:rPr>
      </w:pPr>
      <w:r w:rsidRPr="00A043FF">
        <w:rPr>
          <w:rFonts w:ascii="Times New Roman" w:hAnsi="Times New Roman" w:cs="Times New Roman"/>
          <w:b/>
          <w:bCs/>
        </w:rPr>
        <w:t xml:space="preserve">отрасли с эффективными барьерами – </w:t>
      </w:r>
      <w:r w:rsidRPr="00A043FF">
        <w:rPr>
          <w:rFonts w:ascii="Times New Roman" w:hAnsi="Times New Roman" w:cs="Times New Roman"/>
          <w:bCs/>
        </w:rPr>
        <w:t>о</w:t>
      </w:r>
      <w:r w:rsidRPr="00A043FF">
        <w:rPr>
          <w:rFonts w:ascii="Times New Roman" w:hAnsi="Times New Roman" w:cs="Times New Roman"/>
        </w:rPr>
        <w:t xml:space="preserve">лигополия, с точки зрения долгосрочной перспективы попасть на рынок возможно, но трудно, так как вход фирм </w:t>
      </w:r>
      <w:r w:rsidR="000E3FEA">
        <w:rPr>
          <w:rFonts w:ascii="Times New Roman" w:hAnsi="Times New Roman" w:cs="Times New Roman"/>
        </w:rPr>
        <w:t>затруднен</w:t>
      </w:r>
      <w:r w:rsidRPr="00A043FF">
        <w:rPr>
          <w:rFonts w:ascii="Times New Roman" w:hAnsi="Times New Roman" w:cs="Times New Roman"/>
        </w:rPr>
        <w:t xml:space="preserve">; </w:t>
      </w:r>
    </w:p>
    <w:p w14:paraId="573CF151" w14:textId="77777777" w:rsidR="00A043FF" w:rsidRPr="00A043FF" w:rsidRDefault="00A043FF" w:rsidP="00A043FF">
      <w:pPr>
        <w:pStyle w:val="a3"/>
        <w:numPr>
          <w:ilvl w:val="0"/>
          <w:numId w:val="5"/>
        </w:numPr>
        <w:spacing w:line="360" w:lineRule="auto"/>
        <w:jc w:val="both"/>
        <w:rPr>
          <w:rFonts w:ascii="Times New Roman" w:hAnsi="Times New Roman" w:cs="Times New Roman"/>
        </w:rPr>
      </w:pPr>
      <w:r w:rsidRPr="00A043FF">
        <w:rPr>
          <w:rFonts w:ascii="Times New Roman" w:hAnsi="Times New Roman" w:cs="Times New Roman"/>
          <w:b/>
          <w:bCs/>
        </w:rPr>
        <w:t xml:space="preserve">отрасли с блокированным входом - </w:t>
      </w:r>
      <w:r w:rsidRPr="00A043FF">
        <w:rPr>
          <w:rFonts w:ascii="Times New Roman" w:hAnsi="Times New Roman" w:cs="Times New Roman"/>
          <w:bCs/>
        </w:rPr>
        <w:t>ч</w:t>
      </w:r>
      <w:r w:rsidRPr="00A043FF">
        <w:rPr>
          <w:rFonts w:ascii="Times New Roman" w:hAnsi="Times New Roman" w:cs="Times New Roman"/>
        </w:rPr>
        <w:t>истая монополия, высокие барьеры, новым фирмам попасть практически невозможно, следовательно, число фирм практически не меняется. Существенные барьеры, и в краткосрочном, и в долгосрочном периоде.</w:t>
      </w:r>
    </w:p>
    <w:p w14:paraId="58029E92" w14:textId="77777777" w:rsidR="00A043FF" w:rsidRPr="00A043FF" w:rsidRDefault="00A043FF" w:rsidP="00A043FF">
      <w:pPr>
        <w:spacing w:line="360" w:lineRule="auto"/>
        <w:ind w:firstLine="709"/>
        <w:jc w:val="both"/>
        <w:rPr>
          <w:rFonts w:ascii="Times New Roman" w:hAnsi="Times New Roman" w:cs="Times New Roman"/>
        </w:rPr>
      </w:pPr>
      <w:r w:rsidRPr="00A043FF">
        <w:rPr>
          <w:rFonts w:ascii="Times New Roman" w:hAnsi="Times New Roman" w:cs="Times New Roman"/>
        </w:rPr>
        <w:t xml:space="preserve">Таким образом, рынок туристского продукта по высоте барьеров принадлежит к отрасли с неэффективными барьерами. Что касается социально-экономических, административных и гражданских барьеров, </w:t>
      </w:r>
      <w:r w:rsidR="0001635B">
        <w:rPr>
          <w:rFonts w:ascii="Times New Roman" w:hAnsi="Times New Roman" w:cs="Times New Roman"/>
        </w:rPr>
        <w:t xml:space="preserve">то в </w:t>
      </w:r>
      <w:r w:rsidRPr="00A043FF">
        <w:rPr>
          <w:rFonts w:ascii="Times New Roman" w:hAnsi="Times New Roman" w:cs="Times New Roman"/>
        </w:rPr>
        <w:t xml:space="preserve">пример можно привести значительные первоначальные капитальные вложения при длительных сроках окупаемости этих вложений, нестабильность российского законодательства, регулирующего предпринимательскую деятельность, высокие налоги, коррупцию, ограничения в </w:t>
      </w:r>
      <w:r w:rsidRPr="00A043FF">
        <w:rPr>
          <w:rFonts w:ascii="Times New Roman" w:hAnsi="Times New Roman" w:cs="Times New Roman"/>
        </w:rPr>
        <w:lastRenderedPageBreak/>
        <w:t>предоставлении долгосрочных кредитов, высокую арендную плату, высокие издержки на рекламу, необходимость установления партнерских отношений с органами власти и наличие законодательных актов, препятствующих международному туризму.</w:t>
      </w:r>
    </w:p>
    <w:p w14:paraId="778A2CCA" w14:textId="77777777" w:rsidR="00A043FF" w:rsidRPr="00A043FF" w:rsidRDefault="00A043FF" w:rsidP="00A043FF">
      <w:pPr>
        <w:spacing w:line="360" w:lineRule="auto"/>
        <w:jc w:val="both"/>
        <w:rPr>
          <w:rFonts w:ascii="Times New Roman" w:hAnsi="Times New Roman" w:cs="Times New Roman"/>
        </w:rPr>
      </w:pPr>
    </w:p>
    <w:p w14:paraId="0AE534DA" w14:textId="77777777" w:rsidR="00A043FF" w:rsidRDefault="00A043FF" w:rsidP="00F44A0B">
      <w:pPr>
        <w:pStyle w:val="a3"/>
        <w:spacing w:line="360" w:lineRule="auto"/>
        <w:ind w:left="0"/>
        <w:rPr>
          <w:rFonts w:ascii="Times New Roman" w:eastAsia="Times New Roman" w:hAnsi="Times New Roman" w:cs="Times New Roman"/>
          <w:noProof/>
          <w:lang w:eastAsia="ru-RU"/>
        </w:rPr>
      </w:pPr>
    </w:p>
    <w:p w14:paraId="16293F3A" w14:textId="77777777" w:rsidR="00A043FF" w:rsidRDefault="00A043FF" w:rsidP="00F44A0B">
      <w:pPr>
        <w:pStyle w:val="a3"/>
        <w:spacing w:line="360" w:lineRule="auto"/>
        <w:ind w:left="0"/>
        <w:rPr>
          <w:rFonts w:ascii="Times New Roman" w:eastAsia="Times New Roman" w:hAnsi="Times New Roman" w:cs="Times New Roman"/>
          <w:noProof/>
          <w:lang w:eastAsia="ru-RU"/>
        </w:rPr>
      </w:pPr>
    </w:p>
    <w:p w14:paraId="476B581B" w14:textId="77777777" w:rsidR="00A043FF" w:rsidRDefault="00A043FF" w:rsidP="00F44A0B">
      <w:pPr>
        <w:pStyle w:val="a3"/>
        <w:spacing w:line="360" w:lineRule="auto"/>
        <w:ind w:left="0"/>
        <w:rPr>
          <w:rFonts w:ascii="Times New Roman" w:eastAsia="Times New Roman" w:hAnsi="Times New Roman" w:cs="Times New Roman"/>
          <w:noProof/>
          <w:lang w:eastAsia="ru-RU"/>
        </w:rPr>
      </w:pPr>
    </w:p>
    <w:p w14:paraId="7C1FDAF2" w14:textId="77777777" w:rsidR="00A043FF" w:rsidRDefault="00A043FF" w:rsidP="00F44A0B">
      <w:pPr>
        <w:pStyle w:val="a3"/>
        <w:spacing w:line="360" w:lineRule="auto"/>
        <w:ind w:left="0"/>
        <w:rPr>
          <w:rFonts w:ascii="Times New Roman" w:eastAsia="Times New Roman" w:hAnsi="Times New Roman" w:cs="Times New Roman"/>
          <w:noProof/>
          <w:lang w:eastAsia="ru-RU"/>
        </w:rPr>
      </w:pPr>
    </w:p>
    <w:p w14:paraId="6D1F7FA1"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6C703E4B"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2912B85C"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4E3777AA"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40F69138"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4E2DF0BA"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5378F22D"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61EF83AF"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3C9BBA86"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3D4F7A60"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2D168A98"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54CFBB44"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404FF592"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568CC205"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70FC2DCE"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15761892"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6E995FB2"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0CF91485"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4A94F8AC"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5014CDD4"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492914B5"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480C43A9"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198C976B"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4199A25D"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3DF68FFE"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36FEE4AE" w14:textId="77777777" w:rsidR="00523F09" w:rsidRDefault="00523F09" w:rsidP="00F44A0B">
      <w:pPr>
        <w:pStyle w:val="a3"/>
        <w:spacing w:line="360" w:lineRule="auto"/>
        <w:ind w:left="0"/>
        <w:rPr>
          <w:rFonts w:ascii="Times New Roman" w:eastAsia="Times New Roman" w:hAnsi="Times New Roman" w:cs="Times New Roman"/>
          <w:noProof/>
          <w:lang w:eastAsia="ru-RU"/>
        </w:rPr>
      </w:pPr>
    </w:p>
    <w:p w14:paraId="6B97C625" w14:textId="77777777" w:rsidR="0001635B" w:rsidRDefault="0001635B" w:rsidP="00523F09">
      <w:pPr>
        <w:spacing w:line="360" w:lineRule="auto"/>
        <w:jc w:val="center"/>
        <w:rPr>
          <w:rFonts w:ascii="Times New Roman" w:hAnsi="Times New Roman" w:cs="Times New Roman"/>
          <w:b/>
          <w:color w:val="000000"/>
          <w:shd w:val="clear" w:color="auto" w:fill="FFFFFF"/>
        </w:rPr>
      </w:pPr>
    </w:p>
    <w:p w14:paraId="3899589A" w14:textId="77777777" w:rsidR="00523F09" w:rsidRPr="00254941" w:rsidRDefault="00523F09" w:rsidP="00523F09">
      <w:pPr>
        <w:spacing w:line="360" w:lineRule="auto"/>
        <w:jc w:val="center"/>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lastRenderedPageBreak/>
        <w:t xml:space="preserve">1.4. </w:t>
      </w:r>
      <w:r w:rsidRPr="00254941">
        <w:rPr>
          <w:rFonts w:ascii="Times New Roman" w:hAnsi="Times New Roman" w:cs="Times New Roman"/>
          <w:b/>
          <w:color w:val="000000"/>
          <w:shd w:val="clear" w:color="auto" w:fill="FFFFFF"/>
        </w:rPr>
        <w:t>Дифференциация услуг</w:t>
      </w:r>
    </w:p>
    <w:p w14:paraId="6DE8D9CB" w14:textId="77777777" w:rsidR="00523F09" w:rsidRPr="001D67D1" w:rsidRDefault="00523F09" w:rsidP="00523F09">
      <w:pPr>
        <w:spacing w:line="360" w:lineRule="auto"/>
        <w:ind w:firstLine="709"/>
        <w:jc w:val="both"/>
        <w:rPr>
          <w:rFonts w:ascii="Times New Roman" w:hAnsi="Times New Roman" w:cs="Times New Roman"/>
          <w:color w:val="000000"/>
          <w:shd w:val="clear" w:color="auto" w:fill="FFFFFF"/>
        </w:rPr>
      </w:pPr>
      <w:r w:rsidRPr="00391087">
        <w:rPr>
          <w:rFonts w:ascii="Times New Roman" w:hAnsi="Times New Roman" w:cs="Times New Roman"/>
          <w:color w:val="000000"/>
          <w:shd w:val="clear" w:color="auto" w:fill="FFFFFF"/>
        </w:rPr>
        <w:t>Дифференциация туристского продукта – это одна из наиболее распространенных стратегий повышения конкурентоспособности фирмы. Фирма делает все возможное, чтобы придать товару какие-то отличительные свойства и черты, которые могут привлечь потенциального покупателя и за которые он заплатит.</w:t>
      </w:r>
      <w:r w:rsidRPr="001D67D1">
        <w:rPr>
          <w:rFonts w:ascii="Times New Roman" w:hAnsi="Times New Roman" w:cs="Times New Roman"/>
          <w:color w:val="000000"/>
          <w:shd w:val="clear" w:color="auto" w:fill="FFFFFF"/>
        </w:rPr>
        <w:t xml:space="preserve"> Эта стратегия</w:t>
      </w:r>
      <w:r>
        <w:rPr>
          <w:rFonts w:ascii="Times New Roman" w:hAnsi="Times New Roman" w:cs="Times New Roman"/>
          <w:color w:val="000000"/>
          <w:shd w:val="clear" w:color="auto" w:fill="FFFFFF"/>
        </w:rPr>
        <w:t xml:space="preserve"> </w:t>
      </w:r>
      <w:r w:rsidRPr="001D67D1">
        <w:rPr>
          <w:rFonts w:ascii="Times New Roman" w:hAnsi="Times New Roman" w:cs="Times New Roman"/>
          <w:color w:val="000000"/>
          <w:shd w:val="clear" w:color="auto" w:fill="FFFFFF"/>
        </w:rPr>
        <w:t xml:space="preserve">направлена на то, чтобы сделать товар отличающимся от того, который предлагают конкуренты. </w:t>
      </w:r>
    </w:p>
    <w:p w14:paraId="18F83663" w14:textId="77777777" w:rsidR="00523F09" w:rsidRDefault="00523F09" w:rsidP="00523F09">
      <w:pPr>
        <w:spacing w:line="360" w:lineRule="auto"/>
        <w:ind w:firstLine="709"/>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И</w:t>
      </w:r>
      <w:r w:rsidRPr="001D67D1">
        <w:rPr>
          <w:rFonts w:ascii="Times New Roman" w:hAnsi="Times New Roman" w:cs="Times New Roman"/>
          <w:color w:val="000000"/>
          <w:shd w:val="clear" w:color="auto" w:fill="FFFFFF"/>
        </w:rPr>
        <w:t xml:space="preserve">звестно, что дифференциация </w:t>
      </w:r>
      <w:r>
        <w:rPr>
          <w:rFonts w:ascii="Times New Roman" w:hAnsi="Times New Roman" w:cs="Times New Roman"/>
          <w:color w:val="000000"/>
          <w:shd w:val="clear" w:color="auto" w:fill="FFFFFF"/>
        </w:rPr>
        <w:t>продукта – это производство нескольких видов одного продукта с различными характеристиками (разнообразным дизайном, качеством, местоположением, стилем и т.д.). Помимо этого</w:t>
      </w:r>
      <w:r w:rsidRPr="00391087">
        <w:rPr>
          <w:rFonts w:ascii="Times New Roman" w:hAnsi="Times New Roman" w:cs="Times New Roman"/>
          <w:color w:val="000000"/>
          <w:shd w:val="clear" w:color="auto" w:fill="FFFFFF"/>
        </w:rPr>
        <w:t>, дифференциацией можно назвать привлечение покупателей посредством создания уникального продукта. Таким образом, основаниями для дифференциации туристского продукта могут быть уникальные маршруты, дополнительные возможности туров, широкое распространение сетевых точек туроператоров, а также искусственное создание ажиотажа вокруг туров и положительная репутация туристического агентства</w:t>
      </w:r>
      <w:r>
        <w:rPr>
          <w:rFonts w:ascii="Times New Roman" w:hAnsi="Times New Roman" w:cs="Times New Roman"/>
          <w:color w:val="000000"/>
          <w:shd w:val="clear" w:color="auto" w:fill="FFFFFF"/>
        </w:rPr>
        <w:t xml:space="preserve">. </w:t>
      </w:r>
    </w:p>
    <w:p w14:paraId="054B2E57" w14:textId="77777777" w:rsidR="00523F09" w:rsidRDefault="00523F09" w:rsidP="00523F09">
      <w:pPr>
        <w:spacing w:line="360" w:lineRule="auto"/>
        <w:ind w:firstLine="709"/>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Дифференциация туристских услуг может быть разных видов. Первый тип дифференциации – по степени удовлетворения потребностей покупателей. Она представляет собой горизонтальную и вертикальную дифференциацию. При первой - разные продукты удовлетворяют несколько потребностей, а при второй -  также удовлетворяются несколько потребностей, но одним продуктом. Стоит заметить, что в случае вертикальной дифференциации потребитель делает выбор, исходя из своего уровня дохода, а в случае горизонтальной – на его выбор влияет приверженность к той или иной фирме. Например, несколько туроператоров предлагают путевки на море, которые включают в себя в целом одинаковые стандартные услуги (авиаперелет, трансфер, питание, проживание, страховка, экскурсии), а потребитель выбирает туроператора, учитывая, рекламу, отзывы друзей или свой личный опыт. Это проявление горизонтальной дифференциации. Тогда, вертикальную дифференциацию можно рассмотреть на примере тех же турагентств, предлагающих путевки на море. Только в данной ситуации, они будут отличаться друг от друга, например, типом проживания: одна путевка включает в себя проживание в отеле, другая – в домике на берегу моря. Соответственно, цены будут значительно отличаться, тогда покупатель сделает свой выбор уже с учетом своего дохода. </w:t>
      </w:r>
    </w:p>
    <w:p w14:paraId="303D5FD3" w14:textId="77777777" w:rsidR="00523F09" w:rsidRDefault="00523F09" w:rsidP="00523F09">
      <w:pPr>
        <w:spacing w:line="360" w:lineRule="auto"/>
        <w:ind w:firstLine="709"/>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Второй тип дифференциации включает фантомную и реальную дифференциацию.</w:t>
      </w:r>
      <w:r w:rsidRPr="005B4419">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Реальная дифференциация подразумевает под собой действительное изменение продукта: его качеств, состава, внутренних свойств. В то время как фантомная – лишь внешние изменения, т.е. внутренние характеристики остаются прежними. Примером реальной </w:t>
      </w:r>
      <w:r>
        <w:rPr>
          <w:rFonts w:ascii="Times New Roman" w:hAnsi="Times New Roman" w:cs="Times New Roman"/>
          <w:color w:val="000000"/>
          <w:shd w:val="clear" w:color="auto" w:fill="FFFFFF"/>
        </w:rPr>
        <w:lastRenderedPageBreak/>
        <w:t>дифференциации является добавление в пакетный тур оформление визы, а примером фантомной дифференциации – рекламные вывески «Путешествие по новым тропам Карелии», которые на самом деле подразумевают совсем не новым тур с прежней экскурсионной программой. Кроме того, можно выделить дифференциацию по уровню обслуживания, по местоположению и качеству товаров и услуг. Дифференциация по уровню обслуживание подразумевает, что при индивидуальном подходе к каждому клиенту цены на услуги будут значительно выше, нежели при стандартизированном подходе. Дифференциация по местоположению характеризуется тем, насколько доступно и удобно расположены места продажи товаров или предоставления услуг. Также, дифференциация по качеству товаров и услуг значит, что чем качественнее товар или услуга, тем выше будет цена.</w:t>
      </w:r>
    </w:p>
    <w:p w14:paraId="3D91FF8A" w14:textId="77777777" w:rsidR="00523F09" w:rsidRDefault="00523F09" w:rsidP="00523F09">
      <w:pPr>
        <w:spacing w:line="360" w:lineRule="auto"/>
        <w:ind w:firstLine="709"/>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Необходимо упомянуть, что при анализе дифференциации туристских продуктов надо учитывать сегменты, на которые те или иные товары ориентированы. Существует множество факторов, которые характеризуют каждый сегмент. К ним относятся: возраст, образование, семейное положение, материальное положение, сфера деятельности, предпочтения, цели путешествий (например, курортный отдых, спортивный туризм, деловой туризм, оздоровительный туризм). При учете этих факторов можно создать товар, способный конкурировать на отраслевом рынке.</w:t>
      </w:r>
    </w:p>
    <w:p w14:paraId="25051B77" w14:textId="77777777" w:rsidR="00523F09" w:rsidRDefault="00523F09" w:rsidP="00523F09">
      <w:pPr>
        <w:spacing w:line="360" w:lineRule="auto"/>
        <w:ind w:firstLine="709"/>
        <w:jc w:val="both"/>
        <w:rPr>
          <w:rFonts w:ascii="Times New Roman" w:hAnsi="Times New Roman" w:cs="Times New Roman"/>
          <w:color w:val="000000"/>
          <w:shd w:val="clear" w:color="auto" w:fill="FFFFFF"/>
        </w:rPr>
      </w:pPr>
    </w:p>
    <w:p w14:paraId="4FFB5EE6" w14:textId="77777777" w:rsidR="00523F09" w:rsidRDefault="00523F09" w:rsidP="00523F09">
      <w:pPr>
        <w:spacing w:line="360" w:lineRule="auto"/>
        <w:ind w:firstLine="709"/>
        <w:jc w:val="both"/>
        <w:rPr>
          <w:rFonts w:ascii="Times New Roman" w:hAnsi="Times New Roman" w:cs="Times New Roman"/>
          <w:color w:val="000000"/>
          <w:shd w:val="clear" w:color="auto" w:fill="FFFFFF"/>
        </w:rPr>
      </w:pPr>
    </w:p>
    <w:p w14:paraId="79748002" w14:textId="77777777" w:rsidR="00523F09" w:rsidRDefault="00523F09" w:rsidP="00523F09">
      <w:pPr>
        <w:spacing w:line="360" w:lineRule="auto"/>
        <w:ind w:firstLine="709"/>
        <w:jc w:val="both"/>
        <w:rPr>
          <w:rFonts w:ascii="Times New Roman" w:hAnsi="Times New Roman" w:cs="Times New Roman"/>
          <w:color w:val="000000"/>
          <w:shd w:val="clear" w:color="auto" w:fill="FFFFFF"/>
        </w:rPr>
      </w:pPr>
    </w:p>
    <w:p w14:paraId="055FC07F" w14:textId="77777777" w:rsidR="00523F09" w:rsidRDefault="00523F09" w:rsidP="00523F09">
      <w:pPr>
        <w:spacing w:line="360" w:lineRule="auto"/>
        <w:ind w:firstLine="709"/>
        <w:jc w:val="both"/>
        <w:rPr>
          <w:rFonts w:ascii="Times New Roman" w:hAnsi="Times New Roman" w:cs="Times New Roman"/>
          <w:color w:val="000000"/>
          <w:shd w:val="clear" w:color="auto" w:fill="FFFFFF"/>
        </w:rPr>
      </w:pPr>
    </w:p>
    <w:p w14:paraId="45686DAD" w14:textId="77777777" w:rsidR="00523F09" w:rsidRDefault="00523F09" w:rsidP="00523F09">
      <w:pPr>
        <w:spacing w:line="360" w:lineRule="auto"/>
        <w:ind w:firstLine="709"/>
        <w:jc w:val="both"/>
        <w:rPr>
          <w:rFonts w:ascii="Times New Roman" w:hAnsi="Times New Roman" w:cs="Times New Roman"/>
          <w:color w:val="000000"/>
          <w:shd w:val="clear" w:color="auto" w:fill="FFFFFF"/>
        </w:rPr>
      </w:pPr>
    </w:p>
    <w:p w14:paraId="52445FC3" w14:textId="77777777" w:rsidR="00523F09" w:rsidRDefault="00523F09" w:rsidP="00523F09">
      <w:pPr>
        <w:spacing w:line="360" w:lineRule="auto"/>
        <w:ind w:firstLine="709"/>
        <w:jc w:val="both"/>
        <w:rPr>
          <w:rFonts w:ascii="Times New Roman" w:hAnsi="Times New Roman" w:cs="Times New Roman"/>
          <w:color w:val="000000"/>
          <w:shd w:val="clear" w:color="auto" w:fill="FFFFFF"/>
        </w:rPr>
      </w:pPr>
    </w:p>
    <w:p w14:paraId="241A947B" w14:textId="77777777" w:rsidR="00523F09" w:rsidRDefault="00523F09" w:rsidP="00523F09">
      <w:pPr>
        <w:spacing w:line="360" w:lineRule="auto"/>
        <w:ind w:firstLine="709"/>
        <w:jc w:val="both"/>
        <w:rPr>
          <w:rFonts w:ascii="Times New Roman" w:hAnsi="Times New Roman" w:cs="Times New Roman"/>
          <w:color w:val="000000"/>
          <w:shd w:val="clear" w:color="auto" w:fill="FFFFFF"/>
        </w:rPr>
      </w:pPr>
    </w:p>
    <w:p w14:paraId="2ABF07F4" w14:textId="77777777" w:rsidR="00523F09" w:rsidRDefault="00523F09" w:rsidP="00523F09">
      <w:pPr>
        <w:spacing w:line="360" w:lineRule="auto"/>
        <w:ind w:firstLine="709"/>
        <w:jc w:val="both"/>
        <w:rPr>
          <w:rFonts w:ascii="Times New Roman" w:hAnsi="Times New Roman" w:cs="Times New Roman"/>
          <w:color w:val="000000"/>
          <w:shd w:val="clear" w:color="auto" w:fill="FFFFFF"/>
        </w:rPr>
      </w:pPr>
    </w:p>
    <w:p w14:paraId="7DA0EA3D" w14:textId="77777777" w:rsidR="00523F09" w:rsidRDefault="00523F09" w:rsidP="00523F09">
      <w:pPr>
        <w:spacing w:line="360" w:lineRule="auto"/>
        <w:ind w:firstLine="709"/>
        <w:jc w:val="both"/>
        <w:rPr>
          <w:rFonts w:ascii="Times New Roman" w:hAnsi="Times New Roman" w:cs="Times New Roman"/>
          <w:color w:val="000000"/>
          <w:shd w:val="clear" w:color="auto" w:fill="FFFFFF"/>
        </w:rPr>
      </w:pPr>
    </w:p>
    <w:p w14:paraId="214714C2" w14:textId="77777777" w:rsidR="00523F09" w:rsidRDefault="00523F09" w:rsidP="00523F09">
      <w:pPr>
        <w:spacing w:line="360" w:lineRule="auto"/>
        <w:ind w:firstLine="709"/>
        <w:jc w:val="both"/>
        <w:rPr>
          <w:rFonts w:ascii="Times New Roman" w:hAnsi="Times New Roman" w:cs="Times New Roman"/>
          <w:color w:val="000000"/>
          <w:shd w:val="clear" w:color="auto" w:fill="FFFFFF"/>
        </w:rPr>
      </w:pPr>
    </w:p>
    <w:p w14:paraId="3EF40DD9" w14:textId="77777777" w:rsidR="00523F09" w:rsidRDefault="00523F09" w:rsidP="00523F09">
      <w:pPr>
        <w:spacing w:line="360" w:lineRule="auto"/>
        <w:ind w:firstLine="709"/>
        <w:jc w:val="both"/>
        <w:rPr>
          <w:rFonts w:ascii="Times New Roman" w:hAnsi="Times New Roman" w:cs="Times New Roman"/>
          <w:color w:val="000000"/>
          <w:shd w:val="clear" w:color="auto" w:fill="FFFFFF"/>
        </w:rPr>
      </w:pPr>
    </w:p>
    <w:p w14:paraId="33C42097" w14:textId="77777777" w:rsidR="00523F09" w:rsidRDefault="00523F09" w:rsidP="00523F09">
      <w:pPr>
        <w:spacing w:line="360" w:lineRule="auto"/>
        <w:ind w:firstLine="709"/>
        <w:jc w:val="both"/>
        <w:rPr>
          <w:rFonts w:ascii="Times New Roman" w:hAnsi="Times New Roman" w:cs="Times New Roman"/>
          <w:color w:val="000000"/>
          <w:shd w:val="clear" w:color="auto" w:fill="FFFFFF"/>
        </w:rPr>
      </w:pPr>
    </w:p>
    <w:p w14:paraId="062303C5" w14:textId="77777777" w:rsidR="00523F09" w:rsidRDefault="00523F09" w:rsidP="00523F09">
      <w:pPr>
        <w:spacing w:line="360" w:lineRule="auto"/>
        <w:ind w:firstLine="709"/>
        <w:jc w:val="both"/>
        <w:rPr>
          <w:rFonts w:ascii="Times New Roman" w:hAnsi="Times New Roman" w:cs="Times New Roman"/>
          <w:color w:val="000000"/>
          <w:shd w:val="clear" w:color="auto" w:fill="FFFFFF"/>
        </w:rPr>
      </w:pPr>
    </w:p>
    <w:p w14:paraId="085457EA" w14:textId="77777777" w:rsidR="00523F09" w:rsidRDefault="00523F09" w:rsidP="00523F09">
      <w:pPr>
        <w:spacing w:line="360" w:lineRule="auto"/>
        <w:ind w:firstLine="709"/>
        <w:jc w:val="both"/>
        <w:rPr>
          <w:rFonts w:ascii="Times New Roman" w:hAnsi="Times New Roman" w:cs="Times New Roman"/>
          <w:color w:val="000000"/>
          <w:shd w:val="clear" w:color="auto" w:fill="FFFFFF"/>
        </w:rPr>
      </w:pPr>
    </w:p>
    <w:p w14:paraId="26BD5A17" w14:textId="77777777" w:rsidR="00523F09" w:rsidRDefault="00523F09" w:rsidP="00523F09">
      <w:pPr>
        <w:spacing w:line="360" w:lineRule="auto"/>
        <w:ind w:firstLine="709"/>
        <w:jc w:val="both"/>
        <w:rPr>
          <w:rFonts w:ascii="Times New Roman" w:hAnsi="Times New Roman" w:cs="Times New Roman"/>
          <w:color w:val="000000"/>
          <w:shd w:val="clear" w:color="auto" w:fill="FFFFFF"/>
        </w:rPr>
      </w:pPr>
    </w:p>
    <w:p w14:paraId="4935F308" w14:textId="77777777" w:rsidR="00523F09" w:rsidRDefault="00523F09" w:rsidP="00523F09">
      <w:pPr>
        <w:spacing w:line="360" w:lineRule="auto"/>
        <w:ind w:firstLine="709"/>
        <w:jc w:val="both"/>
        <w:rPr>
          <w:rFonts w:ascii="Times New Roman" w:hAnsi="Times New Roman" w:cs="Times New Roman"/>
          <w:color w:val="000000"/>
          <w:shd w:val="clear" w:color="auto" w:fill="FFFFFF"/>
        </w:rPr>
      </w:pPr>
    </w:p>
    <w:p w14:paraId="35B9491B" w14:textId="77777777" w:rsidR="00523F09" w:rsidRDefault="00523F09" w:rsidP="00523F09">
      <w:pPr>
        <w:spacing w:line="360" w:lineRule="auto"/>
        <w:ind w:firstLine="709"/>
        <w:jc w:val="both"/>
        <w:rPr>
          <w:rFonts w:ascii="Times New Roman" w:hAnsi="Times New Roman" w:cs="Times New Roman"/>
          <w:color w:val="000000"/>
          <w:shd w:val="clear" w:color="auto" w:fill="FFFFFF"/>
        </w:rPr>
      </w:pPr>
    </w:p>
    <w:p w14:paraId="20366A6D" w14:textId="77777777" w:rsidR="001961DD" w:rsidRPr="001961DD" w:rsidRDefault="001961DD" w:rsidP="00F22D9B">
      <w:pPr>
        <w:pStyle w:val="1"/>
        <w:spacing w:before="0" w:line="360" w:lineRule="auto"/>
        <w:jc w:val="center"/>
        <w:rPr>
          <w:rFonts w:ascii="Times New Roman" w:hAnsi="Times New Roman" w:cs="Times New Roman"/>
          <w:b/>
          <w:bCs/>
          <w:color w:val="000000" w:themeColor="text1"/>
          <w:sz w:val="24"/>
          <w:szCs w:val="24"/>
        </w:rPr>
      </w:pPr>
      <w:r w:rsidRPr="001961DD">
        <w:rPr>
          <w:rFonts w:ascii="Times New Roman" w:hAnsi="Times New Roman" w:cs="Times New Roman"/>
          <w:b/>
          <w:bCs/>
          <w:color w:val="000000" w:themeColor="text1"/>
          <w:sz w:val="24"/>
          <w:szCs w:val="24"/>
        </w:rPr>
        <w:lastRenderedPageBreak/>
        <w:t>Часть 2. Оценка поведения фирм на рынке</w:t>
      </w:r>
    </w:p>
    <w:p w14:paraId="629D945D" w14:textId="77777777" w:rsidR="001961DD" w:rsidRPr="001961DD" w:rsidRDefault="001961DD" w:rsidP="001961DD">
      <w:pPr>
        <w:spacing w:line="360" w:lineRule="auto"/>
        <w:ind w:firstLine="709"/>
        <w:jc w:val="both"/>
        <w:rPr>
          <w:rFonts w:ascii="Times New Roman" w:hAnsi="Times New Roman" w:cs="Times New Roman"/>
          <w:color w:val="2C2C2C"/>
        </w:rPr>
      </w:pPr>
      <w:r w:rsidRPr="001961DD">
        <w:rPr>
          <w:rFonts w:ascii="Times New Roman" w:hAnsi="Times New Roman" w:cs="Times New Roman"/>
          <w:color w:val="2C2C2C"/>
        </w:rPr>
        <w:t>Структура рынка определяет поведение фирмы, характер ее взаимодействия с другими участниками рынка. При исследовании отраслевой структуры рынка одним из важнейших показателей является активность фирмы. Активные фирмы способны выводить свои внутрифирменные властные отношения за пределы фирмы, то есть они способны не только подчиняться отношениям отраслевого рынка, но и сами готовы формировать их. Для детерминации активности фирмы необходимо рассматривать два критерия: доля компании и концентрация продавцов на рынке. Удобнее всего применять коэффициент Бейна.</w:t>
      </w:r>
    </w:p>
    <w:p w14:paraId="52519989" w14:textId="77777777" w:rsidR="001961DD" w:rsidRPr="001961DD" w:rsidRDefault="001961DD" w:rsidP="001961DD">
      <w:pPr>
        <w:spacing w:line="360" w:lineRule="auto"/>
        <w:ind w:firstLine="709"/>
        <w:jc w:val="both"/>
        <w:rPr>
          <w:rFonts w:ascii="Times New Roman" w:hAnsi="Times New Roman" w:cs="Times New Roman"/>
          <w:color w:val="2C2C2C"/>
        </w:rPr>
      </w:pPr>
      <w:r w:rsidRPr="001961DD">
        <w:rPr>
          <w:rFonts w:ascii="Times New Roman" w:hAnsi="Times New Roman" w:cs="Times New Roman"/>
          <w:color w:val="2C2C2C"/>
        </w:rPr>
        <w:t>Коэффициент Бейна показывает экономическую прибыль (доходность инвестиций) на один доллар собственного капитала. При совершенной конкуренции норма экономической прибыли равна нулю.</w:t>
      </w:r>
    </w:p>
    <w:p w14:paraId="1F7C103D" w14:textId="77777777" w:rsidR="001961DD" w:rsidRPr="001961DD" w:rsidRDefault="001961DD" w:rsidP="001961DD">
      <w:pPr>
        <w:spacing w:line="360" w:lineRule="auto"/>
        <w:jc w:val="center"/>
        <w:rPr>
          <w:rFonts w:ascii="Times New Roman" w:hAnsi="Times New Roman" w:cs="Times New Roman"/>
        </w:rPr>
      </w:pPr>
    </w:p>
    <w:p w14:paraId="7587A41C" w14:textId="77777777"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 xml:space="preserve">Коэффициент Бейна = </w:t>
      </w:r>
      <m:oMath>
        <m:f>
          <m:fPr>
            <m:ctrlPr>
              <w:rPr>
                <w:rFonts w:ascii="Cambria Math" w:hAnsi="Times New Roman" w:cs="Times New Roman"/>
                <w:i/>
              </w:rPr>
            </m:ctrlPr>
          </m:fPr>
          <m:num>
            <m:r>
              <w:rPr>
                <w:rFonts w:ascii="Cambria Math" w:hAnsi="Times New Roman" w:cs="Times New Roman"/>
              </w:rPr>
              <m:t>Бухгалтерская</m:t>
            </m:r>
            <m:r>
              <w:rPr>
                <w:rFonts w:ascii="Cambria Math" w:hAnsi="Times New Roman" w:cs="Times New Roman"/>
              </w:rPr>
              <m:t xml:space="preserve"> </m:t>
            </m:r>
            <m:r>
              <w:rPr>
                <w:rFonts w:ascii="Cambria Math" w:hAnsi="Times New Roman" w:cs="Times New Roman"/>
              </w:rPr>
              <m:t>прибыль-Нормальная</m:t>
            </m:r>
            <m:r>
              <w:rPr>
                <w:rFonts w:ascii="Cambria Math" w:hAnsi="Times New Roman" w:cs="Times New Roman"/>
              </w:rPr>
              <m:t xml:space="preserve"> </m:t>
            </m:r>
            <m:r>
              <w:rPr>
                <w:rFonts w:ascii="Cambria Math" w:hAnsi="Times New Roman" w:cs="Times New Roman"/>
              </w:rPr>
              <m:t>прибыль</m:t>
            </m:r>
          </m:num>
          <m:den>
            <m:r>
              <w:rPr>
                <w:rFonts w:ascii="Cambria Math" w:hAnsi="Times New Roman" w:cs="Times New Roman"/>
              </w:rPr>
              <m:t>Собственный</m:t>
            </m:r>
            <m:r>
              <w:rPr>
                <w:rFonts w:ascii="Cambria Math" w:hAnsi="Times New Roman" w:cs="Times New Roman"/>
              </w:rPr>
              <m:t xml:space="preserve"> </m:t>
            </m:r>
            <m:r>
              <w:rPr>
                <w:rFonts w:ascii="Cambria Math" w:hAnsi="Times New Roman" w:cs="Times New Roman"/>
              </w:rPr>
              <m:t>капитал</m:t>
            </m:r>
            <m:r>
              <w:rPr>
                <w:rFonts w:ascii="Cambria Math" w:hAnsi="Times New Roman" w:cs="Times New Roman"/>
              </w:rPr>
              <m:t xml:space="preserve"> </m:t>
            </m:r>
            <m:r>
              <w:rPr>
                <w:rFonts w:ascii="Cambria Math" w:hAnsi="Times New Roman" w:cs="Times New Roman"/>
              </w:rPr>
              <m:t>фирмы</m:t>
            </m:r>
          </m:den>
        </m:f>
      </m:oMath>
      <w:r w:rsidRPr="001961DD">
        <w:rPr>
          <w:rFonts w:ascii="Times New Roman" w:hAnsi="Times New Roman" w:cs="Times New Roman"/>
        </w:rPr>
        <w:t>.</w:t>
      </w:r>
    </w:p>
    <w:p w14:paraId="6FAFCFF6" w14:textId="77777777" w:rsidR="001961DD" w:rsidRPr="001961DD" w:rsidRDefault="001961DD" w:rsidP="001961DD">
      <w:pPr>
        <w:spacing w:line="360" w:lineRule="auto"/>
        <w:ind w:firstLine="567"/>
        <w:rPr>
          <w:rFonts w:ascii="Times New Roman" w:hAnsi="Times New Roman" w:cs="Times New Roman"/>
        </w:rPr>
      </w:pPr>
    </w:p>
    <w:p w14:paraId="46CA1211" w14:textId="77777777" w:rsidR="001961DD" w:rsidRPr="001961DD" w:rsidRDefault="001961DD" w:rsidP="001961DD">
      <w:pPr>
        <w:spacing w:line="360" w:lineRule="auto"/>
        <w:ind w:firstLine="709"/>
        <w:jc w:val="both"/>
        <w:rPr>
          <w:rFonts w:ascii="Times New Roman" w:hAnsi="Times New Roman" w:cs="Times New Roman"/>
        </w:rPr>
      </w:pPr>
      <w:r w:rsidRPr="001961DD">
        <w:rPr>
          <w:rFonts w:ascii="Times New Roman" w:hAnsi="Times New Roman" w:cs="Times New Roman"/>
        </w:rPr>
        <w:t xml:space="preserve">В данной работе для определения активности фирмы использованы коэффициенты за несколько лет (2016-2018 г.г.), так как из-за изменчивости отраслевого рынка определить это за один год невозможно. </w:t>
      </w:r>
    </w:p>
    <w:p w14:paraId="51240033" w14:textId="77777777" w:rsidR="001961DD" w:rsidRPr="0073294F" w:rsidRDefault="001961DD" w:rsidP="001961DD">
      <w:pPr>
        <w:spacing w:line="360" w:lineRule="auto"/>
        <w:jc w:val="center"/>
        <w:rPr>
          <w:color w:val="2C2C2C"/>
        </w:rPr>
      </w:pPr>
    </w:p>
    <w:p w14:paraId="6D287F30" w14:textId="77777777" w:rsidR="001961DD" w:rsidRPr="0073294F" w:rsidRDefault="001961DD" w:rsidP="001961DD">
      <w:pPr>
        <w:spacing w:line="360" w:lineRule="auto"/>
        <w:jc w:val="center"/>
        <w:rPr>
          <w:color w:val="2C2C2C"/>
        </w:rPr>
      </w:pPr>
    </w:p>
    <w:p w14:paraId="45A44C66" w14:textId="77777777" w:rsidR="001961DD" w:rsidRPr="0073294F" w:rsidRDefault="001961DD" w:rsidP="001961DD">
      <w:pPr>
        <w:spacing w:line="360" w:lineRule="auto"/>
        <w:jc w:val="center"/>
        <w:rPr>
          <w:color w:val="2C2C2C"/>
        </w:rPr>
      </w:pPr>
    </w:p>
    <w:p w14:paraId="4B13B78D" w14:textId="77777777" w:rsidR="001961DD" w:rsidRPr="0073294F" w:rsidRDefault="001961DD" w:rsidP="001961DD">
      <w:pPr>
        <w:spacing w:line="360" w:lineRule="auto"/>
        <w:jc w:val="center"/>
        <w:rPr>
          <w:color w:val="2C2C2C"/>
        </w:rPr>
      </w:pPr>
    </w:p>
    <w:p w14:paraId="4E757589" w14:textId="77777777" w:rsidR="001961DD" w:rsidRPr="0073294F" w:rsidRDefault="001961DD" w:rsidP="001961DD">
      <w:pPr>
        <w:spacing w:line="360" w:lineRule="auto"/>
        <w:jc w:val="center"/>
        <w:rPr>
          <w:color w:val="2C2C2C"/>
        </w:rPr>
      </w:pPr>
    </w:p>
    <w:p w14:paraId="0B2AF665" w14:textId="77777777" w:rsidR="001961DD" w:rsidRPr="0073294F" w:rsidRDefault="001961DD" w:rsidP="001961DD">
      <w:pPr>
        <w:spacing w:line="360" w:lineRule="auto"/>
        <w:jc w:val="center"/>
        <w:rPr>
          <w:color w:val="2C2C2C"/>
        </w:rPr>
      </w:pPr>
    </w:p>
    <w:p w14:paraId="0A3B2A35" w14:textId="77777777" w:rsidR="001961DD" w:rsidRPr="0073294F" w:rsidRDefault="001961DD" w:rsidP="001961DD">
      <w:pPr>
        <w:spacing w:line="360" w:lineRule="auto"/>
        <w:jc w:val="center"/>
        <w:rPr>
          <w:color w:val="2C2C2C"/>
        </w:rPr>
      </w:pPr>
    </w:p>
    <w:p w14:paraId="1ACED87F" w14:textId="77777777" w:rsidR="001961DD" w:rsidRPr="0073294F" w:rsidRDefault="001961DD" w:rsidP="001961DD">
      <w:pPr>
        <w:spacing w:line="360" w:lineRule="auto"/>
        <w:jc w:val="center"/>
        <w:rPr>
          <w:color w:val="2C2C2C"/>
        </w:rPr>
      </w:pPr>
    </w:p>
    <w:p w14:paraId="0C543E2E" w14:textId="77777777" w:rsidR="001961DD" w:rsidRPr="0073294F" w:rsidRDefault="001961DD" w:rsidP="001961DD">
      <w:pPr>
        <w:spacing w:line="360" w:lineRule="auto"/>
        <w:jc w:val="center"/>
        <w:rPr>
          <w:color w:val="2C2C2C"/>
        </w:rPr>
      </w:pPr>
    </w:p>
    <w:p w14:paraId="16E22D7A" w14:textId="77777777" w:rsidR="001961DD" w:rsidRPr="0073294F" w:rsidRDefault="001961DD" w:rsidP="001961DD">
      <w:pPr>
        <w:spacing w:line="360" w:lineRule="auto"/>
        <w:jc w:val="center"/>
        <w:rPr>
          <w:color w:val="2C2C2C"/>
        </w:rPr>
      </w:pPr>
    </w:p>
    <w:p w14:paraId="7DF74EB9" w14:textId="77777777" w:rsidR="001961DD" w:rsidRDefault="001961DD" w:rsidP="001961DD">
      <w:pPr>
        <w:spacing w:after="200" w:line="276" w:lineRule="auto"/>
        <w:rPr>
          <w:color w:val="2C2C2C"/>
        </w:rPr>
      </w:pPr>
      <w:r>
        <w:rPr>
          <w:color w:val="2C2C2C"/>
        </w:rPr>
        <w:br w:type="page"/>
      </w:r>
    </w:p>
    <w:p w14:paraId="13941242" w14:textId="77777777" w:rsidR="001961DD" w:rsidRPr="001961DD" w:rsidRDefault="001961DD" w:rsidP="00F22D9B">
      <w:pPr>
        <w:pStyle w:val="2"/>
        <w:numPr>
          <w:ilvl w:val="0"/>
          <w:numId w:val="0"/>
        </w:numPr>
        <w:spacing w:before="0" w:line="360" w:lineRule="auto"/>
        <w:jc w:val="center"/>
        <w:rPr>
          <w:rFonts w:ascii="Times New Roman" w:hAnsi="Times New Roman" w:cs="Times New Roman"/>
          <w:b/>
          <w:bCs/>
          <w:color w:val="000000" w:themeColor="text1"/>
          <w:sz w:val="24"/>
          <w:szCs w:val="24"/>
        </w:rPr>
      </w:pPr>
      <w:r w:rsidRPr="001961DD">
        <w:rPr>
          <w:rFonts w:ascii="Times New Roman" w:hAnsi="Times New Roman" w:cs="Times New Roman"/>
          <w:b/>
          <w:bCs/>
          <w:color w:val="000000" w:themeColor="text1"/>
          <w:sz w:val="24"/>
          <w:szCs w:val="24"/>
        </w:rPr>
        <w:lastRenderedPageBreak/>
        <w:t>2.1. ООО «КОРАЛ ТРЕВЕЛ»</w:t>
      </w:r>
    </w:p>
    <w:p w14:paraId="328D3BFA" w14:textId="77777777" w:rsidR="001961DD" w:rsidRPr="001961DD" w:rsidRDefault="001961DD" w:rsidP="001961DD">
      <w:pPr>
        <w:spacing w:line="360" w:lineRule="auto"/>
        <w:ind w:firstLine="709"/>
        <w:jc w:val="both"/>
        <w:rPr>
          <w:rFonts w:ascii="Times New Roman" w:hAnsi="Times New Roman" w:cs="Times New Roman"/>
          <w:color w:val="2C2C2C"/>
        </w:rPr>
      </w:pPr>
      <w:r w:rsidRPr="001961DD">
        <w:rPr>
          <w:rFonts w:ascii="Times New Roman" w:hAnsi="Times New Roman" w:cs="Times New Roman"/>
          <w:color w:val="2C2C2C"/>
        </w:rPr>
        <w:t>Компания «</w:t>
      </w:r>
      <w:r w:rsidRPr="001961DD">
        <w:rPr>
          <w:rFonts w:ascii="Times New Roman" w:hAnsi="Times New Roman" w:cs="Times New Roman"/>
          <w:color w:val="2C2C2C"/>
          <w:lang w:val="en-US"/>
        </w:rPr>
        <w:t>Coral</w:t>
      </w:r>
      <w:r w:rsidRPr="001961DD">
        <w:rPr>
          <w:rFonts w:ascii="Times New Roman" w:hAnsi="Times New Roman" w:cs="Times New Roman"/>
          <w:color w:val="2C2C2C"/>
        </w:rPr>
        <w:t xml:space="preserve"> </w:t>
      </w:r>
      <w:r w:rsidRPr="001961DD">
        <w:rPr>
          <w:rFonts w:ascii="Times New Roman" w:hAnsi="Times New Roman" w:cs="Times New Roman"/>
          <w:color w:val="2C2C2C"/>
          <w:lang w:val="en-US"/>
        </w:rPr>
        <w:t>Travel</w:t>
      </w:r>
      <w:r w:rsidRPr="001961DD">
        <w:rPr>
          <w:rFonts w:ascii="Times New Roman" w:hAnsi="Times New Roman" w:cs="Times New Roman"/>
          <w:color w:val="2C2C2C"/>
        </w:rPr>
        <w:t>» входит в топ рейтинга самых крупных туристических операторов России. Компания была основана в 1992 году, она обладает большим профессиональным опытом в сфере туризма и пользуется популярностью среди потребителей. В компании уделяют значительное внимание качеству обслуживания клиентов, поэтому данная компания имеет хорошую репутацию и высокий рейтинг надежности среди клиентов. Можно предположить, что компания «</w:t>
      </w:r>
      <w:r w:rsidRPr="001961DD">
        <w:rPr>
          <w:rFonts w:ascii="Times New Roman" w:hAnsi="Times New Roman" w:cs="Times New Roman"/>
          <w:color w:val="2C2C2C"/>
          <w:lang w:val="en-US"/>
        </w:rPr>
        <w:t>Coral</w:t>
      </w:r>
      <w:r w:rsidRPr="001961DD">
        <w:rPr>
          <w:rFonts w:ascii="Times New Roman" w:hAnsi="Times New Roman" w:cs="Times New Roman"/>
          <w:color w:val="2C2C2C"/>
        </w:rPr>
        <w:t xml:space="preserve"> </w:t>
      </w:r>
      <w:r w:rsidRPr="001961DD">
        <w:rPr>
          <w:rFonts w:ascii="Times New Roman" w:hAnsi="Times New Roman" w:cs="Times New Roman"/>
          <w:color w:val="2C2C2C"/>
          <w:lang w:val="en-US"/>
        </w:rPr>
        <w:t>Travel</w:t>
      </w:r>
      <w:r w:rsidRPr="001961DD">
        <w:rPr>
          <w:rFonts w:ascii="Times New Roman" w:hAnsi="Times New Roman" w:cs="Times New Roman"/>
          <w:color w:val="2C2C2C"/>
        </w:rPr>
        <w:t>» является активной фирмой, поскольку занимает значительную долю рынка. Для проверки рыночной власти фирмы необходимо применить коэффициент Бэйна.</w:t>
      </w:r>
    </w:p>
    <w:p w14:paraId="6F42C307" w14:textId="77777777" w:rsidR="001961DD" w:rsidRPr="001961DD" w:rsidRDefault="001961DD" w:rsidP="001961DD">
      <w:pPr>
        <w:spacing w:line="360" w:lineRule="auto"/>
        <w:ind w:firstLine="708"/>
        <w:jc w:val="right"/>
        <w:rPr>
          <w:rFonts w:ascii="Times New Roman" w:hAnsi="Times New Roman" w:cs="Times New Roman"/>
          <w:i/>
        </w:rPr>
      </w:pPr>
      <w:r w:rsidRPr="001961DD">
        <w:rPr>
          <w:rFonts w:ascii="Times New Roman" w:hAnsi="Times New Roman" w:cs="Times New Roman"/>
          <w:i/>
        </w:rPr>
        <w:t>Таблица 3.</w:t>
      </w:r>
    </w:p>
    <w:tbl>
      <w:tblPr>
        <w:tblW w:w="7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5"/>
        <w:gridCol w:w="1660"/>
        <w:gridCol w:w="1356"/>
        <w:gridCol w:w="1661"/>
      </w:tblGrid>
      <w:tr w:rsidR="001961DD" w:rsidRPr="001961DD" w14:paraId="3C51FD58" w14:textId="77777777" w:rsidTr="001961DD">
        <w:trPr>
          <w:trHeight w:val="300"/>
          <w:jc w:val="center"/>
        </w:trPr>
        <w:tc>
          <w:tcPr>
            <w:tcW w:w="2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F40E23F" w14:textId="77777777" w:rsidR="001961DD" w:rsidRPr="001961DD" w:rsidRDefault="001961DD" w:rsidP="001961DD">
            <w:pPr>
              <w:spacing w:line="360" w:lineRule="auto"/>
              <w:jc w:val="center"/>
              <w:rPr>
                <w:rFonts w:ascii="Times New Roman" w:hAnsi="Times New Roman" w:cs="Times New Roman"/>
              </w:rPr>
            </w:pPr>
          </w:p>
        </w:tc>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7346AB9" w14:textId="77777777" w:rsidR="001961DD" w:rsidRPr="001961DD" w:rsidRDefault="001961DD" w:rsidP="001961DD">
            <w:pPr>
              <w:spacing w:line="360" w:lineRule="auto"/>
              <w:jc w:val="center"/>
              <w:rPr>
                <w:rFonts w:ascii="Times New Roman" w:hAnsi="Times New Roman" w:cs="Times New Roman"/>
                <w:b/>
                <w:color w:val="000000"/>
              </w:rPr>
            </w:pPr>
            <w:r w:rsidRPr="001961DD">
              <w:rPr>
                <w:rFonts w:ascii="Times New Roman" w:hAnsi="Times New Roman" w:cs="Times New Roman"/>
                <w:b/>
                <w:color w:val="000000"/>
              </w:rPr>
              <w:t>2016 год</w:t>
            </w:r>
          </w:p>
        </w:tc>
        <w:tc>
          <w:tcPr>
            <w:tcW w:w="135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0EEFAF9" w14:textId="77777777" w:rsidR="001961DD" w:rsidRPr="001961DD" w:rsidRDefault="001961DD" w:rsidP="001961DD">
            <w:pPr>
              <w:spacing w:line="360" w:lineRule="auto"/>
              <w:jc w:val="center"/>
              <w:rPr>
                <w:rFonts w:ascii="Times New Roman" w:hAnsi="Times New Roman" w:cs="Times New Roman"/>
                <w:b/>
                <w:color w:val="000000"/>
              </w:rPr>
            </w:pPr>
            <w:r w:rsidRPr="001961DD">
              <w:rPr>
                <w:rFonts w:ascii="Times New Roman" w:hAnsi="Times New Roman" w:cs="Times New Roman"/>
                <w:b/>
                <w:color w:val="000000"/>
              </w:rPr>
              <w:t>2017 год</w:t>
            </w:r>
          </w:p>
        </w:tc>
        <w:tc>
          <w:tcPr>
            <w:tcW w:w="1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B1EEC0A" w14:textId="77777777" w:rsidR="001961DD" w:rsidRPr="001961DD" w:rsidRDefault="001961DD" w:rsidP="001961DD">
            <w:pPr>
              <w:spacing w:line="360" w:lineRule="auto"/>
              <w:jc w:val="center"/>
              <w:rPr>
                <w:rFonts w:ascii="Times New Roman" w:hAnsi="Times New Roman" w:cs="Times New Roman"/>
                <w:b/>
                <w:color w:val="000000"/>
              </w:rPr>
            </w:pPr>
            <w:r w:rsidRPr="001961DD">
              <w:rPr>
                <w:rFonts w:ascii="Times New Roman" w:hAnsi="Times New Roman" w:cs="Times New Roman"/>
                <w:b/>
                <w:color w:val="000000"/>
              </w:rPr>
              <w:t>2018 год</w:t>
            </w:r>
          </w:p>
        </w:tc>
      </w:tr>
      <w:tr w:rsidR="001961DD" w:rsidRPr="001961DD" w14:paraId="3DC249E4" w14:textId="77777777" w:rsidTr="001961DD">
        <w:trPr>
          <w:trHeight w:val="300"/>
          <w:jc w:val="center"/>
        </w:trPr>
        <w:tc>
          <w:tcPr>
            <w:tcW w:w="2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070FE46"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Чистая прибыль, тыс. руб.</w:t>
            </w:r>
          </w:p>
        </w:tc>
        <w:tc>
          <w:tcPr>
            <w:tcW w:w="16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D78D15" w14:textId="77777777" w:rsidR="001961DD" w:rsidRPr="001961DD" w:rsidRDefault="001961DD" w:rsidP="001961DD">
            <w:pPr>
              <w:spacing w:line="360" w:lineRule="auto"/>
              <w:jc w:val="center"/>
              <w:rPr>
                <w:rFonts w:ascii="Times New Roman" w:hAnsi="Times New Roman" w:cs="Times New Roman"/>
                <w:color w:val="000000" w:themeColor="text1"/>
              </w:rPr>
            </w:pPr>
            <w:r w:rsidRPr="001961DD">
              <w:rPr>
                <w:rFonts w:ascii="Times New Roman" w:hAnsi="Times New Roman" w:cs="Times New Roman"/>
                <w:color w:val="000000" w:themeColor="text1"/>
              </w:rPr>
              <w:t>13</w:t>
            </w:r>
          </w:p>
        </w:tc>
        <w:tc>
          <w:tcPr>
            <w:tcW w:w="135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4C4DAC" w14:textId="77777777" w:rsidR="001961DD" w:rsidRPr="001961DD" w:rsidRDefault="001961DD" w:rsidP="001961DD">
            <w:pPr>
              <w:spacing w:line="360" w:lineRule="auto"/>
              <w:jc w:val="center"/>
              <w:rPr>
                <w:rFonts w:ascii="Times New Roman" w:hAnsi="Times New Roman" w:cs="Times New Roman"/>
                <w:color w:val="000000" w:themeColor="text1"/>
              </w:rPr>
            </w:pPr>
            <w:r w:rsidRPr="001961DD">
              <w:rPr>
                <w:rFonts w:ascii="Times New Roman" w:hAnsi="Times New Roman" w:cs="Times New Roman"/>
                <w:color w:val="000000" w:themeColor="text1"/>
              </w:rPr>
              <w:t>56 956</w:t>
            </w:r>
          </w:p>
        </w:tc>
        <w:tc>
          <w:tcPr>
            <w:tcW w:w="166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34CA0D1" w14:textId="77777777" w:rsidR="001961DD" w:rsidRPr="001961DD" w:rsidRDefault="001961DD" w:rsidP="001961DD">
            <w:pPr>
              <w:spacing w:line="360" w:lineRule="auto"/>
              <w:jc w:val="center"/>
              <w:rPr>
                <w:rFonts w:ascii="Times New Roman" w:hAnsi="Times New Roman" w:cs="Times New Roman"/>
                <w:color w:val="000000" w:themeColor="text1"/>
              </w:rPr>
            </w:pPr>
            <w:r w:rsidRPr="001961DD">
              <w:rPr>
                <w:rFonts w:ascii="Times New Roman" w:hAnsi="Times New Roman" w:cs="Times New Roman"/>
                <w:color w:val="000000" w:themeColor="text1"/>
              </w:rPr>
              <w:t>7 579</w:t>
            </w:r>
          </w:p>
        </w:tc>
      </w:tr>
      <w:tr w:rsidR="001961DD" w:rsidRPr="001961DD" w14:paraId="6B1B80CB" w14:textId="77777777" w:rsidTr="001961DD">
        <w:trPr>
          <w:trHeight w:val="300"/>
          <w:jc w:val="center"/>
        </w:trPr>
        <w:tc>
          <w:tcPr>
            <w:tcW w:w="2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199931B"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Собств. капитал, тыс. руб.</w:t>
            </w:r>
          </w:p>
        </w:tc>
        <w:tc>
          <w:tcPr>
            <w:tcW w:w="1660" w:type="dxa"/>
            <w:tcBorders>
              <w:top w:val="single" w:sz="4" w:space="0" w:color="auto"/>
              <w:left w:val="single" w:sz="4" w:space="0" w:color="auto"/>
              <w:bottom w:val="single" w:sz="4" w:space="0" w:color="auto"/>
              <w:right w:val="single" w:sz="4" w:space="0" w:color="auto"/>
            </w:tcBorders>
            <w:noWrap/>
            <w:vAlign w:val="center"/>
            <w:hideMark/>
          </w:tcPr>
          <w:p w14:paraId="5BAD667F" w14:textId="77777777"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5 645</w:t>
            </w:r>
          </w:p>
        </w:tc>
        <w:tc>
          <w:tcPr>
            <w:tcW w:w="1356" w:type="dxa"/>
            <w:tcBorders>
              <w:top w:val="single" w:sz="4" w:space="0" w:color="auto"/>
              <w:left w:val="single" w:sz="4" w:space="0" w:color="auto"/>
              <w:bottom w:val="single" w:sz="4" w:space="0" w:color="auto"/>
              <w:right w:val="single" w:sz="4" w:space="0" w:color="auto"/>
            </w:tcBorders>
            <w:noWrap/>
            <w:vAlign w:val="center"/>
            <w:hideMark/>
          </w:tcPr>
          <w:p w14:paraId="2642015C" w14:textId="77777777"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62 601</w:t>
            </w:r>
          </w:p>
        </w:tc>
        <w:tc>
          <w:tcPr>
            <w:tcW w:w="1661" w:type="dxa"/>
            <w:tcBorders>
              <w:top w:val="single" w:sz="4" w:space="0" w:color="auto"/>
              <w:left w:val="single" w:sz="4" w:space="0" w:color="auto"/>
              <w:bottom w:val="single" w:sz="4" w:space="0" w:color="auto"/>
              <w:right w:val="single" w:sz="4" w:space="0" w:color="auto"/>
            </w:tcBorders>
            <w:noWrap/>
            <w:vAlign w:val="center"/>
            <w:hideMark/>
          </w:tcPr>
          <w:p w14:paraId="4D3AFD7D" w14:textId="77777777"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69 950</w:t>
            </w:r>
          </w:p>
        </w:tc>
      </w:tr>
      <w:tr w:rsidR="001961DD" w:rsidRPr="001961DD" w14:paraId="639BB912" w14:textId="77777777" w:rsidTr="001961DD">
        <w:trPr>
          <w:trHeight w:val="300"/>
          <w:jc w:val="center"/>
        </w:trPr>
        <w:tc>
          <w:tcPr>
            <w:tcW w:w="2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928EA87"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R ср, %</w:t>
            </w:r>
          </w:p>
        </w:tc>
        <w:tc>
          <w:tcPr>
            <w:tcW w:w="1660" w:type="dxa"/>
            <w:tcBorders>
              <w:top w:val="single" w:sz="4" w:space="0" w:color="auto"/>
              <w:left w:val="single" w:sz="4" w:space="0" w:color="auto"/>
              <w:bottom w:val="single" w:sz="4" w:space="0" w:color="auto"/>
              <w:right w:val="single" w:sz="4" w:space="0" w:color="auto"/>
            </w:tcBorders>
            <w:noWrap/>
            <w:vAlign w:val="center"/>
            <w:hideMark/>
          </w:tcPr>
          <w:p w14:paraId="51B9FD68"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31%</w:t>
            </w:r>
          </w:p>
        </w:tc>
        <w:tc>
          <w:tcPr>
            <w:tcW w:w="1356" w:type="dxa"/>
            <w:tcBorders>
              <w:top w:val="single" w:sz="4" w:space="0" w:color="auto"/>
              <w:left w:val="single" w:sz="4" w:space="0" w:color="auto"/>
              <w:bottom w:val="single" w:sz="4" w:space="0" w:color="auto"/>
              <w:right w:val="single" w:sz="4" w:space="0" w:color="auto"/>
            </w:tcBorders>
            <w:noWrap/>
            <w:vAlign w:val="center"/>
            <w:hideMark/>
          </w:tcPr>
          <w:p w14:paraId="673B59BE"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61%</w:t>
            </w:r>
          </w:p>
        </w:tc>
        <w:tc>
          <w:tcPr>
            <w:tcW w:w="1661" w:type="dxa"/>
            <w:tcBorders>
              <w:top w:val="single" w:sz="4" w:space="0" w:color="auto"/>
              <w:left w:val="single" w:sz="4" w:space="0" w:color="auto"/>
              <w:bottom w:val="single" w:sz="4" w:space="0" w:color="auto"/>
              <w:right w:val="single" w:sz="4" w:space="0" w:color="auto"/>
            </w:tcBorders>
            <w:noWrap/>
            <w:vAlign w:val="center"/>
            <w:hideMark/>
          </w:tcPr>
          <w:p w14:paraId="6AEEBB7E"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36%</w:t>
            </w:r>
          </w:p>
        </w:tc>
      </w:tr>
      <w:tr w:rsidR="001961DD" w:rsidRPr="001961DD" w14:paraId="4E95852A" w14:textId="77777777" w:rsidTr="001961DD">
        <w:trPr>
          <w:trHeight w:val="383"/>
          <w:jc w:val="center"/>
        </w:trPr>
        <w:tc>
          <w:tcPr>
            <w:tcW w:w="2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817E1BF"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Коэффициент Бэйна</w:t>
            </w:r>
          </w:p>
        </w:tc>
        <w:tc>
          <w:tcPr>
            <w:tcW w:w="1660" w:type="dxa"/>
            <w:tcBorders>
              <w:top w:val="single" w:sz="4" w:space="0" w:color="auto"/>
              <w:left w:val="single" w:sz="4" w:space="0" w:color="auto"/>
              <w:bottom w:val="single" w:sz="4" w:space="0" w:color="auto"/>
              <w:right w:val="single" w:sz="4" w:space="0" w:color="auto"/>
            </w:tcBorders>
            <w:noWrap/>
            <w:vAlign w:val="center"/>
            <w:hideMark/>
          </w:tcPr>
          <w:p w14:paraId="773C400A"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-0,309263813</w:t>
            </w:r>
          </w:p>
        </w:tc>
        <w:tc>
          <w:tcPr>
            <w:tcW w:w="1356" w:type="dxa"/>
            <w:tcBorders>
              <w:top w:val="single" w:sz="4" w:space="0" w:color="auto"/>
              <w:left w:val="single" w:sz="4" w:space="0" w:color="auto"/>
              <w:bottom w:val="single" w:sz="4" w:space="0" w:color="auto"/>
              <w:right w:val="single" w:sz="4" w:space="0" w:color="auto"/>
            </w:tcBorders>
            <w:noWrap/>
            <w:vAlign w:val="center"/>
            <w:hideMark/>
          </w:tcPr>
          <w:p w14:paraId="5D71AFCD"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0,29764138</w:t>
            </w:r>
          </w:p>
        </w:tc>
        <w:tc>
          <w:tcPr>
            <w:tcW w:w="1661" w:type="dxa"/>
            <w:tcBorders>
              <w:top w:val="single" w:sz="4" w:space="0" w:color="auto"/>
              <w:left w:val="single" w:sz="4" w:space="0" w:color="auto"/>
              <w:bottom w:val="single" w:sz="4" w:space="0" w:color="auto"/>
              <w:right w:val="single" w:sz="4" w:space="0" w:color="auto"/>
            </w:tcBorders>
            <w:noWrap/>
            <w:vAlign w:val="center"/>
            <w:hideMark/>
          </w:tcPr>
          <w:p w14:paraId="6D72222A"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-0,255038934</w:t>
            </w:r>
          </w:p>
        </w:tc>
      </w:tr>
    </w:tbl>
    <w:p w14:paraId="59228947" w14:textId="77777777" w:rsidR="001961DD" w:rsidRPr="004D7CB3" w:rsidRDefault="001961DD" w:rsidP="001961DD">
      <w:pPr>
        <w:pStyle w:val="a3"/>
        <w:spacing w:line="360" w:lineRule="auto"/>
        <w:ind w:left="0"/>
        <w:jc w:val="center"/>
        <w:rPr>
          <w:rFonts w:ascii="Times New Roman" w:eastAsia="Times New Roman" w:hAnsi="Times New Roman" w:cs="Times New Roman"/>
          <w:color w:val="000000"/>
          <w:sz w:val="20"/>
          <w:szCs w:val="20"/>
          <w:lang w:eastAsia="ru-RU"/>
        </w:rPr>
      </w:pPr>
      <w:r w:rsidRPr="004D7CB3">
        <w:rPr>
          <w:rFonts w:ascii="Times New Roman" w:eastAsia="Times New Roman" w:hAnsi="Times New Roman" w:cs="Times New Roman"/>
          <w:color w:val="000000"/>
          <w:sz w:val="20"/>
          <w:szCs w:val="20"/>
          <w:lang w:eastAsia="ru-RU"/>
        </w:rPr>
        <w:t>*Данные для расчётов взяты из годовых бухгалтерских отчётов ООО «</w:t>
      </w:r>
      <w:r w:rsidRPr="004D7CB3">
        <w:rPr>
          <w:rFonts w:ascii="Times New Roman" w:hAnsi="Times New Roman" w:cs="Times New Roman"/>
          <w:color w:val="2C2C2C"/>
          <w:sz w:val="20"/>
          <w:szCs w:val="20"/>
        </w:rPr>
        <w:t>КОРАЛ ТРЕВЕЛ</w:t>
      </w:r>
      <w:r w:rsidRPr="004D7CB3">
        <w:rPr>
          <w:rFonts w:ascii="Times New Roman" w:eastAsia="Times New Roman" w:hAnsi="Times New Roman" w:cs="Times New Roman"/>
          <w:color w:val="000000"/>
          <w:sz w:val="20"/>
          <w:szCs w:val="20"/>
          <w:lang w:eastAsia="ru-RU"/>
        </w:rPr>
        <w:t xml:space="preserve"> »</w:t>
      </w:r>
      <w:r w:rsidRPr="004D7CB3">
        <w:rPr>
          <w:rStyle w:val="af0"/>
          <w:rFonts w:ascii="Times New Roman" w:eastAsia="Times New Roman" w:hAnsi="Times New Roman" w:cs="Times New Roman"/>
          <w:color w:val="000000"/>
          <w:sz w:val="20"/>
          <w:szCs w:val="20"/>
          <w:lang w:eastAsia="ru-RU"/>
        </w:rPr>
        <w:footnoteReference w:id="1"/>
      </w:r>
    </w:p>
    <w:p w14:paraId="1CF94DA6" w14:textId="77777777" w:rsidR="001961DD" w:rsidRPr="001961DD" w:rsidRDefault="001961DD" w:rsidP="001961DD">
      <w:pPr>
        <w:spacing w:line="360" w:lineRule="auto"/>
        <w:ind w:firstLine="709"/>
        <w:jc w:val="both"/>
        <w:rPr>
          <w:rFonts w:ascii="Times New Roman" w:hAnsi="Times New Roman" w:cs="Times New Roman"/>
        </w:rPr>
      </w:pPr>
      <w:r w:rsidRPr="001961DD">
        <w:rPr>
          <w:rFonts w:ascii="Times New Roman" w:hAnsi="Times New Roman" w:cs="Times New Roman"/>
        </w:rPr>
        <w:t>Исходя из полученных данных, можно говорить о том, что в 2016 году компания не была активна, ее влияние на рынке туристских услуг было незначительным. Однако, в 2017 году компании удалось стабилизироваться на рынке и увеличить на нем свою долю, это обусловлено увеличением чистой прибыли и собственного капитала. На это могло повлиять то, что компания втрое увеличила количество отелей, предлагаемых для бронирования через GDS, а билеты на рейсы 50 авиакомпаний турагенты начали оформлять без сборов. В 2018 году коэффициент опять стал отрицательным, что свидетельствует о снижении рыночной власти компании.</w:t>
      </w:r>
    </w:p>
    <w:p w14:paraId="23249F84" w14:textId="77777777" w:rsidR="001961DD" w:rsidRPr="001961DD" w:rsidRDefault="001961DD" w:rsidP="001961DD">
      <w:pPr>
        <w:spacing w:line="360" w:lineRule="auto"/>
        <w:ind w:firstLine="709"/>
        <w:jc w:val="both"/>
        <w:rPr>
          <w:rFonts w:ascii="Times New Roman" w:hAnsi="Times New Roman" w:cs="Times New Roman"/>
        </w:rPr>
      </w:pPr>
      <w:r w:rsidRPr="001961DD">
        <w:rPr>
          <w:rFonts w:ascii="Times New Roman" w:hAnsi="Times New Roman" w:cs="Times New Roman"/>
        </w:rPr>
        <w:t>Также ООО «</w:t>
      </w:r>
      <w:r w:rsidRPr="001961DD">
        <w:rPr>
          <w:rFonts w:ascii="Times New Roman" w:hAnsi="Times New Roman" w:cs="Times New Roman"/>
          <w:lang w:val="en-US"/>
        </w:rPr>
        <w:t>Coral</w:t>
      </w:r>
      <w:r w:rsidRPr="001961DD">
        <w:rPr>
          <w:rFonts w:ascii="Times New Roman" w:hAnsi="Times New Roman" w:cs="Times New Roman"/>
        </w:rPr>
        <w:t xml:space="preserve"> </w:t>
      </w:r>
      <w:r w:rsidRPr="001961DD">
        <w:rPr>
          <w:rFonts w:ascii="Times New Roman" w:hAnsi="Times New Roman" w:cs="Times New Roman"/>
          <w:lang w:val="en-US"/>
        </w:rPr>
        <w:t>Travel</w:t>
      </w:r>
      <w:r w:rsidRPr="001961DD">
        <w:rPr>
          <w:rFonts w:ascii="Times New Roman" w:hAnsi="Times New Roman" w:cs="Times New Roman"/>
        </w:rPr>
        <w:t>» успешно интегрирует с другими компаниями и структурами - предоставляет услуги страхования, посредством сотрудничества с такими компаниями как ООО «СК «Согласие», СПАО «Ингосстрах», СОАО «ВСК» и ООО «Зетта Страхование». Кроме того, в числе постоянных партнеров «Coral Travel» более 22 тыс. агентств по всей России, свыше 40 авиакомпаний и более 5 тыс. отелей, что говорит о значительном месте компании на рынке туристических фирм и о ее активном положении.</w:t>
      </w:r>
    </w:p>
    <w:p w14:paraId="4F0845FF" w14:textId="77777777" w:rsidR="004D7CB3" w:rsidRDefault="001961DD" w:rsidP="00F22D9B">
      <w:pPr>
        <w:widowControl w:val="0"/>
        <w:spacing w:line="360" w:lineRule="auto"/>
        <w:ind w:firstLine="709"/>
        <w:jc w:val="both"/>
        <w:rPr>
          <w:rFonts w:ascii="Times New Roman" w:hAnsi="Times New Roman" w:cs="Times New Roman"/>
        </w:rPr>
      </w:pPr>
      <w:r w:rsidRPr="001961DD">
        <w:rPr>
          <w:rFonts w:ascii="Times New Roman" w:hAnsi="Times New Roman" w:cs="Times New Roman"/>
        </w:rPr>
        <w:t>Таким образом, компания «</w:t>
      </w:r>
      <w:r w:rsidRPr="001961DD">
        <w:rPr>
          <w:rFonts w:ascii="Times New Roman" w:hAnsi="Times New Roman" w:cs="Times New Roman"/>
          <w:lang w:val="en-US"/>
        </w:rPr>
        <w:t>Coral</w:t>
      </w:r>
      <w:r w:rsidRPr="001961DD">
        <w:rPr>
          <w:rFonts w:ascii="Times New Roman" w:hAnsi="Times New Roman" w:cs="Times New Roman"/>
        </w:rPr>
        <w:t xml:space="preserve"> </w:t>
      </w:r>
      <w:r w:rsidRPr="001961DD">
        <w:rPr>
          <w:rFonts w:ascii="Times New Roman" w:hAnsi="Times New Roman" w:cs="Times New Roman"/>
          <w:lang w:val="en-US"/>
        </w:rPr>
        <w:t>Travel</w:t>
      </w:r>
      <w:r w:rsidRPr="001961DD">
        <w:rPr>
          <w:rFonts w:ascii="Times New Roman" w:hAnsi="Times New Roman" w:cs="Times New Roman"/>
        </w:rPr>
        <w:t>» является активной фирмой,  участвующей в интегрированных структурах, но компании не всегда удается сохранять равную долю ры</w:t>
      </w:r>
      <w:r w:rsidR="004D7CB3">
        <w:rPr>
          <w:rFonts w:ascii="Times New Roman" w:hAnsi="Times New Roman" w:cs="Times New Roman"/>
        </w:rPr>
        <w:t>н</w:t>
      </w:r>
      <w:r w:rsidRPr="001961DD">
        <w:rPr>
          <w:rFonts w:ascii="Times New Roman" w:hAnsi="Times New Roman" w:cs="Times New Roman"/>
        </w:rPr>
        <w:t>очной власти.</w:t>
      </w:r>
    </w:p>
    <w:p w14:paraId="0B722693" w14:textId="77777777" w:rsidR="001961DD" w:rsidRPr="001961DD" w:rsidRDefault="001961DD" w:rsidP="004D7CB3">
      <w:pPr>
        <w:widowControl w:val="0"/>
        <w:spacing w:line="360" w:lineRule="auto"/>
        <w:jc w:val="center"/>
        <w:rPr>
          <w:rFonts w:ascii="Times New Roman" w:hAnsi="Times New Roman" w:cs="Times New Roman"/>
          <w:b/>
          <w:bCs/>
          <w:color w:val="000000" w:themeColor="text1"/>
        </w:rPr>
      </w:pPr>
      <w:r w:rsidRPr="001961DD">
        <w:rPr>
          <w:rFonts w:ascii="Times New Roman" w:hAnsi="Times New Roman" w:cs="Times New Roman"/>
          <w:b/>
          <w:bCs/>
          <w:color w:val="000000" w:themeColor="text1"/>
        </w:rPr>
        <w:lastRenderedPageBreak/>
        <w:t>2.2. ООО «</w:t>
      </w:r>
      <w:r w:rsidRPr="001961DD">
        <w:rPr>
          <w:rFonts w:ascii="Times New Roman" w:hAnsi="Times New Roman" w:cs="Times New Roman"/>
          <w:b/>
          <w:bCs/>
          <w:color w:val="000000" w:themeColor="text1"/>
          <w:lang w:val="en-US"/>
        </w:rPr>
        <w:t>TEZ</w:t>
      </w:r>
      <w:r w:rsidRPr="001961DD">
        <w:rPr>
          <w:rFonts w:ascii="Times New Roman" w:hAnsi="Times New Roman" w:cs="Times New Roman"/>
          <w:b/>
          <w:bCs/>
          <w:color w:val="000000" w:themeColor="text1"/>
        </w:rPr>
        <w:t xml:space="preserve"> </w:t>
      </w:r>
      <w:r w:rsidRPr="001961DD">
        <w:rPr>
          <w:rFonts w:ascii="Times New Roman" w:hAnsi="Times New Roman" w:cs="Times New Roman"/>
          <w:b/>
          <w:bCs/>
          <w:color w:val="000000" w:themeColor="text1"/>
          <w:lang w:val="en-US"/>
        </w:rPr>
        <w:t>TOUR</w:t>
      </w:r>
      <w:r w:rsidRPr="001961DD">
        <w:rPr>
          <w:rFonts w:ascii="Times New Roman" w:hAnsi="Times New Roman" w:cs="Times New Roman"/>
          <w:b/>
          <w:bCs/>
          <w:color w:val="000000" w:themeColor="text1"/>
        </w:rPr>
        <w:t>»</w:t>
      </w:r>
    </w:p>
    <w:p w14:paraId="353E8E33" w14:textId="77777777" w:rsidR="001961DD" w:rsidRPr="001961DD" w:rsidRDefault="001961DD" w:rsidP="001961DD">
      <w:pPr>
        <w:spacing w:line="360" w:lineRule="auto"/>
        <w:ind w:firstLine="709"/>
        <w:jc w:val="both"/>
        <w:rPr>
          <w:rFonts w:ascii="Times New Roman" w:hAnsi="Times New Roman" w:cs="Times New Roman"/>
        </w:rPr>
      </w:pPr>
      <w:r w:rsidRPr="001961DD">
        <w:rPr>
          <w:rFonts w:ascii="Times New Roman" w:hAnsi="Times New Roman" w:cs="Times New Roman"/>
        </w:rPr>
        <w:t>Компания «</w:t>
      </w:r>
      <w:r w:rsidRPr="001961DD">
        <w:rPr>
          <w:rFonts w:ascii="Times New Roman" w:hAnsi="Times New Roman" w:cs="Times New Roman"/>
          <w:lang w:val="en-US"/>
        </w:rPr>
        <w:t>TEZ</w:t>
      </w:r>
      <w:r w:rsidRPr="001961DD">
        <w:rPr>
          <w:rFonts w:ascii="Times New Roman" w:hAnsi="Times New Roman" w:cs="Times New Roman"/>
        </w:rPr>
        <w:t xml:space="preserve"> </w:t>
      </w:r>
      <w:r w:rsidRPr="001961DD">
        <w:rPr>
          <w:rFonts w:ascii="Times New Roman" w:hAnsi="Times New Roman" w:cs="Times New Roman"/>
          <w:lang w:val="en-US"/>
        </w:rPr>
        <w:t>TOUR</w:t>
      </w:r>
      <w:r w:rsidRPr="001961DD">
        <w:rPr>
          <w:rFonts w:ascii="Times New Roman" w:hAnsi="Times New Roman" w:cs="Times New Roman"/>
        </w:rPr>
        <w:t xml:space="preserve">» является одной из ведущих туристических компаний в России и занимает одну из лидирующих позиций по отправке туристов за рубеж, имеет устоявшуюся хорошую репутацию среди туроператоров России, хотя и имеет сравнительно малую долю на рынке. </w:t>
      </w:r>
      <w:r>
        <w:rPr>
          <w:rFonts w:ascii="Times New Roman" w:hAnsi="Times New Roman" w:cs="Times New Roman"/>
        </w:rPr>
        <w:t>М</w:t>
      </w:r>
      <w:r w:rsidRPr="001961DD">
        <w:rPr>
          <w:rFonts w:ascii="Times New Roman" w:hAnsi="Times New Roman" w:cs="Times New Roman"/>
        </w:rPr>
        <w:t>ож</w:t>
      </w:r>
      <w:r>
        <w:rPr>
          <w:rFonts w:ascii="Times New Roman" w:hAnsi="Times New Roman" w:cs="Times New Roman"/>
        </w:rPr>
        <w:t>но</w:t>
      </w:r>
      <w:r w:rsidRPr="001961DD">
        <w:rPr>
          <w:rFonts w:ascii="Times New Roman" w:hAnsi="Times New Roman" w:cs="Times New Roman"/>
        </w:rPr>
        <w:t xml:space="preserve"> предположить, что ООО «</w:t>
      </w:r>
      <w:r w:rsidRPr="001961DD">
        <w:rPr>
          <w:rFonts w:ascii="Times New Roman" w:hAnsi="Times New Roman" w:cs="Times New Roman"/>
          <w:lang w:val="en-US"/>
        </w:rPr>
        <w:t>TEZ</w:t>
      </w:r>
      <w:r w:rsidRPr="001961DD">
        <w:rPr>
          <w:rFonts w:ascii="Times New Roman" w:hAnsi="Times New Roman" w:cs="Times New Roman"/>
        </w:rPr>
        <w:t xml:space="preserve"> </w:t>
      </w:r>
      <w:r w:rsidRPr="001961DD">
        <w:rPr>
          <w:rFonts w:ascii="Times New Roman" w:hAnsi="Times New Roman" w:cs="Times New Roman"/>
          <w:lang w:val="en-US"/>
        </w:rPr>
        <w:t>TOUR</w:t>
      </w:r>
      <w:r w:rsidRPr="001961DD">
        <w:rPr>
          <w:rFonts w:ascii="Times New Roman" w:hAnsi="Times New Roman" w:cs="Times New Roman"/>
        </w:rPr>
        <w:t>» является активной фирмой на рынке, но, чтобы проверить, мы сделаем расчет показателей рыночной власти фирм. Так как у нас общество с ограниченной ответственностью, то удобнее всего применить коэффициент Бейна.</w:t>
      </w:r>
    </w:p>
    <w:p w14:paraId="3BE2083B" w14:textId="77777777" w:rsidR="001961DD" w:rsidRPr="001961DD" w:rsidRDefault="001961DD" w:rsidP="001961DD">
      <w:pPr>
        <w:spacing w:line="360" w:lineRule="auto"/>
        <w:ind w:firstLine="709"/>
        <w:jc w:val="right"/>
        <w:rPr>
          <w:rFonts w:ascii="Times New Roman" w:hAnsi="Times New Roman" w:cs="Times New Roman"/>
          <w:i/>
        </w:rPr>
      </w:pPr>
      <w:r w:rsidRPr="001961DD">
        <w:rPr>
          <w:rFonts w:ascii="Times New Roman" w:hAnsi="Times New Roman" w:cs="Times New Roman"/>
          <w:i/>
        </w:rPr>
        <w:t>Таблица 4.</w:t>
      </w:r>
    </w:p>
    <w:tbl>
      <w:tblPr>
        <w:tblW w:w="7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2"/>
        <w:gridCol w:w="1228"/>
        <w:gridCol w:w="1254"/>
        <w:gridCol w:w="1300"/>
      </w:tblGrid>
      <w:tr w:rsidR="001961DD" w:rsidRPr="001961DD" w14:paraId="39CB9830" w14:textId="77777777" w:rsidTr="001961DD">
        <w:trPr>
          <w:trHeight w:val="263"/>
          <w:jc w:val="center"/>
        </w:trPr>
        <w:tc>
          <w:tcPr>
            <w:tcW w:w="3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96280C5" w14:textId="77777777" w:rsidR="001961DD" w:rsidRPr="001961DD" w:rsidRDefault="001961DD" w:rsidP="001961DD">
            <w:pPr>
              <w:spacing w:line="360" w:lineRule="auto"/>
              <w:rPr>
                <w:rFonts w:ascii="Times New Roman" w:hAnsi="Times New Roman" w:cs="Times New Roman"/>
              </w:rPr>
            </w:pPr>
          </w:p>
        </w:tc>
        <w:tc>
          <w:tcPr>
            <w:tcW w:w="122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02F2EE65" w14:textId="77777777" w:rsidR="001961DD" w:rsidRPr="001961DD" w:rsidRDefault="001961DD" w:rsidP="001961DD">
            <w:pPr>
              <w:spacing w:line="360" w:lineRule="auto"/>
              <w:jc w:val="center"/>
              <w:rPr>
                <w:rFonts w:ascii="Times New Roman" w:hAnsi="Times New Roman" w:cs="Times New Roman"/>
                <w:b/>
                <w:color w:val="000000"/>
              </w:rPr>
            </w:pPr>
            <w:r w:rsidRPr="001961DD">
              <w:rPr>
                <w:rFonts w:ascii="Times New Roman" w:hAnsi="Times New Roman" w:cs="Times New Roman"/>
                <w:b/>
                <w:color w:val="000000"/>
              </w:rPr>
              <w:t>2016 год</w:t>
            </w:r>
          </w:p>
        </w:tc>
        <w:tc>
          <w:tcPr>
            <w:tcW w:w="1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CB05097" w14:textId="77777777" w:rsidR="001961DD" w:rsidRPr="001961DD" w:rsidRDefault="001961DD" w:rsidP="001961DD">
            <w:pPr>
              <w:spacing w:line="360" w:lineRule="auto"/>
              <w:jc w:val="center"/>
              <w:rPr>
                <w:rFonts w:ascii="Times New Roman" w:hAnsi="Times New Roman" w:cs="Times New Roman"/>
                <w:b/>
                <w:color w:val="000000"/>
              </w:rPr>
            </w:pPr>
            <w:r w:rsidRPr="001961DD">
              <w:rPr>
                <w:rFonts w:ascii="Times New Roman" w:hAnsi="Times New Roman" w:cs="Times New Roman"/>
                <w:b/>
                <w:color w:val="000000"/>
              </w:rPr>
              <w:t>2017 год</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31077AA" w14:textId="77777777" w:rsidR="001961DD" w:rsidRPr="001961DD" w:rsidRDefault="001961DD" w:rsidP="001961DD">
            <w:pPr>
              <w:spacing w:line="360" w:lineRule="auto"/>
              <w:jc w:val="center"/>
              <w:rPr>
                <w:rFonts w:ascii="Times New Roman" w:hAnsi="Times New Roman" w:cs="Times New Roman"/>
                <w:b/>
                <w:color w:val="000000"/>
              </w:rPr>
            </w:pPr>
            <w:r w:rsidRPr="001961DD">
              <w:rPr>
                <w:rFonts w:ascii="Times New Roman" w:hAnsi="Times New Roman" w:cs="Times New Roman"/>
                <w:b/>
                <w:color w:val="000000"/>
              </w:rPr>
              <w:t>2018 год</w:t>
            </w:r>
          </w:p>
        </w:tc>
      </w:tr>
      <w:tr w:rsidR="001961DD" w:rsidRPr="001961DD" w14:paraId="53A6DFAD" w14:textId="77777777" w:rsidTr="001961DD">
        <w:trPr>
          <w:trHeight w:val="263"/>
          <w:jc w:val="center"/>
        </w:trPr>
        <w:tc>
          <w:tcPr>
            <w:tcW w:w="3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29A44B3"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Чистая прибыль, тыс. руб.</w:t>
            </w:r>
          </w:p>
        </w:tc>
        <w:tc>
          <w:tcPr>
            <w:tcW w:w="1228" w:type="dxa"/>
            <w:tcBorders>
              <w:top w:val="single" w:sz="4" w:space="0" w:color="auto"/>
              <w:left w:val="single" w:sz="4" w:space="0" w:color="auto"/>
              <w:bottom w:val="single" w:sz="4" w:space="0" w:color="auto"/>
              <w:right w:val="single" w:sz="4" w:space="0" w:color="auto"/>
            </w:tcBorders>
            <w:noWrap/>
            <w:vAlign w:val="center"/>
            <w:hideMark/>
          </w:tcPr>
          <w:p w14:paraId="034A6A03"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-7 567</w:t>
            </w:r>
          </w:p>
        </w:tc>
        <w:tc>
          <w:tcPr>
            <w:tcW w:w="1254" w:type="dxa"/>
            <w:tcBorders>
              <w:top w:val="single" w:sz="4" w:space="0" w:color="auto"/>
              <w:left w:val="single" w:sz="4" w:space="0" w:color="auto"/>
              <w:bottom w:val="single" w:sz="4" w:space="0" w:color="auto"/>
              <w:right w:val="single" w:sz="4" w:space="0" w:color="auto"/>
            </w:tcBorders>
            <w:noWrap/>
            <w:vAlign w:val="center"/>
            <w:hideMark/>
          </w:tcPr>
          <w:p w14:paraId="58D1A68B"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38 683</w:t>
            </w:r>
          </w:p>
        </w:tc>
        <w:tc>
          <w:tcPr>
            <w:tcW w:w="1300" w:type="dxa"/>
            <w:tcBorders>
              <w:top w:val="single" w:sz="4" w:space="0" w:color="auto"/>
              <w:left w:val="single" w:sz="4" w:space="0" w:color="auto"/>
              <w:bottom w:val="single" w:sz="4" w:space="0" w:color="auto"/>
              <w:right w:val="single" w:sz="4" w:space="0" w:color="auto"/>
            </w:tcBorders>
            <w:noWrap/>
            <w:vAlign w:val="center"/>
            <w:hideMark/>
          </w:tcPr>
          <w:p w14:paraId="7DEEF7D7"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141 078</w:t>
            </w:r>
          </w:p>
        </w:tc>
      </w:tr>
      <w:tr w:rsidR="001961DD" w:rsidRPr="001961DD" w14:paraId="464676E5" w14:textId="77777777" w:rsidTr="001961DD">
        <w:trPr>
          <w:trHeight w:val="263"/>
          <w:jc w:val="center"/>
        </w:trPr>
        <w:tc>
          <w:tcPr>
            <w:tcW w:w="3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3DFD154"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Собств. капитал, тыс. руб.</w:t>
            </w:r>
          </w:p>
        </w:tc>
        <w:tc>
          <w:tcPr>
            <w:tcW w:w="1228" w:type="dxa"/>
            <w:tcBorders>
              <w:top w:val="single" w:sz="4" w:space="0" w:color="auto"/>
              <w:left w:val="single" w:sz="4" w:space="0" w:color="auto"/>
              <w:bottom w:val="single" w:sz="4" w:space="0" w:color="auto"/>
              <w:right w:val="single" w:sz="4" w:space="0" w:color="auto"/>
            </w:tcBorders>
            <w:noWrap/>
            <w:vAlign w:val="center"/>
            <w:hideMark/>
          </w:tcPr>
          <w:p w14:paraId="7C6E696A"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62 576</w:t>
            </w:r>
          </w:p>
        </w:tc>
        <w:tc>
          <w:tcPr>
            <w:tcW w:w="1254" w:type="dxa"/>
            <w:tcBorders>
              <w:top w:val="single" w:sz="4" w:space="0" w:color="auto"/>
              <w:left w:val="single" w:sz="4" w:space="0" w:color="auto"/>
              <w:bottom w:val="single" w:sz="4" w:space="0" w:color="auto"/>
              <w:right w:val="single" w:sz="4" w:space="0" w:color="auto"/>
            </w:tcBorders>
            <w:noWrap/>
            <w:vAlign w:val="center"/>
            <w:hideMark/>
          </w:tcPr>
          <w:p w14:paraId="32CF08E9"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118 593</w:t>
            </w:r>
          </w:p>
        </w:tc>
        <w:tc>
          <w:tcPr>
            <w:tcW w:w="1300" w:type="dxa"/>
            <w:tcBorders>
              <w:top w:val="single" w:sz="4" w:space="0" w:color="auto"/>
              <w:left w:val="single" w:sz="4" w:space="0" w:color="auto"/>
              <w:bottom w:val="single" w:sz="4" w:space="0" w:color="auto"/>
              <w:right w:val="single" w:sz="4" w:space="0" w:color="auto"/>
            </w:tcBorders>
            <w:noWrap/>
            <w:vAlign w:val="center"/>
            <w:hideMark/>
          </w:tcPr>
          <w:p w14:paraId="4B95A0CB"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104 619</w:t>
            </w:r>
          </w:p>
        </w:tc>
      </w:tr>
      <w:tr w:rsidR="001961DD" w:rsidRPr="001961DD" w14:paraId="155C886A" w14:textId="77777777" w:rsidTr="001961DD">
        <w:trPr>
          <w:trHeight w:val="263"/>
          <w:jc w:val="center"/>
        </w:trPr>
        <w:tc>
          <w:tcPr>
            <w:tcW w:w="3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84BFF4B"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lang w:val="en-US"/>
              </w:rPr>
              <w:t xml:space="preserve">R </w:t>
            </w:r>
            <w:r w:rsidRPr="001961DD">
              <w:rPr>
                <w:rFonts w:ascii="Times New Roman" w:hAnsi="Times New Roman" w:cs="Times New Roman"/>
                <w:color w:val="000000"/>
              </w:rPr>
              <w:t>ср %</w:t>
            </w:r>
          </w:p>
        </w:tc>
        <w:tc>
          <w:tcPr>
            <w:tcW w:w="1228" w:type="dxa"/>
            <w:tcBorders>
              <w:top w:val="single" w:sz="4" w:space="0" w:color="auto"/>
              <w:left w:val="single" w:sz="4" w:space="0" w:color="auto"/>
              <w:bottom w:val="single" w:sz="4" w:space="0" w:color="auto"/>
              <w:right w:val="single" w:sz="4" w:space="0" w:color="auto"/>
            </w:tcBorders>
            <w:noWrap/>
            <w:vAlign w:val="center"/>
            <w:hideMark/>
          </w:tcPr>
          <w:p w14:paraId="368D9A64"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31%</w:t>
            </w:r>
          </w:p>
        </w:tc>
        <w:tc>
          <w:tcPr>
            <w:tcW w:w="1254" w:type="dxa"/>
            <w:tcBorders>
              <w:top w:val="single" w:sz="4" w:space="0" w:color="auto"/>
              <w:left w:val="single" w:sz="4" w:space="0" w:color="auto"/>
              <w:bottom w:val="single" w:sz="4" w:space="0" w:color="auto"/>
              <w:right w:val="single" w:sz="4" w:space="0" w:color="auto"/>
            </w:tcBorders>
            <w:noWrap/>
            <w:vAlign w:val="center"/>
            <w:hideMark/>
          </w:tcPr>
          <w:p w14:paraId="7168C65E"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61%</w:t>
            </w:r>
          </w:p>
        </w:tc>
        <w:tc>
          <w:tcPr>
            <w:tcW w:w="1300" w:type="dxa"/>
            <w:tcBorders>
              <w:top w:val="single" w:sz="4" w:space="0" w:color="auto"/>
              <w:left w:val="single" w:sz="4" w:space="0" w:color="auto"/>
              <w:bottom w:val="single" w:sz="4" w:space="0" w:color="auto"/>
              <w:right w:val="single" w:sz="4" w:space="0" w:color="auto"/>
            </w:tcBorders>
            <w:noWrap/>
            <w:vAlign w:val="center"/>
            <w:hideMark/>
          </w:tcPr>
          <w:p w14:paraId="5B8EEE65"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36%</w:t>
            </w:r>
          </w:p>
        </w:tc>
      </w:tr>
      <w:tr w:rsidR="001961DD" w:rsidRPr="001961DD" w14:paraId="7D222D97" w14:textId="77777777" w:rsidTr="001961DD">
        <w:trPr>
          <w:trHeight w:val="263"/>
          <w:jc w:val="center"/>
        </w:trPr>
        <w:tc>
          <w:tcPr>
            <w:tcW w:w="3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19E9F751"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Коэффициент Бейна</w:t>
            </w:r>
          </w:p>
        </w:tc>
        <w:tc>
          <w:tcPr>
            <w:tcW w:w="1228" w:type="dxa"/>
            <w:tcBorders>
              <w:top w:val="single" w:sz="4" w:space="0" w:color="auto"/>
              <w:left w:val="single" w:sz="4" w:space="0" w:color="auto"/>
              <w:bottom w:val="single" w:sz="4" w:space="0" w:color="auto"/>
              <w:right w:val="single" w:sz="4" w:space="0" w:color="auto"/>
            </w:tcBorders>
            <w:noWrap/>
            <w:vAlign w:val="center"/>
          </w:tcPr>
          <w:p w14:paraId="3FC1A9BB"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-0,48146</w:t>
            </w:r>
          </w:p>
        </w:tc>
        <w:tc>
          <w:tcPr>
            <w:tcW w:w="1254" w:type="dxa"/>
            <w:tcBorders>
              <w:top w:val="single" w:sz="4" w:space="0" w:color="auto"/>
              <w:left w:val="single" w:sz="4" w:space="0" w:color="auto"/>
              <w:bottom w:val="single" w:sz="4" w:space="0" w:color="auto"/>
              <w:right w:val="single" w:sz="4" w:space="0" w:color="auto"/>
            </w:tcBorders>
            <w:noWrap/>
            <w:vAlign w:val="center"/>
          </w:tcPr>
          <w:p w14:paraId="03993378"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-0,14737</w:t>
            </w:r>
          </w:p>
        </w:tc>
        <w:tc>
          <w:tcPr>
            <w:tcW w:w="1300" w:type="dxa"/>
            <w:tcBorders>
              <w:top w:val="single" w:sz="4" w:space="0" w:color="auto"/>
              <w:left w:val="single" w:sz="4" w:space="0" w:color="auto"/>
              <w:bottom w:val="single" w:sz="4" w:space="0" w:color="auto"/>
              <w:right w:val="single" w:sz="4" w:space="0" w:color="auto"/>
            </w:tcBorders>
            <w:noWrap/>
            <w:vAlign w:val="center"/>
          </w:tcPr>
          <w:p w14:paraId="27582F7A"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0,26558</w:t>
            </w:r>
          </w:p>
        </w:tc>
      </w:tr>
    </w:tbl>
    <w:p w14:paraId="233BE4A1" w14:textId="77777777" w:rsidR="001961DD" w:rsidRPr="001961DD" w:rsidRDefault="001961DD" w:rsidP="00A41B92">
      <w:pPr>
        <w:pStyle w:val="a3"/>
        <w:spacing w:before="120" w:line="360" w:lineRule="auto"/>
        <w:ind w:left="0"/>
        <w:jc w:val="center"/>
        <w:rPr>
          <w:rFonts w:ascii="Times New Roman" w:eastAsia="Times New Roman" w:hAnsi="Times New Roman" w:cs="Times New Roman"/>
          <w:color w:val="000000"/>
          <w:sz w:val="20"/>
          <w:szCs w:val="20"/>
          <w:lang w:eastAsia="ru-RU"/>
        </w:rPr>
      </w:pPr>
      <w:r w:rsidRPr="001961DD">
        <w:rPr>
          <w:rFonts w:ascii="Times New Roman" w:eastAsia="Times New Roman" w:hAnsi="Times New Roman" w:cs="Times New Roman"/>
          <w:color w:val="000000"/>
          <w:sz w:val="20"/>
          <w:szCs w:val="20"/>
          <w:lang w:eastAsia="ru-RU"/>
        </w:rPr>
        <w:t>*Данные для расчётов взяты из годовых бухгалтерских отчётов ООО «</w:t>
      </w:r>
      <w:r w:rsidRPr="001961DD">
        <w:rPr>
          <w:rFonts w:ascii="Times New Roman" w:eastAsia="Times New Roman" w:hAnsi="Times New Roman" w:cs="Times New Roman"/>
          <w:color w:val="000000"/>
          <w:sz w:val="20"/>
          <w:szCs w:val="20"/>
          <w:lang w:val="en-US" w:eastAsia="ru-RU"/>
        </w:rPr>
        <w:t>TEZ</w:t>
      </w:r>
      <w:r w:rsidRPr="001961DD">
        <w:rPr>
          <w:rFonts w:ascii="Times New Roman" w:eastAsia="Times New Roman" w:hAnsi="Times New Roman" w:cs="Times New Roman"/>
          <w:color w:val="000000"/>
          <w:sz w:val="20"/>
          <w:szCs w:val="20"/>
          <w:lang w:eastAsia="ru-RU"/>
        </w:rPr>
        <w:t xml:space="preserve"> </w:t>
      </w:r>
      <w:r w:rsidRPr="001961DD">
        <w:rPr>
          <w:rFonts w:ascii="Times New Roman" w:eastAsia="Times New Roman" w:hAnsi="Times New Roman" w:cs="Times New Roman"/>
          <w:color w:val="000000"/>
          <w:sz w:val="20"/>
          <w:szCs w:val="20"/>
          <w:lang w:val="en-US" w:eastAsia="ru-RU"/>
        </w:rPr>
        <w:t>TOUR</w:t>
      </w:r>
      <w:r w:rsidRPr="001961DD">
        <w:rPr>
          <w:rFonts w:ascii="Times New Roman" w:eastAsia="Times New Roman" w:hAnsi="Times New Roman" w:cs="Times New Roman"/>
          <w:color w:val="000000"/>
          <w:sz w:val="20"/>
          <w:szCs w:val="20"/>
          <w:lang w:eastAsia="ru-RU"/>
        </w:rPr>
        <w:t>»</w:t>
      </w:r>
      <w:bookmarkStart w:id="0" w:name="_Ref8301875"/>
      <w:r w:rsidRPr="001961DD">
        <w:rPr>
          <w:rStyle w:val="af0"/>
          <w:rFonts w:ascii="Times New Roman" w:eastAsia="Times New Roman" w:hAnsi="Times New Roman" w:cs="Times New Roman"/>
          <w:color w:val="000000"/>
          <w:sz w:val="20"/>
          <w:szCs w:val="20"/>
          <w:lang w:eastAsia="ru-RU"/>
        </w:rPr>
        <w:footnoteReference w:id="2"/>
      </w:r>
      <w:bookmarkEnd w:id="0"/>
    </w:p>
    <w:p w14:paraId="4BBEC82F" w14:textId="77777777" w:rsidR="001961DD" w:rsidRPr="001961DD" w:rsidRDefault="001961DD" w:rsidP="00A41B92">
      <w:pPr>
        <w:spacing w:before="120" w:line="360" w:lineRule="auto"/>
        <w:ind w:firstLine="709"/>
        <w:jc w:val="both"/>
        <w:rPr>
          <w:rFonts w:ascii="Times New Roman" w:hAnsi="Times New Roman" w:cs="Times New Roman"/>
        </w:rPr>
      </w:pPr>
      <w:r w:rsidRPr="001961DD">
        <w:rPr>
          <w:rFonts w:ascii="Times New Roman" w:hAnsi="Times New Roman" w:cs="Times New Roman"/>
        </w:rPr>
        <w:t>В 2016 и 2017 годах коэффициент Бейна принимает отрицательные значения, что говорит нам о том, что фирма являлась неактивной и что у данной фирмы отсутствовала рыночная власть в эти года. Но в 2018 году коэффициент увеличился. Это обусловлено ростом чистой прибыли и собственного капитала за счет открытия новых туров и презентации сети отелей</w:t>
      </w:r>
      <w:r w:rsidRPr="001961DD">
        <w:rPr>
          <w:rFonts w:ascii="Times New Roman" w:hAnsi="Times New Roman" w:cs="Times New Roman"/>
          <w:color w:val="000000" w:themeColor="text1"/>
          <w:shd w:val="clear" w:color="auto" w:fill="FFFFFF"/>
        </w:rPr>
        <w:t xml:space="preserve"> совместно с BARCELO HOTEL GROUP и PRINCESS HOTELS &amp; RESORTS</w:t>
      </w:r>
      <w:r w:rsidRPr="001961DD">
        <w:rPr>
          <w:rFonts w:ascii="Times New Roman" w:hAnsi="Times New Roman" w:cs="Times New Roman"/>
        </w:rPr>
        <w:t xml:space="preserve">, </w:t>
      </w:r>
      <w:r w:rsidRPr="001961DD">
        <w:rPr>
          <w:rFonts w:ascii="Times New Roman" w:hAnsi="Times New Roman" w:cs="Times New Roman"/>
          <w:color w:val="000000" w:themeColor="text1"/>
          <w:shd w:val="clear" w:color="auto" w:fill="FFFFFF"/>
        </w:rPr>
        <w:t>находящиеся в Доминиканской Республике, на Кубе, в Мексике, на Канарских островах. В 2018 году компании удалось занять хорошую позицию на рынке, коэффициент Бейна принял значение больше 0.</w:t>
      </w:r>
    </w:p>
    <w:p w14:paraId="711288CA" w14:textId="77777777" w:rsidR="001961DD" w:rsidRPr="001961DD" w:rsidRDefault="001961DD" w:rsidP="001961DD">
      <w:pPr>
        <w:spacing w:line="360" w:lineRule="auto"/>
        <w:ind w:firstLine="709"/>
        <w:jc w:val="both"/>
        <w:rPr>
          <w:rFonts w:ascii="Times New Roman" w:hAnsi="Times New Roman" w:cs="Times New Roman"/>
          <w:color w:val="000000" w:themeColor="text1"/>
          <w:shd w:val="clear" w:color="auto" w:fill="FFFFFF"/>
        </w:rPr>
      </w:pPr>
      <w:r w:rsidRPr="001961DD">
        <w:rPr>
          <w:rFonts w:ascii="Times New Roman" w:hAnsi="Times New Roman" w:cs="Times New Roman"/>
          <w:color w:val="000000" w:themeColor="text1"/>
          <w:shd w:val="clear" w:color="auto" w:fill="FFFFFF"/>
        </w:rPr>
        <w:t>Так как компания является обществом с ограниченной ответственностью, то нет возможности сделать анализ по коэффициенту Тобина</w:t>
      </w:r>
      <w:r w:rsidRPr="001961DD">
        <w:rPr>
          <w:rFonts w:ascii="Times New Roman" w:hAnsi="Times New Roman" w:cs="Times New Roman"/>
        </w:rPr>
        <w:t>. Однако можно рассмотреть процессы интеграции ООО «</w:t>
      </w:r>
      <w:r w:rsidRPr="001961DD">
        <w:rPr>
          <w:rFonts w:ascii="Times New Roman" w:hAnsi="Times New Roman" w:cs="Times New Roman"/>
          <w:lang w:val="en-US"/>
        </w:rPr>
        <w:t>TEZ</w:t>
      </w:r>
      <w:r w:rsidRPr="001961DD">
        <w:rPr>
          <w:rFonts w:ascii="Times New Roman" w:hAnsi="Times New Roman" w:cs="Times New Roman"/>
        </w:rPr>
        <w:t xml:space="preserve"> </w:t>
      </w:r>
      <w:r w:rsidRPr="001961DD">
        <w:rPr>
          <w:rFonts w:ascii="Times New Roman" w:hAnsi="Times New Roman" w:cs="Times New Roman"/>
          <w:lang w:val="en-US"/>
        </w:rPr>
        <w:t>TOUR</w:t>
      </w:r>
      <w:r w:rsidRPr="001961DD">
        <w:rPr>
          <w:rFonts w:ascii="Times New Roman" w:hAnsi="Times New Roman" w:cs="Times New Roman"/>
        </w:rPr>
        <w:t>». В компании произошел процесс вертикальной интеграции - Т</w:t>
      </w:r>
      <w:r w:rsidRPr="001961DD">
        <w:rPr>
          <w:rFonts w:ascii="Times New Roman" w:hAnsi="Times New Roman" w:cs="Times New Roman"/>
          <w:lang w:val="en-US"/>
        </w:rPr>
        <w:t>EZ</w:t>
      </w:r>
      <w:r w:rsidRPr="001961DD">
        <w:rPr>
          <w:rFonts w:ascii="Times New Roman" w:hAnsi="Times New Roman" w:cs="Times New Roman"/>
        </w:rPr>
        <w:t xml:space="preserve"> </w:t>
      </w:r>
      <w:r w:rsidRPr="001961DD">
        <w:rPr>
          <w:rFonts w:ascii="Times New Roman" w:hAnsi="Times New Roman" w:cs="Times New Roman"/>
          <w:lang w:val="en-US"/>
        </w:rPr>
        <w:t>TOUR</w:t>
      </w:r>
      <w:r w:rsidRPr="001961DD">
        <w:rPr>
          <w:rFonts w:ascii="Times New Roman" w:hAnsi="Times New Roman" w:cs="Times New Roman"/>
        </w:rPr>
        <w:t xml:space="preserve"> сотрудничает с объединением </w:t>
      </w:r>
      <w:r w:rsidRPr="001961DD">
        <w:rPr>
          <w:rFonts w:ascii="Times New Roman" w:hAnsi="Times New Roman" w:cs="Times New Roman"/>
          <w:color w:val="000000" w:themeColor="text1"/>
          <w:shd w:val="clear" w:color="auto" w:fill="FFFFFF"/>
        </w:rPr>
        <w:t xml:space="preserve">«Сеть магазинов горящих путевок» (МГП). Данное решение предусматривало централизованную продажу туристических продуктов </w:t>
      </w:r>
      <w:r w:rsidRPr="001961DD">
        <w:rPr>
          <w:rFonts w:ascii="Times New Roman" w:hAnsi="Times New Roman" w:cs="Times New Roman"/>
          <w:color w:val="000000" w:themeColor="text1"/>
          <w:shd w:val="clear" w:color="auto" w:fill="FFFFFF"/>
          <w:lang w:val="en-US"/>
        </w:rPr>
        <w:t>TEZ</w:t>
      </w:r>
      <w:r w:rsidRPr="001961DD">
        <w:rPr>
          <w:rFonts w:ascii="Times New Roman" w:hAnsi="Times New Roman" w:cs="Times New Roman"/>
          <w:color w:val="000000" w:themeColor="text1"/>
          <w:shd w:val="clear" w:color="auto" w:fill="FFFFFF"/>
        </w:rPr>
        <w:t xml:space="preserve"> </w:t>
      </w:r>
      <w:r w:rsidRPr="001961DD">
        <w:rPr>
          <w:rFonts w:ascii="Times New Roman" w:hAnsi="Times New Roman" w:cs="Times New Roman"/>
          <w:color w:val="000000" w:themeColor="text1"/>
          <w:shd w:val="clear" w:color="auto" w:fill="FFFFFF"/>
          <w:lang w:val="en-US"/>
        </w:rPr>
        <w:t>TOUR</w:t>
      </w:r>
      <w:r w:rsidRPr="001961DD">
        <w:rPr>
          <w:rFonts w:ascii="Times New Roman" w:hAnsi="Times New Roman" w:cs="Times New Roman"/>
          <w:color w:val="000000" w:themeColor="text1"/>
          <w:shd w:val="clear" w:color="auto" w:fill="FFFFFF"/>
        </w:rPr>
        <w:t>, а интеграция позволила сделать процесс оплаты и бронирования максимально эффективным и контролируемым.</w:t>
      </w:r>
    </w:p>
    <w:p w14:paraId="6F16A5CA" w14:textId="77777777" w:rsidR="001961DD" w:rsidRPr="001961DD" w:rsidRDefault="001961DD" w:rsidP="001961DD">
      <w:pPr>
        <w:spacing w:line="360" w:lineRule="auto"/>
        <w:ind w:firstLine="709"/>
        <w:jc w:val="both"/>
        <w:rPr>
          <w:rFonts w:ascii="Times New Roman" w:hAnsi="Times New Roman" w:cs="Times New Roman"/>
          <w:color w:val="000000" w:themeColor="text1"/>
          <w:shd w:val="clear" w:color="auto" w:fill="FFFFFF"/>
        </w:rPr>
      </w:pPr>
      <w:r w:rsidRPr="001961DD">
        <w:rPr>
          <w:rFonts w:ascii="Times New Roman" w:hAnsi="Times New Roman" w:cs="Times New Roman"/>
          <w:color w:val="000000" w:themeColor="text1"/>
          <w:shd w:val="clear" w:color="auto" w:fill="FFFFFF"/>
        </w:rPr>
        <w:t xml:space="preserve">Таким образом, за последние годы компании </w:t>
      </w:r>
      <w:r w:rsidRPr="001961DD">
        <w:rPr>
          <w:rFonts w:ascii="Times New Roman" w:hAnsi="Times New Roman" w:cs="Times New Roman"/>
        </w:rPr>
        <w:t>«</w:t>
      </w:r>
      <w:r w:rsidRPr="001961DD">
        <w:rPr>
          <w:rFonts w:ascii="Times New Roman" w:hAnsi="Times New Roman" w:cs="Times New Roman"/>
          <w:lang w:val="en-US"/>
        </w:rPr>
        <w:t>TEZ</w:t>
      </w:r>
      <w:r w:rsidRPr="001961DD">
        <w:rPr>
          <w:rFonts w:ascii="Times New Roman" w:hAnsi="Times New Roman" w:cs="Times New Roman"/>
        </w:rPr>
        <w:t xml:space="preserve"> </w:t>
      </w:r>
      <w:r w:rsidRPr="001961DD">
        <w:rPr>
          <w:rFonts w:ascii="Times New Roman" w:hAnsi="Times New Roman" w:cs="Times New Roman"/>
          <w:lang w:val="en-US"/>
        </w:rPr>
        <w:t>TOUR</w:t>
      </w:r>
      <w:r w:rsidRPr="001961DD">
        <w:rPr>
          <w:rFonts w:ascii="Times New Roman" w:hAnsi="Times New Roman" w:cs="Times New Roman"/>
        </w:rPr>
        <w:t>»</w:t>
      </w:r>
      <w:r w:rsidRPr="001961DD">
        <w:rPr>
          <w:rFonts w:ascii="Times New Roman" w:hAnsi="Times New Roman" w:cs="Times New Roman"/>
          <w:color w:val="000000" w:themeColor="text1"/>
          <w:shd w:val="clear" w:color="auto" w:fill="FFFFFF"/>
        </w:rPr>
        <w:t xml:space="preserve"> удалось стабилизировать свое положение на рынке и тем самым приобрести признаки активной фирмы.</w:t>
      </w:r>
    </w:p>
    <w:p w14:paraId="52E332B0" w14:textId="77777777" w:rsidR="001961DD" w:rsidRPr="001961DD" w:rsidRDefault="001961DD" w:rsidP="00F22D9B">
      <w:pPr>
        <w:pStyle w:val="2"/>
        <w:numPr>
          <w:ilvl w:val="0"/>
          <w:numId w:val="0"/>
        </w:numPr>
        <w:spacing w:before="0" w:line="360" w:lineRule="auto"/>
        <w:jc w:val="center"/>
        <w:rPr>
          <w:rFonts w:ascii="Times New Roman" w:hAnsi="Times New Roman" w:cs="Times New Roman"/>
          <w:b/>
          <w:bCs/>
          <w:color w:val="000000" w:themeColor="text1"/>
          <w:sz w:val="24"/>
          <w:szCs w:val="24"/>
        </w:rPr>
      </w:pPr>
      <w:r w:rsidRPr="001961DD">
        <w:rPr>
          <w:rFonts w:ascii="Times New Roman" w:hAnsi="Times New Roman" w:cs="Times New Roman"/>
          <w:b/>
          <w:bCs/>
          <w:color w:val="000000" w:themeColor="text1"/>
          <w:sz w:val="24"/>
          <w:szCs w:val="24"/>
        </w:rPr>
        <w:lastRenderedPageBreak/>
        <w:t>2.3. ООО «</w:t>
      </w:r>
      <w:r w:rsidRPr="001961DD">
        <w:rPr>
          <w:rFonts w:ascii="Times New Roman" w:hAnsi="Times New Roman" w:cs="Times New Roman"/>
          <w:b/>
          <w:bCs/>
          <w:color w:val="000000" w:themeColor="text1"/>
          <w:sz w:val="24"/>
          <w:szCs w:val="24"/>
          <w:lang w:val="en-US"/>
        </w:rPr>
        <w:t>PEGAS</w:t>
      </w:r>
      <w:r w:rsidRPr="001961DD">
        <w:rPr>
          <w:rFonts w:ascii="Times New Roman" w:hAnsi="Times New Roman" w:cs="Times New Roman"/>
          <w:b/>
          <w:bCs/>
          <w:color w:val="000000" w:themeColor="text1"/>
          <w:sz w:val="24"/>
          <w:szCs w:val="24"/>
        </w:rPr>
        <w:t xml:space="preserve"> </w:t>
      </w:r>
      <w:r w:rsidRPr="001961DD">
        <w:rPr>
          <w:rFonts w:ascii="Times New Roman" w:hAnsi="Times New Roman" w:cs="Times New Roman"/>
          <w:b/>
          <w:bCs/>
          <w:color w:val="000000" w:themeColor="text1"/>
          <w:sz w:val="24"/>
          <w:szCs w:val="24"/>
          <w:lang w:val="en-US"/>
        </w:rPr>
        <w:t>TOURISTIK</w:t>
      </w:r>
      <w:r w:rsidRPr="001961DD">
        <w:rPr>
          <w:rFonts w:ascii="Times New Roman" w:hAnsi="Times New Roman" w:cs="Times New Roman"/>
          <w:b/>
          <w:bCs/>
          <w:color w:val="000000" w:themeColor="text1"/>
          <w:sz w:val="24"/>
          <w:szCs w:val="24"/>
        </w:rPr>
        <w:t>»</w:t>
      </w:r>
    </w:p>
    <w:p w14:paraId="711C70F6" w14:textId="77777777" w:rsidR="001961DD" w:rsidRPr="001961DD" w:rsidRDefault="001961DD" w:rsidP="001961DD">
      <w:pPr>
        <w:spacing w:line="360" w:lineRule="auto"/>
        <w:ind w:firstLine="709"/>
        <w:jc w:val="both"/>
        <w:rPr>
          <w:rFonts w:ascii="Times New Roman" w:hAnsi="Times New Roman" w:cs="Times New Roman"/>
        </w:rPr>
      </w:pPr>
      <w:r w:rsidRPr="001961DD">
        <w:rPr>
          <w:rFonts w:ascii="Times New Roman" w:hAnsi="Times New Roman" w:cs="Times New Roman"/>
        </w:rPr>
        <w:t>ООО «</w:t>
      </w:r>
      <w:r w:rsidRPr="001961DD">
        <w:rPr>
          <w:rFonts w:ascii="Times New Roman" w:hAnsi="Times New Roman" w:cs="Times New Roman"/>
          <w:lang w:val="en-US"/>
        </w:rPr>
        <w:t>Pegas</w:t>
      </w:r>
      <w:r w:rsidRPr="001961DD">
        <w:rPr>
          <w:rFonts w:ascii="Times New Roman" w:hAnsi="Times New Roman" w:cs="Times New Roman"/>
        </w:rPr>
        <w:t xml:space="preserve"> </w:t>
      </w:r>
      <w:r w:rsidRPr="001961DD">
        <w:rPr>
          <w:rFonts w:ascii="Times New Roman" w:hAnsi="Times New Roman" w:cs="Times New Roman"/>
          <w:lang w:val="en-US"/>
        </w:rPr>
        <w:t>Touristik</w:t>
      </w:r>
      <w:r w:rsidRPr="001961DD">
        <w:rPr>
          <w:rFonts w:ascii="Times New Roman" w:hAnsi="Times New Roman" w:cs="Times New Roman"/>
        </w:rPr>
        <w:t xml:space="preserve">» является одним из лидеров туристической отрасли и одной из крупнейших международных туристических компаний. Заинтересованность в изучении этой компании обусловлена сравнительно большой долей на рынке (7,3 %) и громким именем на рынке туристических услуг. Активность фирмы можно проверить с помощью коэффициента Бейна. </w:t>
      </w:r>
    </w:p>
    <w:p w14:paraId="6B268433" w14:textId="77777777" w:rsidR="001961DD" w:rsidRPr="001961DD" w:rsidRDefault="001961DD" w:rsidP="001961DD">
      <w:pPr>
        <w:jc w:val="right"/>
        <w:rPr>
          <w:rFonts w:ascii="Times New Roman" w:hAnsi="Times New Roman" w:cs="Times New Roman"/>
          <w:i/>
        </w:rPr>
      </w:pPr>
      <w:r w:rsidRPr="001961DD">
        <w:rPr>
          <w:rFonts w:ascii="Times New Roman" w:hAnsi="Times New Roman" w:cs="Times New Roman"/>
          <w:i/>
        </w:rPr>
        <w:t>Таблица 5.</w:t>
      </w:r>
    </w:p>
    <w:tbl>
      <w:tblPr>
        <w:tblW w:w="6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2"/>
        <w:gridCol w:w="1275"/>
        <w:gridCol w:w="1134"/>
        <w:gridCol w:w="1231"/>
      </w:tblGrid>
      <w:tr w:rsidR="001961DD" w:rsidRPr="001961DD" w14:paraId="61DF90CD" w14:textId="77777777" w:rsidTr="001961DD">
        <w:trPr>
          <w:trHeight w:val="263"/>
          <w:jc w:val="center"/>
        </w:trPr>
        <w:tc>
          <w:tcPr>
            <w:tcW w:w="308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FAA9C07" w14:textId="77777777" w:rsidR="001961DD" w:rsidRPr="001961DD" w:rsidRDefault="001961DD" w:rsidP="001961DD">
            <w:pPr>
              <w:spacing w:line="36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F3089FE" w14:textId="77777777" w:rsidR="001961DD" w:rsidRPr="001961DD" w:rsidRDefault="001961DD" w:rsidP="001961DD">
            <w:pPr>
              <w:spacing w:line="360" w:lineRule="auto"/>
              <w:jc w:val="center"/>
              <w:rPr>
                <w:rFonts w:ascii="Times New Roman" w:hAnsi="Times New Roman" w:cs="Times New Roman"/>
                <w:b/>
                <w:color w:val="000000"/>
              </w:rPr>
            </w:pPr>
            <w:r w:rsidRPr="001961DD">
              <w:rPr>
                <w:rFonts w:ascii="Times New Roman" w:hAnsi="Times New Roman" w:cs="Times New Roman"/>
                <w:b/>
                <w:color w:val="000000"/>
              </w:rPr>
              <w:t>2016 год</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42A99C2" w14:textId="77777777" w:rsidR="001961DD" w:rsidRPr="001961DD" w:rsidRDefault="001961DD" w:rsidP="001961DD">
            <w:pPr>
              <w:spacing w:line="360" w:lineRule="auto"/>
              <w:jc w:val="center"/>
              <w:rPr>
                <w:rFonts w:ascii="Times New Roman" w:hAnsi="Times New Roman" w:cs="Times New Roman"/>
                <w:b/>
                <w:color w:val="000000"/>
              </w:rPr>
            </w:pPr>
            <w:r w:rsidRPr="001961DD">
              <w:rPr>
                <w:rFonts w:ascii="Times New Roman" w:hAnsi="Times New Roman" w:cs="Times New Roman"/>
                <w:b/>
                <w:color w:val="000000"/>
              </w:rPr>
              <w:t>2017 год</w:t>
            </w:r>
          </w:p>
        </w:tc>
        <w:tc>
          <w:tcPr>
            <w:tcW w:w="1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1598212" w14:textId="77777777" w:rsidR="001961DD" w:rsidRPr="001961DD" w:rsidRDefault="001961DD" w:rsidP="001961DD">
            <w:pPr>
              <w:spacing w:line="360" w:lineRule="auto"/>
              <w:jc w:val="center"/>
              <w:rPr>
                <w:rFonts w:ascii="Times New Roman" w:hAnsi="Times New Roman" w:cs="Times New Roman"/>
                <w:b/>
                <w:color w:val="000000"/>
              </w:rPr>
            </w:pPr>
            <w:r w:rsidRPr="001961DD">
              <w:rPr>
                <w:rFonts w:ascii="Times New Roman" w:hAnsi="Times New Roman" w:cs="Times New Roman"/>
                <w:b/>
                <w:color w:val="000000"/>
              </w:rPr>
              <w:t>2018 год</w:t>
            </w:r>
          </w:p>
        </w:tc>
      </w:tr>
      <w:tr w:rsidR="001961DD" w:rsidRPr="001961DD" w14:paraId="0922E9CD" w14:textId="77777777" w:rsidTr="001961DD">
        <w:trPr>
          <w:trHeight w:val="263"/>
          <w:jc w:val="center"/>
        </w:trPr>
        <w:tc>
          <w:tcPr>
            <w:tcW w:w="308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8C30561"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Чистая прибыль, тыс. руб.</w:t>
            </w:r>
          </w:p>
        </w:tc>
        <w:tc>
          <w:tcPr>
            <w:tcW w:w="1275" w:type="dxa"/>
            <w:tcBorders>
              <w:top w:val="single" w:sz="4" w:space="0" w:color="auto"/>
              <w:left w:val="single" w:sz="4" w:space="0" w:color="auto"/>
              <w:bottom w:val="single" w:sz="4" w:space="0" w:color="auto"/>
              <w:right w:val="single" w:sz="4" w:space="0" w:color="auto"/>
            </w:tcBorders>
            <w:noWrap/>
            <w:vAlign w:val="center"/>
            <w:hideMark/>
          </w:tcPr>
          <w:p w14:paraId="4CB237AC"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-27770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C0EAEBA"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37927</w:t>
            </w:r>
          </w:p>
        </w:tc>
        <w:tc>
          <w:tcPr>
            <w:tcW w:w="1231" w:type="dxa"/>
            <w:tcBorders>
              <w:top w:val="single" w:sz="4" w:space="0" w:color="auto"/>
              <w:left w:val="single" w:sz="4" w:space="0" w:color="auto"/>
              <w:bottom w:val="single" w:sz="4" w:space="0" w:color="auto"/>
              <w:right w:val="single" w:sz="4" w:space="0" w:color="auto"/>
            </w:tcBorders>
            <w:noWrap/>
            <w:vAlign w:val="center"/>
            <w:hideMark/>
          </w:tcPr>
          <w:p w14:paraId="0A520F55"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18114</w:t>
            </w:r>
          </w:p>
        </w:tc>
      </w:tr>
      <w:tr w:rsidR="001961DD" w:rsidRPr="001961DD" w14:paraId="66D3BE34" w14:textId="77777777" w:rsidTr="001961DD">
        <w:trPr>
          <w:trHeight w:val="263"/>
          <w:jc w:val="center"/>
        </w:trPr>
        <w:tc>
          <w:tcPr>
            <w:tcW w:w="308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B70209C"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Собств. капитал, тыс. руб.</w:t>
            </w:r>
          </w:p>
        </w:tc>
        <w:tc>
          <w:tcPr>
            <w:tcW w:w="1275" w:type="dxa"/>
            <w:tcBorders>
              <w:top w:val="single" w:sz="4" w:space="0" w:color="auto"/>
              <w:left w:val="single" w:sz="4" w:space="0" w:color="auto"/>
              <w:bottom w:val="single" w:sz="4" w:space="0" w:color="auto"/>
              <w:right w:val="single" w:sz="4" w:space="0" w:color="auto"/>
            </w:tcBorders>
            <w:noWrap/>
            <w:vAlign w:val="center"/>
            <w:hideMark/>
          </w:tcPr>
          <w:p w14:paraId="379FD0EC"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54017</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91EB5D2"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91944</w:t>
            </w:r>
          </w:p>
        </w:tc>
        <w:tc>
          <w:tcPr>
            <w:tcW w:w="1231" w:type="dxa"/>
            <w:tcBorders>
              <w:top w:val="single" w:sz="4" w:space="0" w:color="auto"/>
              <w:left w:val="single" w:sz="4" w:space="0" w:color="auto"/>
              <w:bottom w:val="single" w:sz="4" w:space="0" w:color="auto"/>
              <w:right w:val="single" w:sz="4" w:space="0" w:color="auto"/>
            </w:tcBorders>
            <w:noWrap/>
            <w:vAlign w:val="center"/>
            <w:hideMark/>
          </w:tcPr>
          <w:p w14:paraId="7A31E2B9"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110058</w:t>
            </w:r>
          </w:p>
        </w:tc>
      </w:tr>
      <w:tr w:rsidR="001961DD" w:rsidRPr="001961DD" w14:paraId="7009D2B0" w14:textId="77777777" w:rsidTr="001961DD">
        <w:trPr>
          <w:trHeight w:val="263"/>
          <w:jc w:val="center"/>
        </w:trPr>
        <w:tc>
          <w:tcPr>
            <w:tcW w:w="308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434B96A"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lang w:val="en-US"/>
              </w:rPr>
              <w:t xml:space="preserve">R </w:t>
            </w:r>
            <w:r w:rsidRPr="001961DD">
              <w:rPr>
                <w:rFonts w:ascii="Times New Roman" w:hAnsi="Times New Roman" w:cs="Times New Roman"/>
                <w:color w:val="000000"/>
              </w:rPr>
              <w:t>ср %</w:t>
            </w:r>
          </w:p>
        </w:tc>
        <w:tc>
          <w:tcPr>
            <w:tcW w:w="1275" w:type="dxa"/>
            <w:tcBorders>
              <w:top w:val="single" w:sz="4" w:space="0" w:color="auto"/>
              <w:left w:val="single" w:sz="4" w:space="0" w:color="auto"/>
              <w:bottom w:val="single" w:sz="4" w:space="0" w:color="auto"/>
              <w:right w:val="single" w:sz="4" w:space="0" w:color="auto"/>
            </w:tcBorders>
            <w:noWrap/>
            <w:vAlign w:val="center"/>
            <w:hideMark/>
          </w:tcPr>
          <w:p w14:paraId="55BA0042"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31%</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BA8BB44"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61%</w:t>
            </w:r>
          </w:p>
        </w:tc>
        <w:tc>
          <w:tcPr>
            <w:tcW w:w="1231" w:type="dxa"/>
            <w:tcBorders>
              <w:top w:val="single" w:sz="4" w:space="0" w:color="auto"/>
              <w:left w:val="single" w:sz="4" w:space="0" w:color="auto"/>
              <w:bottom w:val="single" w:sz="4" w:space="0" w:color="auto"/>
              <w:right w:val="single" w:sz="4" w:space="0" w:color="auto"/>
            </w:tcBorders>
            <w:noWrap/>
            <w:vAlign w:val="center"/>
            <w:hideMark/>
          </w:tcPr>
          <w:p w14:paraId="732510FE"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36%</w:t>
            </w:r>
          </w:p>
        </w:tc>
      </w:tr>
      <w:tr w:rsidR="001961DD" w:rsidRPr="001961DD" w14:paraId="64B36EBC" w14:textId="77777777" w:rsidTr="001961DD">
        <w:trPr>
          <w:trHeight w:val="491"/>
          <w:jc w:val="center"/>
        </w:trPr>
        <w:tc>
          <w:tcPr>
            <w:tcW w:w="308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3E491DD"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Коэффициент Бейна</w:t>
            </w:r>
          </w:p>
        </w:tc>
        <w:tc>
          <w:tcPr>
            <w:tcW w:w="1275" w:type="dxa"/>
            <w:tcBorders>
              <w:top w:val="single" w:sz="4" w:space="0" w:color="auto"/>
              <w:left w:val="single" w:sz="4" w:space="0" w:color="auto"/>
              <w:bottom w:val="single" w:sz="4" w:space="0" w:color="auto"/>
              <w:right w:val="single" w:sz="4" w:space="0" w:color="auto"/>
            </w:tcBorders>
            <w:noWrap/>
            <w:vAlign w:val="center"/>
          </w:tcPr>
          <w:p w14:paraId="32BCA2BA"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-0,82566</w:t>
            </w:r>
          </w:p>
        </w:tc>
        <w:tc>
          <w:tcPr>
            <w:tcW w:w="1134" w:type="dxa"/>
            <w:tcBorders>
              <w:top w:val="single" w:sz="4" w:space="0" w:color="auto"/>
              <w:left w:val="single" w:sz="4" w:space="0" w:color="auto"/>
              <w:bottom w:val="single" w:sz="4" w:space="0" w:color="auto"/>
              <w:right w:val="single" w:sz="4" w:space="0" w:color="auto"/>
            </w:tcBorders>
            <w:noWrap/>
            <w:vAlign w:val="center"/>
          </w:tcPr>
          <w:p w14:paraId="09BB9270"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-0,19968</w:t>
            </w:r>
          </w:p>
        </w:tc>
        <w:tc>
          <w:tcPr>
            <w:tcW w:w="1231" w:type="dxa"/>
            <w:tcBorders>
              <w:top w:val="single" w:sz="4" w:space="0" w:color="auto"/>
              <w:left w:val="single" w:sz="4" w:space="0" w:color="auto"/>
              <w:bottom w:val="single" w:sz="4" w:space="0" w:color="auto"/>
              <w:right w:val="single" w:sz="4" w:space="0" w:color="auto"/>
            </w:tcBorders>
            <w:noWrap/>
            <w:vAlign w:val="center"/>
          </w:tcPr>
          <w:p w14:paraId="7BED967F"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-0,19880</w:t>
            </w:r>
          </w:p>
        </w:tc>
      </w:tr>
    </w:tbl>
    <w:p w14:paraId="52AC1204" w14:textId="77777777" w:rsidR="001961DD" w:rsidRPr="001961DD" w:rsidRDefault="001961DD" w:rsidP="001961DD">
      <w:pPr>
        <w:pStyle w:val="a3"/>
        <w:spacing w:line="360" w:lineRule="auto"/>
        <w:ind w:left="0"/>
        <w:jc w:val="center"/>
        <w:rPr>
          <w:rFonts w:ascii="Times New Roman" w:eastAsia="Times New Roman" w:hAnsi="Times New Roman" w:cs="Times New Roman"/>
          <w:color w:val="000000"/>
          <w:sz w:val="20"/>
          <w:szCs w:val="20"/>
          <w:lang w:eastAsia="ru-RU"/>
        </w:rPr>
      </w:pPr>
      <w:r w:rsidRPr="001961DD">
        <w:rPr>
          <w:rFonts w:ascii="Times New Roman" w:eastAsia="Times New Roman" w:hAnsi="Times New Roman" w:cs="Times New Roman"/>
          <w:color w:val="000000"/>
          <w:sz w:val="20"/>
          <w:szCs w:val="20"/>
          <w:lang w:eastAsia="ru-RU"/>
        </w:rPr>
        <w:t>*Данные для расчётов взяты из годовых бухгалтерских отчётов ООО «</w:t>
      </w:r>
      <w:r w:rsidRPr="001961DD">
        <w:rPr>
          <w:rFonts w:ascii="Times New Roman" w:eastAsia="Times New Roman" w:hAnsi="Times New Roman" w:cs="Times New Roman"/>
          <w:color w:val="000000"/>
          <w:sz w:val="20"/>
          <w:szCs w:val="20"/>
          <w:lang w:val="en-US" w:eastAsia="ru-RU"/>
        </w:rPr>
        <w:t>Pegas</w:t>
      </w:r>
      <w:r w:rsidRPr="001961DD">
        <w:rPr>
          <w:rFonts w:ascii="Times New Roman" w:eastAsia="Times New Roman" w:hAnsi="Times New Roman" w:cs="Times New Roman"/>
          <w:color w:val="000000"/>
          <w:sz w:val="20"/>
          <w:szCs w:val="20"/>
          <w:lang w:eastAsia="ru-RU"/>
        </w:rPr>
        <w:t xml:space="preserve"> </w:t>
      </w:r>
      <w:r w:rsidRPr="001961DD">
        <w:rPr>
          <w:rFonts w:ascii="Times New Roman" w:eastAsia="Times New Roman" w:hAnsi="Times New Roman" w:cs="Times New Roman"/>
          <w:color w:val="000000"/>
          <w:sz w:val="20"/>
          <w:szCs w:val="20"/>
          <w:lang w:val="en-US" w:eastAsia="ru-RU"/>
        </w:rPr>
        <w:t>Touristik</w:t>
      </w:r>
      <w:r w:rsidRPr="001961DD">
        <w:rPr>
          <w:rFonts w:ascii="Times New Roman" w:eastAsia="Times New Roman" w:hAnsi="Times New Roman" w:cs="Times New Roman"/>
          <w:color w:val="000000"/>
          <w:sz w:val="20"/>
          <w:szCs w:val="20"/>
          <w:lang w:eastAsia="ru-RU"/>
        </w:rPr>
        <w:t>»</w:t>
      </w:r>
      <w:r w:rsidRPr="001961DD">
        <w:rPr>
          <w:rStyle w:val="af0"/>
          <w:rFonts w:ascii="Times New Roman" w:eastAsia="Times New Roman" w:hAnsi="Times New Roman" w:cs="Times New Roman"/>
          <w:color w:val="000000"/>
          <w:sz w:val="20"/>
          <w:szCs w:val="20"/>
          <w:lang w:eastAsia="ru-RU"/>
        </w:rPr>
        <w:footnoteReference w:id="3"/>
      </w:r>
    </w:p>
    <w:p w14:paraId="2E3BF6A0" w14:textId="77777777" w:rsidR="001961DD" w:rsidRPr="001961DD" w:rsidRDefault="001961DD" w:rsidP="00A41B92">
      <w:pPr>
        <w:pStyle w:val="a3"/>
        <w:spacing w:before="120" w:line="360" w:lineRule="auto"/>
        <w:ind w:left="0" w:firstLine="709"/>
        <w:jc w:val="both"/>
        <w:rPr>
          <w:rFonts w:ascii="Times New Roman" w:eastAsia="Times New Roman" w:hAnsi="Times New Roman" w:cs="Times New Roman"/>
          <w:color w:val="000000"/>
          <w:lang w:eastAsia="ru-RU"/>
        </w:rPr>
      </w:pPr>
      <w:r w:rsidRPr="001961DD">
        <w:rPr>
          <w:rFonts w:ascii="Times New Roman" w:eastAsia="Times New Roman" w:hAnsi="Times New Roman" w:cs="Times New Roman"/>
          <w:color w:val="000000"/>
          <w:lang w:eastAsia="ru-RU"/>
        </w:rPr>
        <w:t>Полученные отрицательные значения говорят о том, что, несмотря на статус и большую рыночную долю, организация не является активной фирмой.</w:t>
      </w:r>
    </w:p>
    <w:p w14:paraId="4D71236D" w14:textId="77777777" w:rsidR="001961DD" w:rsidRPr="001961DD" w:rsidRDefault="001961DD" w:rsidP="001961DD">
      <w:pPr>
        <w:shd w:val="clear" w:color="auto" w:fill="FFFFFF"/>
        <w:spacing w:line="360" w:lineRule="auto"/>
        <w:ind w:firstLine="709"/>
        <w:jc w:val="both"/>
        <w:rPr>
          <w:rFonts w:ascii="Times New Roman" w:hAnsi="Times New Roman" w:cs="Times New Roman"/>
          <w:bCs/>
          <w:color w:val="252525"/>
          <w:spacing w:val="15"/>
        </w:rPr>
      </w:pPr>
      <w:r w:rsidRPr="001961DD">
        <w:rPr>
          <w:rFonts w:ascii="Times New Roman" w:hAnsi="Times New Roman" w:cs="Times New Roman"/>
          <w:color w:val="000000"/>
        </w:rPr>
        <w:t xml:space="preserve">Компания </w:t>
      </w:r>
      <w:r w:rsidRPr="001961DD">
        <w:rPr>
          <w:rFonts w:ascii="Times New Roman" w:hAnsi="Times New Roman" w:cs="Times New Roman"/>
          <w:bCs/>
          <w:color w:val="252525"/>
          <w:spacing w:val="15"/>
        </w:rPr>
        <w:t>«</w:t>
      </w:r>
      <w:r w:rsidRPr="001961DD">
        <w:rPr>
          <w:rFonts w:ascii="Times New Roman" w:hAnsi="Times New Roman" w:cs="Times New Roman"/>
          <w:color w:val="000000"/>
          <w:lang w:val="en-US"/>
        </w:rPr>
        <w:t>Pegas</w:t>
      </w:r>
      <w:r w:rsidRPr="001961DD">
        <w:rPr>
          <w:rFonts w:ascii="Times New Roman" w:hAnsi="Times New Roman" w:cs="Times New Roman"/>
          <w:color w:val="000000"/>
        </w:rPr>
        <w:t xml:space="preserve"> </w:t>
      </w:r>
      <w:r w:rsidRPr="001961DD">
        <w:rPr>
          <w:rFonts w:ascii="Times New Roman" w:hAnsi="Times New Roman" w:cs="Times New Roman"/>
          <w:color w:val="000000"/>
          <w:lang w:val="en-US"/>
        </w:rPr>
        <w:t>Touristik</w:t>
      </w:r>
      <w:r w:rsidRPr="001961DD">
        <w:rPr>
          <w:rFonts w:ascii="Times New Roman" w:hAnsi="Times New Roman" w:cs="Times New Roman"/>
          <w:color w:val="000000"/>
        </w:rPr>
        <w:t xml:space="preserve">» входит в число самых интернациональных  и вертикально интегрированных компаний, которые предоставляют полноценный пакет туристских услуг. </w:t>
      </w:r>
      <w:r w:rsidRPr="001961DD">
        <w:rPr>
          <w:rFonts w:ascii="Times New Roman" w:hAnsi="Times New Roman" w:cs="Times New Roman"/>
          <w:bCs/>
          <w:color w:val="252525"/>
          <w:spacing w:val="15"/>
        </w:rPr>
        <w:t>Д</w:t>
      </w:r>
      <w:r w:rsidRPr="001961DD">
        <w:rPr>
          <w:rFonts w:ascii="Times New Roman" w:hAnsi="Times New Roman" w:cs="Times New Roman"/>
          <w:color w:val="000000"/>
        </w:rPr>
        <w:t xml:space="preserve">ля расширения своей деятельности ООО </w:t>
      </w:r>
      <w:r w:rsidRPr="001961DD">
        <w:rPr>
          <w:rFonts w:ascii="Times New Roman" w:hAnsi="Times New Roman" w:cs="Times New Roman"/>
          <w:bCs/>
          <w:color w:val="252525"/>
          <w:spacing w:val="15"/>
        </w:rPr>
        <w:t>«</w:t>
      </w:r>
      <w:r w:rsidRPr="001961DD">
        <w:rPr>
          <w:rFonts w:ascii="Times New Roman" w:hAnsi="Times New Roman" w:cs="Times New Roman"/>
          <w:color w:val="000000"/>
          <w:lang w:val="en-US"/>
        </w:rPr>
        <w:t>Pegas</w:t>
      </w:r>
      <w:r w:rsidRPr="001961DD">
        <w:rPr>
          <w:rFonts w:ascii="Times New Roman" w:hAnsi="Times New Roman" w:cs="Times New Roman"/>
          <w:color w:val="000000"/>
        </w:rPr>
        <w:t xml:space="preserve"> </w:t>
      </w:r>
      <w:r w:rsidRPr="001961DD">
        <w:rPr>
          <w:rFonts w:ascii="Times New Roman" w:hAnsi="Times New Roman" w:cs="Times New Roman"/>
          <w:color w:val="000000"/>
          <w:lang w:val="en-US"/>
        </w:rPr>
        <w:t>Touristik</w:t>
      </w:r>
      <w:r w:rsidRPr="001961DD">
        <w:rPr>
          <w:rFonts w:ascii="Times New Roman" w:hAnsi="Times New Roman" w:cs="Times New Roman"/>
          <w:color w:val="000000"/>
        </w:rPr>
        <w:t>»  заключило соглашение с компанией АО «</w:t>
      </w:r>
      <w:r w:rsidRPr="001961DD">
        <w:rPr>
          <w:rFonts w:ascii="Times New Roman" w:hAnsi="Times New Roman" w:cs="Times New Roman"/>
          <w:color w:val="000000"/>
          <w:shd w:val="clear" w:color="auto" w:fill="FFFFFF"/>
        </w:rPr>
        <w:t>Национальные туристические технологии», тем самым присоединившись к системе «Электронная путевка». Но данная система еще находится в стадии разработки, компания АО «НТТ» еще проводит ее аудит, так как есть опасения, что введение этой системы может повысить стоимость туров.</w:t>
      </w:r>
    </w:p>
    <w:p w14:paraId="0868FB7F" w14:textId="77777777" w:rsidR="001961DD" w:rsidRPr="001961DD" w:rsidRDefault="001961DD" w:rsidP="001961DD">
      <w:pPr>
        <w:shd w:val="clear" w:color="auto" w:fill="FFFFFF"/>
        <w:spacing w:line="360" w:lineRule="auto"/>
        <w:ind w:firstLine="709"/>
        <w:jc w:val="both"/>
        <w:rPr>
          <w:rFonts w:ascii="Times New Roman" w:hAnsi="Times New Roman" w:cs="Times New Roman"/>
          <w:color w:val="000000"/>
        </w:rPr>
      </w:pPr>
      <w:r w:rsidRPr="001961DD">
        <w:rPr>
          <w:rFonts w:ascii="Times New Roman" w:hAnsi="Times New Roman" w:cs="Times New Roman"/>
          <w:color w:val="000000"/>
        </w:rPr>
        <w:t xml:space="preserve">Оценив поведение фирмы </w:t>
      </w:r>
      <w:r w:rsidRPr="001961DD">
        <w:rPr>
          <w:rFonts w:ascii="Times New Roman" w:hAnsi="Times New Roman" w:cs="Times New Roman"/>
          <w:bCs/>
          <w:color w:val="252525"/>
          <w:spacing w:val="15"/>
        </w:rPr>
        <w:t>«</w:t>
      </w:r>
      <w:r w:rsidRPr="001961DD">
        <w:rPr>
          <w:rFonts w:ascii="Times New Roman" w:hAnsi="Times New Roman" w:cs="Times New Roman"/>
          <w:color w:val="000000"/>
          <w:lang w:val="en-US"/>
        </w:rPr>
        <w:t>Pegas</w:t>
      </w:r>
      <w:r w:rsidRPr="001961DD">
        <w:rPr>
          <w:rFonts w:ascii="Times New Roman" w:hAnsi="Times New Roman" w:cs="Times New Roman"/>
          <w:color w:val="000000"/>
        </w:rPr>
        <w:t xml:space="preserve"> </w:t>
      </w:r>
      <w:r w:rsidRPr="001961DD">
        <w:rPr>
          <w:rFonts w:ascii="Times New Roman" w:hAnsi="Times New Roman" w:cs="Times New Roman"/>
          <w:color w:val="000000"/>
          <w:lang w:val="en-US"/>
        </w:rPr>
        <w:t>Touristik</w:t>
      </w:r>
      <w:r w:rsidRPr="001961DD">
        <w:rPr>
          <w:rFonts w:ascii="Times New Roman" w:hAnsi="Times New Roman" w:cs="Times New Roman"/>
          <w:color w:val="000000"/>
        </w:rPr>
        <w:t>», можно сказать, что компания пассивна на рынке туристических услуг, хотя и участвует в интегрированных структурах и, соответственно, не является доминирующей, более того не имеет рыночной власти на рынке туристских услуг России.</w:t>
      </w:r>
    </w:p>
    <w:p w14:paraId="3E84E405" w14:textId="77777777" w:rsidR="001961DD" w:rsidRPr="002602DC" w:rsidRDefault="001961DD" w:rsidP="001961DD">
      <w:r>
        <w:br w:type="page"/>
      </w:r>
    </w:p>
    <w:p w14:paraId="0B2C6617" w14:textId="77777777" w:rsidR="001961DD" w:rsidRPr="001961DD" w:rsidRDefault="001961DD" w:rsidP="001961DD">
      <w:pPr>
        <w:spacing w:line="360" w:lineRule="auto"/>
        <w:jc w:val="center"/>
        <w:rPr>
          <w:rFonts w:ascii="Times New Roman" w:hAnsi="Times New Roman" w:cs="Times New Roman"/>
          <w:b/>
        </w:rPr>
      </w:pPr>
      <w:r w:rsidRPr="001961DD">
        <w:rPr>
          <w:rFonts w:ascii="Times New Roman" w:hAnsi="Times New Roman" w:cs="Times New Roman"/>
          <w:b/>
        </w:rPr>
        <w:lastRenderedPageBreak/>
        <w:t>2.4. ООО «АНЕКС ТУРИЗМ»</w:t>
      </w:r>
    </w:p>
    <w:p w14:paraId="415544C4" w14:textId="77777777" w:rsidR="001961DD" w:rsidRPr="001961DD" w:rsidRDefault="001961DD" w:rsidP="001961DD">
      <w:pPr>
        <w:spacing w:line="360" w:lineRule="auto"/>
        <w:ind w:firstLine="709"/>
        <w:jc w:val="both"/>
        <w:rPr>
          <w:rFonts w:ascii="Times New Roman" w:hAnsi="Times New Roman" w:cs="Times New Roman"/>
        </w:rPr>
      </w:pPr>
      <w:r w:rsidRPr="001961DD">
        <w:rPr>
          <w:rFonts w:ascii="Times New Roman" w:hAnsi="Times New Roman" w:cs="Times New Roman"/>
        </w:rPr>
        <w:t>Динамичное развитие, стабильность и надежность – ключевые аспекты работы «ANEX Tour». «ANEX Tour» – важнейшая часть глобальной системы туризма и путешествий. Компания специализируется на оказании туристских услуг, представленных в разных сегментах рынка: массовый туризм, корпоративные поездки и групповые выездные мероприятия, наземное обслуживание, а также VIP отдых. Туроператор вносит значительный вклад в туристическое сообщество и выступает спонсором социально-значимых проектов.</w:t>
      </w:r>
    </w:p>
    <w:p w14:paraId="7F3BE6D2" w14:textId="77777777" w:rsidR="001961DD" w:rsidRPr="001961DD" w:rsidRDefault="001961DD" w:rsidP="001961DD">
      <w:pPr>
        <w:tabs>
          <w:tab w:val="left" w:pos="7944"/>
        </w:tabs>
        <w:spacing w:line="360" w:lineRule="auto"/>
        <w:ind w:firstLine="709"/>
        <w:jc w:val="both"/>
        <w:rPr>
          <w:rFonts w:ascii="Times New Roman" w:hAnsi="Times New Roman" w:cs="Times New Roman"/>
        </w:rPr>
      </w:pPr>
      <w:r w:rsidRPr="001961DD">
        <w:rPr>
          <w:rFonts w:ascii="Times New Roman" w:hAnsi="Times New Roman" w:cs="Times New Roman"/>
        </w:rPr>
        <w:t xml:space="preserve">Для того чтобы убедиться, что компания «ANEX Tour» является активной фирмой на рынке, нужно рассчитать коэффициент Бейна. </w:t>
      </w:r>
    </w:p>
    <w:p w14:paraId="3812FB67" w14:textId="77777777" w:rsidR="001961DD" w:rsidRPr="001961DD" w:rsidRDefault="001961DD" w:rsidP="001961DD">
      <w:pPr>
        <w:tabs>
          <w:tab w:val="left" w:pos="7944"/>
        </w:tabs>
        <w:spacing w:line="360" w:lineRule="auto"/>
        <w:jc w:val="right"/>
        <w:rPr>
          <w:rFonts w:ascii="Times New Roman" w:hAnsi="Times New Roman" w:cs="Times New Roman"/>
        </w:rPr>
      </w:pPr>
      <w:r w:rsidRPr="001961DD">
        <w:rPr>
          <w:rFonts w:ascii="Times New Roman" w:hAnsi="Times New Roman" w:cs="Times New Roman"/>
          <w:i/>
        </w:rPr>
        <w:t>Таблица 6.</w:t>
      </w:r>
    </w:p>
    <w:tbl>
      <w:tblPr>
        <w:tblpPr w:leftFromText="180" w:rightFromText="180" w:vertAnchor="page" w:horzAnchor="page" w:tblpX="2458" w:tblpY="5949"/>
        <w:tblW w:w="7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5"/>
        <w:gridCol w:w="1696"/>
        <w:gridCol w:w="1648"/>
        <w:gridCol w:w="1546"/>
      </w:tblGrid>
      <w:tr w:rsidR="001961DD" w:rsidRPr="001961DD" w14:paraId="52E688BD" w14:textId="77777777" w:rsidTr="001961DD">
        <w:trPr>
          <w:trHeight w:val="557"/>
        </w:trPr>
        <w:tc>
          <w:tcPr>
            <w:tcW w:w="309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B4374A9" w14:textId="77777777" w:rsidR="001961DD" w:rsidRPr="001961DD" w:rsidRDefault="001961DD" w:rsidP="001961DD">
            <w:pPr>
              <w:spacing w:line="360" w:lineRule="auto"/>
              <w:jc w:val="center"/>
              <w:rPr>
                <w:rFonts w:ascii="Times New Roman" w:hAnsi="Times New Roman" w:cs="Times New Roman"/>
              </w:rPr>
            </w:pPr>
          </w:p>
        </w:tc>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5DF53DA" w14:textId="77777777" w:rsidR="001961DD" w:rsidRPr="001961DD" w:rsidRDefault="001961DD" w:rsidP="001961DD">
            <w:pPr>
              <w:spacing w:line="360" w:lineRule="auto"/>
              <w:jc w:val="center"/>
              <w:rPr>
                <w:rFonts w:ascii="Times New Roman" w:hAnsi="Times New Roman" w:cs="Times New Roman"/>
                <w:b/>
              </w:rPr>
            </w:pPr>
            <w:r w:rsidRPr="001961DD">
              <w:rPr>
                <w:rFonts w:ascii="Times New Roman" w:hAnsi="Times New Roman" w:cs="Times New Roman"/>
                <w:b/>
              </w:rPr>
              <w:t xml:space="preserve">2016 год </w:t>
            </w:r>
          </w:p>
        </w:tc>
        <w:tc>
          <w:tcPr>
            <w:tcW w:w="164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3A0D7F2" w14:textId="77777777" w:rsidR="001961DD" w:rsidRPr="001961DD" w:rsidRDefault="001961DD" w:rsidP="001961DD">
            <w:pPr>
              <w:spacing w:line="360" w:lineRule="auto"/>
              <w:jc w:val="center"/>
              <w:rPr>
                <w:rFonts w:ascii="Times New Roman" w:hAnsi="Times New Roman" w:cs="Times New Roman"/>
                <w:b/>
              </w:rPr>
            </w:pPr>
            <w:r w:rsidRPr="001961DD">
              <w:rPr>
                <w:rFonts w:ascii="Times New Roman" w:hAnsi="Times New Roman" w:cs="Times New Roman"/>
                <w:b/>
              </w:rPr>
              <w:t>2017 год</w:t>
            </w:r>
          </w:p>
        </w:tc>
        <w:tc>
          <w:tcPr>
            <w:tcW w:w="154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C891B3C" w14:textId="77777777" w:rsidR="001961DD" w:rsidRPr="001961DD" w:rsidRDefault="001961DD" w:rsidP="001961DD">
            <w:pPr>
              <w:spacing w:line="360" w:lineRule="auto"/>
              <w:jc w:val="center"/>
              <w:rPr>
                <w:rFonts w:ascii="Times New Roman" w:hAnsi="Times New Roman" w:cs="Times New Roman"/>
                <w:b/>
              </w:rPr>
            </w:pPr>
            <w:r w:rsidRPr="001961DD">
              <w:rPr>
                <w:rFonts w:ascii="Times New Roman" w:hAnsi="Times New Roman" w:cs="Times New Roman"/>
                <w:b/>
              </w:rPr>
              <w:t>2018 год</w:t>
            </w:r>
          </w:p>
        </w:tc>
      </w:tr>
      <w:tr w:rsidR="001961DD" w:rsidRPr="001961DD" w14:paraId="2A387A2C" w14:textId="77777777" w:rsidTr="001961DD">
        <w:trPr>
          <w:trHeight w:val="423"/>
        </w:trPr>
        <w:tc>
          <w:tcPr>
            <w:tcW w:w="309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118A07C" w14:textId="77777777"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Чистая прибыль, тыс. руб.</w:t>
            </w:r>
          </w:p>
        </w:tc>
        <w:tc>
          <w:tcPr>
            <w:tcW w:w="1696" w:type="dxa"/>
            <w:tcBorders>
              <w:top w:val="single" w:sz="4" w:space="0" w:color="auto"/>
              <w:left w:val="single" w:sz="4" w:space="0" w:color="auto"/>
              <w:bottom w:val="single" w:sz="4" w:space="0" w:color="auto"/>
              <w:right w:val="single" w:sz="4" w:space="0" w:color="auto"/>
            </w:tcBorders>
            <w:noWrap/>
            <w:vAlign w:val="center"/>
            <w:hideMark/>
          </w:tcPr>
          <w:p w14:paraId="58D1AF7B" w14:textId="77777777"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Нет данных</w:t>
            </w:r>
          </w:p>
        </w:tc>
        <w:tc>
          <w:tcPr>
            <w:tcW w:w="1648" w:type="dxa"/>
            <w:tcBorders>
              <w:top w:val="single" w:sz="4" w:space="0" w:color="auto"/>
              <w:left w:val="single" w:sz="4" w:space="0" w:color="auto"/>
              <w:bottom w:val="single" w:sz="4" w:space="0" w:color="auto"/>
              <w:right w:val="single" w:sz="4" w:space="0" w:color="auto"/>
            </w:tcBorders>
            <w:noWrap/>
            <w:vAlign w:val="center"/>
          </w:tcPr>
          <w:p w14:paraId="7F45D407" w14:textId="77777777"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4 775</w:t>
            </w:r>
          </w:p>
        </w:tc>
        <w:tc>
          <w:tcPr>
            <w:tcW w:w="1546" w:type="dxa"/>
            <w:tcBorders>
              <w:top w:val="single" w:sz="4" w:space="0" w:color="auto"/>
              <w:left w:val="single" w:sz="4" w:space="0" w:color="auto"/>
              <w:bottom w:val="single" w:sz="4" w:space="0" w:color="auto"/>
              <w:right w:val="single" w:sz="4" w:space="0" w:color="auto"/>
            </w:tcBorders>
            <w:noWrap/>
            <w:vAlign w:val="center"/>
          </w:tcPr>
          <w:p w14:paraId="34E40249" w14:textId="77777777"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7174</w:t>
            </w:r>
          </w:p>
        </w:tc>
      </w:tr>
      <w:tr w:rsidR="001961DD" w:rsidRPr="001961DD" w14:paraId="511682FA" w14:textId="77777777" w:rsidTr="001961DD">
        <w:trPr>
          <w:trHeight w:val="415"/>
        </w:trPr>
        <w:tc>
          <w:tcPr>
            <w:tcW w:w="309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3B3A0AE" w14:textId="77777777"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Собств. капитал, тыс. руб.</w:t>
            </w:r>
          </w:p>
        </w:tc>
        <w:tc>
          <w:tcPr>
            <w:tcW w:w="1696" w:type="dxa"/>
            <w:tcBorders>
              <w:top w:val="single" w:sz="4" w:space="0" w:color="auto"/>
              <w:left w:val="single" w:sz="4" w:space="0" w:color="auto"/>
              <w:bottom w:val="single" w:sz="4" w:space="0" w:color="auto"/>
              <w:right w:val="single" w:sz="4" w:space="0" w:color="auto"/>
            </w:tcBorders>
            <w:noWrap/>
            <w:vAlign w:val="center"/>
            <w:hideMark/>
          </w:tcPr>
          <w:p w14:paraId="2D2823FB" w14:textId="77777777"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Нет данных</w:t>
            </w:r>
          </w:p>
        </w:tc>
        <w:tc>
          <w:tcPr>
            <w:tcW w:w="1648" w:type="dxa"/>
            <w:tcBorders>
              <w:top w:val="single" w:sz="4" w:space="0" w:color="auto"/>
              <w:left w:val="single" w:sz="4" w:space="0" w:color="auto"/>
              <w:bottom w:val="single" w:sz="4" w:space="0" w:color="auto"/>
              <w:right w:val="single" w:sz="4" w:space="0" w:color="auto"/>
            </w:tcBorders>
            <w:noWrap/>
            <w:vAlign w:val="center"/>
          </w:tcPr>
          <w:p w14:paraId="77F915D1" w14:textId="77777777"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4 784</w:t>
            </w:r>
          </w:p>
        </w:tc>
        <w:tc>
          <w:tcPr>
            <w:tcW w:w="1546" w:type="dxa"/>
            <w:tcBorders>
              <w:top w:val="single" w:sz="4" w:space="0" w:color="auto"/>
              <w:left w:val="single" w:sz="4" w:space="0" w:color="auto"/>
              <w:bottom w:val="single" w:sz="4" w:space="0" w:color="auto"/>
              <w:right w:val="single" w:sz="4" w:space="0" w:color="auto"/>
            </w:tcBorders>
            <w:noWrap/>
            <w:vAlign w:val="center"/>
          </w:tcPr>
          <w:p w14:paraId="29C6F7A0" w14:textId="77777777"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11 959</w:t>
            </w:r>
          </w:p>
        </w:tc>
      </w:tr>
      <w:tr w:rsidR="001961DD" w:rsidRPr="001961DD" w14:paraId="2333E2A5" w14:textId="77777777" w:rsidTr="001961DD">
        <w:trPr>
          <w:trHeight w:val="422"/>
        </w:trPr>
        <w:tc>
          <w:tcPr>
            <w:tcW w:w="309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7AB8018" w14:textId="77777777"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lang w:val="en-US"/>
              </w:rPr>
              <w:t xml:space="preserve">R </w:t>
            </w:r>
            <w:r w:rsidRPr="001961DD">
              <w:rPr>
                <w:rFonts w:ascii="Times New Roman" w:hAnsi="Times New Roman" w:cs="Times New Roman"/>
              </w:rPr>
              <w:t>ср %</w:t>
            </w:r>
          </w:p>
        </w:tc>
        <w:tc>
          <w:tcPr>
            <w:tcW w:w="1696" w:type="dxa"/>
            <w:tcBorders>
              <w:top w:val="single" w:sz="4" w:space="0" w:color="auto"/>
              <w:left w:val="single" w:sz="4" w:space="0" w:color="auto"/>
              <w:bottom w:val="single" w:sz="4" w:space="0" w:color="auto"/>
              <w:right w:val="single" w:sz="4" w:space="0" w:color="auto"/>
            </w:tcBorders>
            <w:noWrap/>
            <w:vAlign w:val="center"/>
            <w:hideMark/>
          </w:tcPr>
          <w:p w14:paraId="395DF94D" w14:textId="77777777"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31%</w:t>
            </w:r>
          </w:p>
        </w:tc>
        <w:tc>
          <w:tcPr>
            <w:tcW w:w="1648" w:type="dxa"/>
            <w:tcBorders>
              <w:top w:val="single" w:sz="4" w:space="0" w:color="auto"/>
              <w:left w:val="single" w:sz="4" w:space="0" w:color="auto"/>
              <w:bottom w:val="single" w:sz="4" w:space="0" w:color="auto"/>
              <w:right w:val="single" w:sz="4" w:space="0" w:color="auto"/>
            </w:tcBorders>
            <w:noWrap/>
            <w:vAlign w:val="center"/>
          </w:tcPr>
          <w:p w14:paraId="6531DDFB" w14:textId="77777777"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61%</w:t>
            </w:r>
          </w:p>
        </w:tc>
        <w:tc>
          <w:tcPr>
            <w:tcW w:w="1546" w:type="dxa"/>
            <w:tcBorders>
              <w:top w:val="single" w:sz="4" w:space="0" w:color="auto"/>
              <w:left w:val="single" w:sz="4" w:space="0" w:color="auto"/>
              <w:bottom w:val="single" w:sz="4" w:space="0" w:color="auto"/>
              <w:right w:val="single" w:sz="4" w:space="0" w:color="auto"/>
            </w:tcBorders>
            <w:noWrap/>
            <w:vAlign w:val="center"/>
          </w:tcPr>
          <w:p w14:paraId="451DCC50" w14:textId="77777777"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36%</w:t>
            </w:r>
          </w:p>
        </w:tc>
      </w:tr>
      <w:tr w:rsidR="001961DD" w:rsidRPr="001961DD" w14:paraId="7C28C229" w14:textId="77777777" w:rsidTr="001961DD">
        <w:trPr>
          <w:trHeight w:val="58"/>
        </w:trPr>
        <w:tc>
          <w:tcPr>
            <w:tcW w:w="309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88A95A8" w14:textId="77777777"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Коэффициент Бейна</w:t>
            </w:r>
          </w:p>
        </w:tc>
        <w:tc>
          <w:tcPr>
            <w:tcW w:w="1696" w:type="dxa"/>
            <w:tcBorders>
              <w:top w:val="single" w:sz="4" w:space="0" w:color="auto"/>
              <w:left w:val="single" w:sz="4" w:space="0" w:color="auto"/>
              <w:bottom w:val="single" w:sz="4" w:space="0" w:color="auto"/>
              <w:right w:val="single" w:sz="4" w:space="0" w:color="auto"/>
            </w:tcBorders>
            <w:noWrap/>
            <w:vAlign w:val="center"/>
            <w:hideMark/>
          </w:tcPr>
          <w:p w14:paraId="179C0CF9" w14:textId="77777777"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Нет данных</w:t>
            </w:r>
          </w:p>
        </w:tc>
        <w:tc>
          <w:tcPr>
            <w:tcW w:w="1648" w:type="dxa"/>
            <w:tcBorders>
              <w:top w:val="single" w:sz="4" w:space="0" w:color="auto"/>
              <w:left w:val="single" w:sz="4" w:space="0" w:color="auto"/>
              <w:bottom w:val="single" w:sz="4" w:space="0" w:color="auto"/>
              <w:right w:val="single" w:sz="4" w:space="0" w:color="auto"/>
            </w:tcBorders>
            <w:noWrap/>
            <w:vAlign w:val="center"/>
          </w:tcPr>
          <w:p w14:paraId="58AA761C" w14:textId="77777777"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0,3859343</w:t>
            </w:r>
          </w:p>
        </w:tc>
        <w:tc>
          <w:tcPr>
            <w:tcW w:w="1546" w:type="dxa"/>
            <w:tcBorders>
              <w:top w:val="single" w:sz="4" w:space="0" w:color="auto"/>
              <w:left w:val="single" w:sz="4" w:space="0" w:color="auto"/>
              <w:bottom w:val="single" w:sz="4" w:space="0" w:color="auto"/>
              <w:right w:val="single" w:sz="4" w:space="0" w:color="auto"/>
            </w:tcBorders>
            <w:noWrap/>
            <w:vAlign w:val="center"/>
          </w:tcPr>
          <w:p w14:paraId="1E81FF38" w14:textId="77777777"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0,23649517</w:t>
            </w:r>
          </w:p>
        </w:tc>
      </w:tr>
    </w:tbl>
    <w:p w14:paraId="42AD8F4A" w14:textId="77777777" w:rsidR="001961DD" w:rsidRPr="001961DD" w:rsidRDefault="001961DD" w:rsidP="001961DD">
      <w:pPr>
        <w:tabs>
          <w:tab w:val="left" w:pos="7944"/>
        </w:tabs>
        <w:spacing w:line="360" w:lineRule="auto"/>
        <w:ind w:firstLine="567"/>
        <w:jc w:val="both"/>
        <w:rPr>
          <w:rFonts w:ascii="Times New Roman" w:hAnsi="Times New Roman" w:cs="Times New Roman"/>
        </w:rPr>
      </w:pPr>
    </w:p>
    <w:p w14:paraId="175ECF0B" w14:textId="77777777" w:rsidR="001961DD" w:rsidRPr="001961DD" w:rsidRDefault="001961DD" w:rsidP="001961DD">
      <w:pPr>
        <w:tabs>
          <w:tab w:val="left" w:pos="7944"/>
        </w:tabs>
        <w:spacing w:line="360" w:lineRule="auto"/>
        <w:ind w:firstLine="567"/>
        <w:jc w:val="both"/>
        <w:rPr>
          <w:rFonts w:ascii="Times New Roman" w:hAnsi="Times New Roman" w:cs="Times New Roman"/>
        </w:rPr>
      </w:pPr>
    </w:p>
    <w:p w14:paraId="2B39A593" w14:textId="77777777" w:rsidR="001961DD" w:rsidRPr="001961DD" w:rsidRDefault="001961DD" w:rsidP="001961DD">
      <w:pPr>
        <w:spacing w:line="360" w:lineRule="auto"/>
        <w:ind w:left="360"/>
        <w:rPr>
          <w:rFonts w:ascii="Times New Roman" w:hAnsi="Times New Roman" w:cs="Times New Roman"/>
        </w:rPr>
      </w:pPr>
    </w:p>
    <w:p w14:paraId="5D91C44E" w14:textId="77777777" w:rsidR="001961DD" w:rsidRPr="001961DD" w:rsidRDefault="001961DD" w:rsidP="001961DD">
      <w:pPr>
        <w:spacing w:line="360" w:lineRule="auto"/>
        <w:ind w:left="360"/>
        <w:rPr>
          <w:rFonts w:ascii="Times New Roman" w:hAnsi="Times New Roman" w:cs="Times New Roman"/>
        </w:rPr>
      </w:pPr>
    </w:p>
    <w:p w14:paraId="3C24BE40" w14:textId="77777777" w:rsidR="001961DD" w:rsidRPr="001961DD" w:rsidRDefault="001961DD" w:rsidP="001961DD">
      <w:pPr>
        <w:spacing w:line="360" w:lineRule="auto"/>
        <w:ind w:left="360"/>
        <w:rPr>
          <w:rFonts w:ascii="Times New Roman" w:hAnsi="Times New Roman" w:cs="Times New Roman"/>
        </w:rPr>
      </w:pPr>
    </w:p>
    <w:p w14:paraId="68A375E3" w14:textId="77777777" w:rsidR="001961DD" w:rsidRPr="001961DD" w:rsidRDefault="001961DD" w:rsidP="001961DD">
      <w:pPr>
        <w:spacing w:line="360" w:lineRule="auto"/>
        <w:jc w:val="center"/>
        <w:rPr>
          <w:rFonts w:ascii="Times New Roman" w:hAnsi="Times New Roman" w:cs="Times New Roman"/>
          <w:sz w:val="20"/>
          <w:szCs w:val="20"/>
        </w:rPr>
      </w:pPr>
      <w:r w:rsidRPr="001961DD">
        <w:rPr>
          <w:rFonts w:ascii="Times New Roman" w:hAnsi="Times New Roman" w:cs="Times New Roman"/>
        </w:rPr>
        <w:t xml:space="preserve">  </w:t>
      </w:r>
      <w:r w:rsidRPr="001961DD">
        <w:rPr>
          <w:rFonts w:ascii="Times New Roman" w:hAnsi="Times New Roman" w:cs="Times New Roman"/>
          <w:sz w:val="20"/>
          <w:szCs w:val="20"/>
        </w:rPr>
        <w:t>*Данные для расчётов взяты из годовых бухгалтерских отчётов ООО «АНЕКС ТУРИЗМ»</w:t>
      </w:r>
      <w:r w:rsidRPr="001961DD">
        <w:rPr>
          <w:rFonts w:ascii="Times New Roman" w:hAnsi="Times New Roman" w:cs="Times New Roman"/>
          <w:sz w:val="20"/>
          <w:szCs w:val="20"/>
          <w:vertAlign w:val="superscript"/>
        </w:rPr>
        <w:footnoteReference w:id="4"/>
      </w:r>
    </w:p>
    <w:p w14:paraId="61EE8118" w14:textId="77777777" w:rsidR="001961DD" w:rsidRPr="001961DD" w:rsidRDefault="001961DD" w:rsidP="00A41B92">
      <w:pPr>
        <w:spacing w:before="120" w:line="360" w:lineRule="auto"/>
        <w:ind w:firstLine="709"/>
        <w:jc w:val="both"/>
        <w:rPr>
          <w:rFonts w:ascii="Times New Roman" w:hAnsi="Times New Roman" w:cs="Times New Roman"/>
        </w:rPr>
      </w:pPr>
      <w:r w:rsidRPr="001961DD">
        <w:rPr>
          <w:rFonts w:ascii="Times New Roman" w:hAnsi="Times New Roman" w:cs="Times New Roman"/>
        </w:rPr>
        <w:t xml:space="preserve">По расчётам видно, что в 2017 и 2018 годах коэффициент принимает положительные значения, что говорит о хорошей активности фирмы на рынке туристских услуг. </w:t>
      </w:r>
    </w:p>
    <w:p w14:paraId="15DB6AAF" w14:textId="77777777" w:rsidR="001961DD" w:rsidRPr="001961DD" w:rsidRDefault="001961DD" w:rsidP="001961DD">
      <w:pPr>
        <w:spacing w:line="360" w:lineRule="auto"/>
        <w:ind w:firstLine="709"/>
        <w:jc w:val="both"/>
        <w:rPr>
          <w:rFonts w:ascii="Times New Roman" w:hAnsi="Times New Roman" w:cs="Times New Roman"/>
        </w:rPr>
      </w:pPr>
      <w:r w:rsidRPr="001961DD">
        <w:rPr>
          <w:rFonts w:ascii="Times New Roman" w:hAnsi="Times New Roman" w:cs="Times New Roman"/>
        </w:rPr>
        <w:t>Рассмотрим вопрос интеграции ООО «ANEX Tour» с другими компаниями. Международная платежная система «ЛИДЕР» и туроператор «ANEX Tour» вступили в сотрудничество. Благодаря «ЛИДЕРУ» клиенты «ANEX Tour» могут быстро, выгодно и безопасно оплатить туристические путевки. Платежи принимаются более чем в 30 тысячах офисов партнеров «ЛИДЕРА». Также в 2015 году «ANEX Tour» и крупнейший банк в России и СНГ ПАО "СБЕРБАНК" начали свою работу вместе.  Теперь в списке доступных способов оплаты туристических услуг «ANEX Tour» числится оплата заявок через все доступные сервисы компании "СБЕРБАНК". В их число входит оплата через платежные терминалы, кассы банка, а также через систему онлайн-банкинга "Сбербанк Онлайн".</w:t>
      </w:r>
    </w:p>
    <w:p w14:paraId="1D9883CF" w14:textId="77777777" w:rsidR="001961DD" w:rsidRPr="001961DD" w:rsidRDefault="001961DD" w:rsidP="001961DD">
      <w:pPr>
        <w:spacing w:line="360" w:lineRule="auto"/>
        <w:rPr>
          <w:rFonts w:ascii="Times New Roman" w:hAnsi="Times New Roman" w:cs="Times New Roman"/>
        </w:rPr>
      </w:pPr>
    </w:p>
    <w:p w14:paraId="7F055391" w14:textId="77777777" w:rsidR="001961DD" w:rsidRPr="001961DD" w:rsidRDefault="001961DD" w:rsidP="001961DD">
      <w:pPr>
        <w:spacing w:line="360" w:lineRule="auto"/>
        <w:jc w:val="center"/>
        <w:rPr>
          <w:rFonts w:ascii="Times New Roman" w:hAnsi="Times New Roman" w:cs="Times New Roman"/>
          <w:b/>
        </w:rPr>
      </w:pPr>
      <w:r w:rsidRPr="001961DD">
        <w:rPr>
          <w:rFonts w:ascii="Times New Roman" w:hAnsi="Times New Roman" w:cs="Times New Roman"/>
          <w:b/>
        </w:rPr>
        <w:lastRenderedPageBreak/>
        <w:t>2.5. ООО «БИБЛИО ГЛОБУС ЮГ»</w:t>
      </w:r>
    </w:p>
    <w:p w14:paraId="0A63EACC" w14:textId="77777777" w:rsidR="001961DD" w:rsidRPr="001961DD" w:rsidRDefault="001961DD" w:rsidP="001961DD">
      <w:pPr>
        <w:spacing w:line="360" w:lineRule="auto"/>
        <w:ind w:firstLine="709"/>
        <w:jc w:val="both"/>
        <w:rPr>
          <w:rFonts w:ascii="Times New Roman" w:hAnsi="Times New Roman" w:cs="Times New Roman"/>
          <w:color w:val="000000" w:themeColor="text1"/>
          <w:shd w:val="clear" w:color="auto" w:fill="FFFFFF"/>
        </w:rPr>
      </w:pPr>
      <w:r w:rsidRPr="001961DD">
        <w:rPr>
          <w:rFonts w:ascii="Times New Roman" w:hAnsi="Times New Roman" w:cs="Times New Roman"/>
        </w:rPr>
        <w:t>«</w:t>
      </w:r>
      <w:r w:rsidRPr="001961DD">
        <w:rPr>
          <w:rFonts w:ascii="Times New Roman" w:hAnsi="Times New Roman" w:cs="Times New Roman"/>
          <w:color w:val="000000" w:themeColor="text1"/>
        </w:rPr>
        <w:t xml:space="preserve">Библио Глобус» - туроператор, существующий на рынке с 1994 года. Компания </w:t>
      </w:r>
      <w:r w:rsidRPr="001961DD">
        <w:rPr>
          <w:rFonts w:ascii="Times New Roman" w:hAnsi="Times New Roman" w:cs="Times New Roman"/>
          <w:color w:val="000000" w:themeColor="text1"/>
          <w:shd w:val="clear" w:color="auto" w:fill="FFFFFF"/>
        </w:rPr>
        <w:t>имеет официальные представительства в Москве, Петербурге и 8 других крупных городах России. Тем не менее, туроператор занимает небольшую долю рынка (3,5%). Проверим активность фирмы с помощью коэффициента Бейна.</w:t>
      </w:r>
    </w:p>
    <w:p w14:paraId="3633572C" w14:textId="77777777" w:rsidR="001961DD" w:rsidRPr="001961DD" w:rsidRDefault="001961DD" w:rsidP="001961DD">
      <w:pPr>
        <w:spacing w:line="360" w:lineRule="auto"/>
        <w:jc w:val="right"/>
        <w:rPr>
          <w:rFonts w:ascii="Times New Roman" w:hAnsi="Times New Roman" w:cs="Times New Roman"/>
        </w:rPr>
      </w:pPr>
      <w:r w:rsidRPr="001961DD">
        <w:rPr>
          <w:rFonts w:ascii="Times New Roman" w:hAnsi="Times New Roman" w:cs="Times New Roman"/>
          <w:i/>
          <w:color w:val="000000" w:themeColor="text1"/>
          <w:shd w:val="clear" w:color="auto" w:fill="FFFFFF"/>
        </w:rPr>
        <w:t>Таблица 7.</w:t>
      </w: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1493"/>
        <w:gridCol w:w="1555"/>
        <w:gridCol w:w="1521"/>
      </w:tblGrid>
      <w:tr w:rsidR="001961DD" w:rsidRPr="001961DD" w14:paraId="4471BF69" w14:textId="77777777" w:rsidTr="001961DD">
        <w:trPr>
          <w:trHeight w:val="300"/>
          <w:jc w:val="center"/>
        </w:trPr>
        <w:tc>
          <w:tcPr>
            <w:tcW w:w="3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AA3FC43" w14:textId="77777777" w:rsidR="001961DD" w:rsidRPr="001961DD" w:rsidRDefault="001961DD" w:rsidP="001961DD">
            <w:pPr>
              <w:spacing w:line="360" w:lineRule="auto"/>
              <w:jc w:val="center"/>
              <w:rPr>
                <w:rFonts w:ascii="Times New Roman" w:hAnsi="Times New Roman" w:cs="Times New Roman"/>
              </w:rPr>
            </w:pPr>
          </w:p>
        </w:tc>
        <w:tc>
          <w:tcPr>
            <w:tcW w:w="1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01188E8" w14:textId="77777777" w:rsidR="001961DD" w:rsidRPr="001961DD" w:rsidRDefault="001961DD" w:rsidP="001961DD">
            <w:pPr>
              <w:spacing w:line="360" w:lineRule="auto"/>
              <w:jc w:val="center"/>
              <w:rPr>
                <w:rFonts w:ascii="Times New Roman" w:hAnsi="Times New Roman" w:cs="Times New Roman"/>
                <w:b/>
                <w:color w:val="000000"/>
              </w:rPr>
            </w:pPr>
            <w:r w:rsidRPr="001961DD">
              <w:rPr>
                <w:rFonts w:ascii="Times New Roman" w:hAnsi="Times New Roman" w:cs="Times New Roman"/>
                <w:b/>
                <w:color w:val="000000"/>
              </w:rPr>
              <w:t>2016 год</w:t>
            </w:r>
          </w:p>
        </w:tc>
        <w:tc>
          <w:tcPr>
            <w:tcW w:w="1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BBDFBB5" w14:textId="77777777" w:rsidR="001961DD" w:rsidRPr="001961DD" w:rsidRDefault="001961DD" w:rsidP="001961DD">
            <w:pPr>
              <w:spacing w:line="360" w:lineRule="auto"/>
              <w:jc w:val="center"/>
              <w:rPr>
                <w:rFonts w:ascii="Times New Roman" w:hAnsi="Times New Roman" w:cs="Times New Roman"/>
                <w:b/>
                <w:color w:val="000000"/>
              </w:rPr>
            </w:pPr>
            <w:r w:rsidRPr="001961DD">
              <w:rPr>
                <w:rFonts w:ascii="Times New Roman" w:hAnsi="Times New Roman" w:cs="Times New Roman"/>
                <w:b/>
                <w:color w:val="000000"/>
              </w:rPr>
              <w:t>2017 год</w:t>
            </w:r>
          </w:p>
        </w:tc>
        <w:tc>
          <w:tcPr>
            <w:tcW w:w="152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26E16E9" w14:textId="77777777" w:rsidR="001961DD" w:rsidRPr="001961DD" w:rsidRDefault="001961DD" w:rsidP="001961DD">
            <w:pPr>
              <w:spacing w:line="360" w:lineRule="auto"/>
              <w:jc w:val="center"/>
              <w:rPr>
                <w:rFonts w:ascii="Times New Roman" w:hAnsi="Times New Roman" w:cs="Times New Roman"/>
                <w:b/>
                <w:color w:val="000000"/>
              </w:rPr>
            </w:pPr>
            <w:r w:rsidRPr="001961DD">
              <w:rPr>
                <w:rFonts w:ascii="Times New Roman" w:hAnsi="Times New Roman" w:cs="Times New Roman"/>
                <w:b/>
                <w:color w:val="000000"/>
              </w:rPr>
              <w:t>2018 год</w:t>
            </w:r>
          </w:p>
        </w:tc>
      </w:tr>
      <w:tr w:rsidR="001961DD" w:rsidRPr="001961DD" w14:paraId="596A3A82" w14:textId="77777777" w:rsidTr="001961DD">
        <w:trPr>
          <w:trHeight w:val="497"/>
          <w:jc w:val="center"/>
        </w:trPr>
        <w:tc>
          <w:tcPr>
            <w:tcW w:w="3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AC90605"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Чистая прибыль, тыс. руб.</w:t>
            </w:r>
          </w:p>
        </w:tc>
        <w:tc>
          <w:tcPr>
            <w:tcW w:w="14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CF8D6B7" w14:textId="77777777" w:rsidR="001961DD" w:rsidRPr="001961DD" w:rsidRDefault="001961DD" w:rsidP="001961DD">
            <w:pPr>
              <w:spacing w:line="360" w:lineRule="auto"/>
              <w:jc w:val="center"/>
              <w:rPr>
                <w:rFonts w:ascii="Times New Roman" w:hAnsi="Times New Roman" w:cs="Times New Roman"/>
                <w:color w:val="000000" w:themeColor="text1"/>
              </w:rPr>
            </w:pPr>
            <w:r w:rsidRPr="001961DD">
              <w:rPr>
                <w:rFonts w:ascii="Times New Roman" w:hAnsi="Times New Roman" w:cs="Times New Roman"/>
                <w:color w:val="000000" w:themeColor="text1"/>
              </w:rPr>
              <w:t>24 095</w:t>
            </w:r>
          </w:p>
        </w:tc>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1520FB6" w14:textId="77777777" w:rsidR="001961DD" w:rsidRPr="001961DD" w:rsidRDefault="001961DD" w:rsidP="001961DD">
            <w:pPr>
              <w:spacing w:line="360" w:lineRule="auto"/>
              <w:jc w:val="center"/>
              <w:rPr>
                <w:rFonts w:ascii="Times New Roman" w:hAnsi="Times New Roman" w:cs="Times New Roman"/>
                <w:color w:val="000000" w:themeColor="text1"/>
              </w:rPr>
            </w:pPr>
            <w:r w:rsidRPr="001961DD">
              <w:rPr>
                <w:rFonts w:ascii="Times New Roman" w:hAnsi="Times New Roman" w:cs="Times New Roman"/>
                <w:color w:val="000000" w:themeColor="text1"/>
              </w:rPr>
              <w:t>4 095</w:t>
            </w:r>
          </w:p>
        </w:tc>
        <w:tc>
          <w:tcPr>
            <w:tcW w:w="15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317BE0" w14:textId="77777777" w:rsidR="001961DD" w:rsidRPr="001961DD" w:rsidRDefault="001961DD" w:rsidP="001961DD">
            <w:pPr>
              <w:spacing w:line="360" w:lineRule="auto"/>
              <w:jc w:val="center"/>
              <w:rPr>
                <w:rFonts w:ascii="Times New Roman" w:hAnsi="Times New Roman" w:cs="Times New Roman"/>
                <w:color w:val="000000" w:themeColor="text1"/>
              </w:rPr>
            </w:pPr>
            <w:r w:rsidRPr="001961DD">
              <w:rPr>
                <w:rFonts w:ascii="Times New Roman" w:hAnsi="Times New Roman" w:cs="Times New Roman"/>
                <w:color w:val="000000" w:themeColor="text1"/>
              </w:rPr>
              <w:t>6 836</w:t>
            </w:r>
          </w:p>
        </w:tc>
      </w:tr>
      <w:tr w:rsidR="001961DD" w:rsidRPr="001961DD" w14:paraId="3C634299" w14:textId="77777777" w:rsidTr="001961DD">
        <w:trPr>
          <w:trHeight w:val="548"/>
          <w:jc w:val="center"/>
        </w:trPr>
        <w:tc>
          <w:tcPr>
            <w:tcW w:w="3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B5369E9"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Собств. капитал, тыс. руб.</w:t>
            </w:r>
          </w:p>
        </w:tc>
        <w:tc>
          <w:tcPr>
            <w:tcW w:w="1493" w:type="dxa"/>
            <w:tcBorders>
              <w:top w:val="single" w:sz="4" w:space="0" w:color="auto"/>
              <w:left w:val="single" w:sz="4" w:space="0" w:color="auto"/>
              <w:bottom w:val="single" w:sz="4" w:space="0" w:color="auto"/>
              <w:right w:val="single" w:sz="4" w:space="0" w:color="auto"/>
            </w:tcBorders>
            <w:noWrap/>
            <w:vAlign w:val="center"/>
            <w:hideMark/>
          </w:tcPr>
          <w:p w14:paraId="2A1303EF"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10 759</w:t>
            </w:r>
          </w:p>
        </w:tc>
        <w:tc>
          <w:tcPr>
            <w:tcW w:w="1555" w:type="dxa"/>
            <w:tcBorders>
              <w:top w:val="single" w:sz="4" w:space="0" w:color="auto"/>
              <w:left w:val="single" w:sz="4" w:space="0" w:color="auto"/>
              <w:bottom w:val="single" w:sz="4" w:space="0" w:color="auto"/>
              <w:right w:val="single" w:sz="4" w:space="0" w:color="auto"/>
            </w:tcBorders>
            <w:noWrap/>
            <w:vAlign w:val="center"/>
            <w:hideMark/>
          </w:tcPr>
          <w:p w14:paraId="368ABE11"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14 855</w:t>
            </w:r>
          </w:p>
        </w:tc>
        <w:tc>
          <w:tcPr>
            <w:tcW w:w="1521" w:type="dxa"/>
            <w:tcBorders>
              <w:top w:val="single" w:sz="4" w:space="0" w:color="auto"/>
              <w:left w:val="single" w:sz="4" w:space="0" w:color="auto"/>
              <w:bottom w:val="single" w:sz="4" w:space="0" w:color="auto"/>
              <w:right w:val="single" w:sz="4" w:space="0" w:color="auto"/>
            </w:tcBorders>
            <w:noWrap/>
            <w:vAlign w:val="center"/>
            <w:hideMark/>
          </w:tcPr>
          <w:p w14:paraId="03AA6EA4"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21 691</w:t>
            </w:r>
          </w:p>
        </w:tc>
      </w:tr>
      <w:tr w:rsidR="001961DD" w:rsidRPr="001961DD" w14:paraId="21251A1F" w14:textId="77777777" w:rsidTr="001961DD">
        <w:trPr>
          <w:trHeight w:val="413"/>
          <w:jc w:val="center"/>
        </w:trPr>
        <w:tc>
          <w:tcPr>
            <w:tcW w:w="3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6FECA30"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R ср, %</w:t>
            </w:r>
          </w:p>
        </w:tc>
        <w:tc>
          <w:tcPr>
            <w:tcW w:w="1493" w:type="dxa"/>
            <w:tcBorders>
              <w:top w:val="single" w:sz="4" w:space="0" w:color="auto"/>
              <w:left w:val="single" w:sz="4" w:space="0" w:color="auto"/>
              <w:bottom w:val="single" w:sz="4" w:space="0" w:color="auto"/>
              <w:right w:val="single" w:sz="4" w:space="0" w:color="auto"/>
            </w:tcBorders>
            <w:noWrap/>
            <w:vAlign w:val="center"/>
            <w:hideMark/>
          </w:tcPr>
          <w:p w14:paraId="379F6EC7"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31%</w:t>
            </w:r>
          </w:p>
        </w:tc>
        <w:tc>
          <w:tcPr>
            <w:tcW w:w="1555" w:type="dxa"/>
            <w:tcBorders>
              <w:top w:val="single" w:sz="4" w:space="0" w:color="auto"/>
              <w:left w:val="single" w:sz="4" w:space="0" w:color="auto"/>
              <w:bottom w:val="single" w:sz="4" w:space="0" w:color="auto"/>
              <w:right w:val="single" w:sz="4" w:space="0" w:color="auto"/>
            </w:tcBorders>
            <w:noWrap/>
            <w:vAlign w:val="center"/>
            <w:hideMark/>
          </w:tcPr>
          <w:p w14:paraId="7A698BE0"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61%</w:t>
            </w:r>
          </w:p>
        </w:tc>
        <w:tc>
          <w:tcPr>
            <w:tcW w:w="1521" w:type="dxa"/>
            <w:tcBorders>
              <w:top w:val="single" w:sz="4" w:space="0" w:color="auto"/>
              <w:left w:val="single" w:sz="4" w:space="0" w:color="auto"/>
              <w:bottom w:val="single" w:sz="4" w:space="0" w:color="auto"/>
              <w:right w:val="single" w:sz="4" w:space="0" w:color="auto"/>
            </w:tcBorders>
            <w:noWrap/>
            <w:vAlign w:val="center"/>
            <w:hideMark/>
          </w:tcPr>
          <w:p w14:paraId="3E280A6F"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36%</w:t>
            </w:r>
          </w:p>
        </w:tc>
      </w:tr>
      <w:tr w:rsidR="001961DD" w:rsidRPr="001961DD" w14:paraId="33D99CF1" w14:textId="77777777" w:rsidTr="001961DD">
        <w:trPr>
          <w:trHeight w:val="547"/>
          <w:jc w:val="center"/>
        </w:trPr>
        <w:tc>
          <w:tcPr>
            <w:tcW w:w="3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767C9EA"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Коэффициент Бэйна</w:t>
            </w:r>
          </w:p>
        </w:tc>
        <w:tc>
          <w:tcPr>
            <w:tcW w:w="1493" w:type="dxa"/>
            <w:tcBorders>
              <w:top w:val="single" w:sz="4" w:space="0" w:color="auto"/>
              <w:left w:val="single" w:sz="4" w:space="0" w:color="auto"/>
              <w:bottom w:val="single" w:sz="4" w:space="0" w:color="auto"/>
              <w:right w:val="single" w:sz="4" w:space="0" w:color="auto"/>
            </w:tcBorders>
            <w:noWrap/>
            <w:vAlign w:val="center"/>
            <w:hideMark/>
          </w:tcPr>
          <w:p w14:paraId="53B9E7C1"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1,9279536</w:t>
            </w:r>
          </w:p>
        </w:tc>
        <w:tc>
          <w:tcPr>
            <w:tcW w:w="1555" w:type="dxa"/>
            <w:tcBorders>
              <w:top w:val="single" w:sz="4" w:space="0" w:color="auto"/>
              <w:left w:val="single" w:sz="4" w:space="0" w:color="auto"/>
              <w:bottom w:val="single" w:sz="4" w:space="0" w:color="auto"/>
              <w:right w:val="single" w:sz="4" w:space="0" w:color="auto"/>
            </w:tcBorders>
            <w:noWrap/>
            <w:vAlign w:val="center"/>
            <w:hideMark/>
          </w:tcPr>
          <w:p w14:paraId="1DFCB779"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-0,3365195</w:t>
            </w:r>
          </w:p>
        </w:tc>
        <w:tc>
          <w:tcPr>
            <w:tcW w:w="1521" w:type="dxa"/>
            <w:tcBorders>
              <w:top w:val="single" w:sz="4" w:space="0" w:color="auto"/>
              <w:left w:val="single" w:sz="4" w:space="0" w:color="auto"/>
              <w:bottom w:val="single" w:sz="4" w:space="0" w:color="auto"/>
              <w:right w:val="single" w:sz="4" w:space="0" w:color="auto"/>
            </w:tcBorders>
            <w:noWrap/>
            <w:vAlign w:val="center"/>
            <w:hideMark/>
          </w:tcPr>
          <w:p w14:paraId="03176711" w14:textId="77777777"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-0,0482340</w:t>
            </w:r>
          </w:p>
        </w:tc>
      </w:tr>
    </w:tbl>
    <w:p w14:paraId="3E669202" w14:textId="77777777" w:rsidR="001961DD" w:rsidRPr="001961DD" w:rsidRDefault="001961DD" w:rsidP="001961DD">
      <w:pPr>
        <w:spacing w:line="360" w:lineRule="auto"/>
        <w:jc w:val="center"/>
        <w:rPr>
          <w:rFonts w:ascii="Times New Roman" w:hAnsi="Times New Roman" w:cs="Times New Roman"/>
          <w:sz w:val="20"/>
          <w:szCs w:val="20"/>
        </w:rPr>
      </w:pPr>
      <w:r w:rsidRPr="001961DD">
        <w:rPr>
          <w:rFonts w:ascii="Times New Roman" w:hAnsi="Times New Roman" w:cs="Times New Roman"/>
          <w:color w:val="000000"/>
        </w:rPr>
        <w:t xml:space="preserve">     *</w:t>
      </w:r>
      <w:r w:rsidRPr="001961DD">
        <w:rPr>
          <w:rFonts w:ascii="Times New Roman" w:hAnsi="Times New Roman" w:cs="Times New Roman"/>
          <w:color w:val="000000"/>
          <w:sz w:val="20"/>
          <w:szCs w:val="20"/>
        </w:rPr>
        <w:t>Данные для расчётов взяты из годовых бухгалтерских отчётов ООО "БИБЛИО ГЛОБУС ЮГ"</w:t>
      </w:r>
      <w:r w:rsidRPr="001961DD">
        <w:rPr>
          <w:rStyle w:val="af0"/>
          <w:rFonts w:ascii="Times New Roman" w:hAnsi="Times New Roman" w:cs="Times New Roman"/>
          <w:color w:val="000000"/>
          <w:sz w:val="20"/>
          <w:szCs w:val="20"/>
        </w:rPr>
        <w:footnoteReference w:id="5"/>
      </w:r>
    </w:p>
    <w:p w14:paraId="7FFC3A01" w14:textId="77777777" w:rsidR="001961DD" w:rsidRPr="001961DD" w:rsidRDefault="001961DD" w:rsidP="00A41B92">
      <w:pPr>
        <w:spacing w:before="120" w:line="360" w:lineRule="auto"/>
        <w:ind w:firstLine="709"/>
        <w:jc w:val="both"/>
        <w:rPr>
          <w:rFonts w:ascii="Times New Roman" w:hAnsi="Times New Roman" w:cs="Times New Roman"/>
        </w:rPr>
      </w:pPr>
      <w:r w:rsidRPr="001961DD">
        <w:rPr>
          <w:rFonts w:ascii="Times New Roman" w:hAnsi="Times New Roman" w:cs="Times New Roman"/>
        </w:rPr>
        <w:t>В 2016 г. компания имела значительную власть на рынке, в этом году туроператор «Библио-Глобус» и авиакомпания «Россия» подписали договор о долгосрочном сотрудничестве, предполагающий использование 13 воздушных судов различных типов вместимости, находящиеся в парке авиакомпании. Это способствовало удержанию позиций компании на рынке. Однако отрицательный коэффициент в 2017 г. указывает, на то, что компания потеряла существенную долю рынка. В 2018 г. коэффициент увеличился, благодаря увеличению чистой прибыли и собственного капитала.</w:t>
      </w:r>
    </w:p>
    <w:p w14:paraId="0A4A2C0E" w14:textId="77777777" w:rsidR="001961DD" w:rsidRPr="001961DD" w:rsidRDefault="001961DD" w:rsidP="001961DD">
      <w:pPr>
        <w:spacing w:line="360" w:lineRule="auto"/>
        <w:ind w:firstLine="709"/>
        <w:jc w:val="both"/>
        <w:rPr>
          <w:rFonts w:ascii="Times New Roman" w:hAnsi="Times New Roman" w:cs="Times New Roman"/>
        </w:rPr>
      </w:pPr>
      <w:r w:rsidRPr="001961DD">
        <w:rPr>
          <w:rFonts w:ascii="Times New Roman" w:hAnsi="Times New Roman" w:cs="Times New Roman"/>
        </w:rPr>
        <w:t xml:space="preserve">Обратимся к вопросу интеграции ООО «Библио глобус». Компания является аккредитованным клиентом Международной Ассоциации авиакомпаний IATA и Российской Транспортной Клиринговой Палаты (ТКП). Также, франчайзинговое туристическое объединение «Сеть магазинов горящих путевок» и туроператор «Библио Глобус» подписали соглашение о стратегическом партнерстве, где ключевым моментом является сотрудничество в области внутреннего туризма. Туроператор в новом сезоне предоставляет разнообразный ассортимент туров в Крым, на курорты Краснодарского края и других регионов России. В свою очередь, "Сеть магазинов горящих путевок" обеспечивает активное продвижение программ. Компания сотрудничает со множеством авиакомпаний, таких как «Аэрофлот», S7 Airlines, «Уральские авиалинии», «Победа», Red Wings, Utair, Nord Star, «ЮВТ-Аеро», «Якутия», Nord Avia, «Ямал». </w:t>
      </w:r>
    </w:p>
    <w:p w14:paraId="5A88D9F2" w14:textId="77777777" w:rsidR="001961DD" w:rsidRPr="001961DD" w:rsidRDefault="001961DD" w:rsidP="001961DD">
      <w:pPr>
        <w:widowControl w:val="0"/>
        <w:spacing w:line="360" w:lineRule="auto"/>
        <w:ind w:firstLine="709"/>
        <w:jc w:val="both"/>
        <w:rPr>
          <w:rFonts w:ascii="Times New Roman" w:hAnsi="Times New Roman" w:cs="Times New Roman"/>
        </w:rPr>
      </w:pPr>
      <w:r w:rsidRPr="001961DD">
        <w:rPr>
          <w:rFonts w:ascii="Times New Roman" w:hAnsi="Times New Roman" w:cs="Times New Roman"/>
        </w:rPr>
        <w:t xml:space="preserve">Таким образом, компания не является активной, но участвует в интегрированных структурах и стремиться увеличить свою долю на рынке туристских услуг. </w:t>
      </w:r>
    </w:p>
    <w:p w14:paraId="4F1DEFFB" w14:textId="77777777" w:rsidR="00A41B92" w:rsidRPr="00A573BA" w:rsidRDefault="00A41B92" w:rsidP="00A41B92">
      <w:pPr>
        <w:spacing w:line="360" w:lineRule="auto"/>
        <w:jc w:val="center"/>
        <w:rPr>
          <w:rFonts w:ascii="Times New Roman" w:eastAsia="Yu Mincho" w:hAnsi="Times New Roman" w:cs="Times New Roman"/>
          <w:b/>
          <w:bCs/>
        </w:rPr>
      </w:pPr>
      <w:r>
        <w:rPr>
          <w:rFonts w:ascii="Times New Roman" w:eastAsia="Yu Mincho" w:hAnsi="Times New Roman" w:cs="Times New Roman"/>
          <w:b/>
          <w:bCs/>
        </w:rPr>
        <w:lastRenderedPageBreak/>
        <w:t xml:space="preserve">Часть 3. </w:t>
      </w:r>
      <w:r w:rsidRPr="00A573BA">
        <w:rPr>
          <w:rFonts w:ascii="Times New Roman" w:eastAsia="Yu Mincho" w:hAnsi="Times New Roman" w:cs="Times New Roman"/>
          <w:b/>
          <w:bCs/>
        </w:rPr>
        <w:t>Оценка результативности</w:t>
      </w:r>
      <w:r>
        <w:rPr>
          <w:rFonts w:ascii="Times New Roman" w:eastAsia="Yu Mincho" w:hAnsi="Times New Roman" w:cs="Times New Roman"/>
          <w:b/>
          <w:bCs/>
        </w:rPr>
        <w:t xml:space="preserve"> деятельности</w:t>
      </w:r>
      <w:r w:rsidR="001D0304">
        <w:rPr>
          <w:rFonts w:ascii="Times New Roman" w:eastAsia="Yu Mincho" w:hAnsi="Times New Roman" w:cs="Times New Roman"/>
          <w:b/>
          <w:bCs/>
        </w:rPr>
        <w:t xml:space="preserve"> компаний</w:t>
      </w:r>
    </w:p>
    <w:p w14:paraId="4A8C4C92" w14:textId="77777777" w:rsidR="00A41B92" w:rsidRPr="00A573BA" w:rsidRDefault="00A41B92" w:rsidP="00A41B92">
      <w:pPr>
        <w:spacing w:line="360" w:lineRule="auto"/>
        <w:ind w:firstLine="709"/>
        <w:jc w:val="both"/>
        <w:rPr>
          <w:rFonts w:ascii="Times New Roman" w:eastAsia="Yu Mincho" w:hAnsi="Times New Roman" w:cs="Times New Roman"/>
        </w:rPr>
      </w:pPr>
      <w:r w:rsidRPr="00A573BA">
        <w:rPr>
          <w:rFonts w:ascii="Times New Roman" w:eastAsia="Yu Mincho" w:hAnsi="Times New Roman" w:cs="Times New Roman"/>
        </w:rPr>
        <w:t xml:space="preserve">Детально оценив изменения в структуре основных предприятий отрасли и в их поведении на рынке, можем планомерно перейти к анализу вытекающего из последних двух показателя. С целью полноценного и наиболее объективного анализа рынка туристических услуг на территории Российской Федерации необходимо обратиться к финальному показателю  ̶  результативности отрасли. Согласно выводам из исследований Гарвардских профессоров, задавших тон обсуждениям и сформулировавших «исходную экономическую парадигму», такие показатели как </w:t>
      </w:r>
      <w:r w:rsidRPr="00A573BA">
        <w:rPr>
          <w:rFonts w:ascii="Times New Roman" w:hAnsi="Times New Roman" w:cs="Times New Roman"/>
        </w:rPr>
        <w:t>«структура рынка», «поведение фирм» в отраслях и «результативность функционирования рынков» формируют взаимосвязанную систему оценки функционирования рыночных механизмов отрасли.</w:t>
      </w:r>
      <w:r w:rsidRPr="00A573BA">
        <w:rPr>
          <w:rFonts w:ascii="Times New Roman" w:eastAsia="Yu Mincho" w:hAnsi="Times New Roman" w:cs="Times New Roman"/>
        </w:rPr>
        <w:t xml:space="preserve"> Результативность в классическом понимании – мера рациональности использования рынком ограниченных ресурсов для удовлетворения потребностей потребителей. Зависит она, по тем же исследованиям Гарвардского университета, от особенностей поведения на рынке продавцов и покупателей (субъектов), продуктовой стратегии, практики установления цен и многих других параметров. Понятие результативности многогранно. Во-первых, результативность не имеет однозначного измерителя и чётких границ, это, скорее, относительный параметр, позволяющий отслеживать тенденцию, а не уровень. Во-вторых, несмотря на то, что существуют различные подходы оценки результативности функционирования отраслевых рыночных структур, практичнее всего использовать многоуровневую систему оценки этого критерия: эффективность (производственная/внутрифирменная и аллокативная), прогрессивность (использование достижений науки и техники для увеличения выпуска продукции на единицу затрат и повышения качества продукции), занятость (эффективность и максимизация использования трудовых ресурсов) и справедливость (распределение дохода должно быть честным, никто из субъектов рынка не должен получать сверхприбыль). К тому же нельзя оценивать результативность фирмы в целом, без уточнения классификации уровня, на котором производится анализ: глобальный, национальный, внутриотраслевой, внутрифирменный, а также с позиции эффективности деятельности и государства, и потребителя.  Показатель результативности функционирования отраслевого рынка является определяющим для проработки государственной стратегии регулирования рынка. Исследования показывают, что влияние государства на состоятельные рынки зачастую негативно, а в некоторых случаях и губительно, поэтому рассматриваться административная политика влияния на рынок должна только в контексте настоятельных рынков. Анализируемый рынок состоятелен, поэтому в этом исследовании выработка оптимальной государственной стратегии регулирования рассматриваться не будет.</w:t>
      </w:r>
    </w:p>
    <w:p w14:paraId="03625575" w14:textId="77777777" w:rsidR="00A41B92" w:rsidRPr="00A573BA" w:rsidRDefault="00A41B92" w:rsidP="00A41B92">
      <w:pPr>
        <w:spacing w:line="360" w:lineRule="auto"/>
        <w:ind w:firstLine="708"/>
        <w:jc w:val="both"/>
        <w:rPr>
          <w:rFonts w:ascii="Times New Roman" w:eastAsia="Yu Mincho" w:hAnsi="Times New Roman" w:cs="Times New Roman"/>
        </w:rPr>
      </w:pPr>
      <w:r w:rsidRPr="00A573BA">
        <w:rPr>
          <w:rFonts w:ascii="Times New Roman" w:eastAsia="Yu Mincho" w:hAnsi="Times New Roman" w:cs="Times New Roman"/>
        </w:rPr>
        <w:lastRenderedPageBreak/>
        <w:t xml:space="preserve">Отраслевой рынок туристических услуг на территории Российской Федерации логично анализировать исключительно на внутриотраслевой и национальной ступени, поскольку ещё на стадии формулирования темы область анализа </w:t>
      </w:r>
      <w:r>
        <w:rPr>
          <w:rFonts w:ascii="Times New Roman" w:eastAsia="Yu Mincho" w:hAnsi="Times New Roman" w:cs="Times New Roman"/>
        </w:rPr>
        <w:t xml:space="preserve">была ограничена </w:t>
      </w:r>
      <w:r w:rsidRPr="00A573BA">
        <w:rPr>
          <w:rFonts w:ascii="Times New Roman" w:eastAsia="Yu Mincho" w:hAnsi="Times New Roman" w:cs="Times New Roman"/>
        </w:rPr>
        <w:t>национальными границами и, как было выявлено в предыдущих главах, этот рынок не является монопольным, следовательно, углубление на внутрифирменный уровень нецелесообразно. На национальном уровне оценку результативности функционирования отраслевого рынка рациональнее всего дать в виде увязки ее с реальными темпами роста экономического развития страны. К сожалению, количество необходимых для полноценного исследования данных из проверенных источников, одновременно с этим находящихся в открытом доступе, очень ограничено, вследствие чего анализ будет проведён лишь с позиции фирмы, не учитывая перспективы потребителя и государства. Анализ продолжим по пяти основным игрокам рынка туристических услуг РФ за 2015-2018 г.</w:t>
      </w:r>
      <w:r>
        <w:rPr>
          <w:rFonts w:ascii="Times New Roman" w:eastAsia="Yu Mincho" w:hAnsi="Times New Roman" w:cs="Times New Roman"/>
        </w:rPr>
        <w:t>г.</w:t>
      </w:r>
      <w:r w:rsidRPr="00A573BA">
        <w:rPr>
          <w:rFonts w:ascii="Times New Roman" w:eastAsia="Yu Mincho" w:hAnsi="Times New Roman" w:cs="Times New Roman"/>
        </w:rPr>
        <w:t xml:space="preserve"> </w:t>
      </w:r>
    </w:p>
    <w:p w14:paraId="6E7529DD" w14:textId="77777777" w:rsidR="00A41B92" w:rsidRPr="00A573BA" w:rsidRDefault="00A41B92" w:rsidP="00A41B92">
      <w:pPr>
        <w:spacing w:line="360" w:lineRule="auto"/>
        <w:rPr>
          <w:rFonts w:ascii="Times New Roman" w:eastAsia="Yu Mincho" w:hAnsi="Times New Roman" w:cs="Times New Roman"/>
        </w:rPr>
      </w:pPr>
    </w:p>
    <w:p w14:paraId="1FD4049D" w14:textId="77777777" w:rsidR="00A41B92" w:rsidRPr="00A573BA" w:rsidRDefault="00A41B92" w:rsidP="00A41B92">
      <w:pPr>
        <w:spacing w:line="360" w:lineRule="auto"/>
        <w:rPr>
          <w:rFonts w:ascii="Times New Roman" w:hAnsi="Times New Roman" w:cs="Times New Roman"/>
          <w:b/>
          <w:bCs/>
        </w:rPr>
      </w:pPr>
    </w:p>
    <w:p w14:paraId="23C1C24B" w14:textId="77777777" w:rsidR="00A41B92" w:rsidRPr="00A573BA" w:rsidRDefault="00A41B92" w:rsidP="00A41B92">
      <w:pPr>
        <w:spacing w:line="360" w:lineRule="auto"/>
        <w:rPr>
          <w:rFonts w:ascii="Times New Roman" w:hAnsi="Times New Roman" w:cs="Times New Roman"/>
          <w:b/>
          <w:bCs/>
        </w:rPr>
      </w:pPr>
    </w:p>
    <w:p w14:paraId="5B47871E" w14:textId="77777777" w:rsidR="00A41B92" w:rsidRPr="00A573BA" w:rsidRDefault="00A41B92" w:rsidP="00A41B92">
      <w:pPr>
        <w:spacing w:line="360" w:lineRule="auto"/>
        <w:rPr>
          <w:rFonts w:ascii="Times New Roman" w:hAnsi="Times New Roman" w:cs="Times New Roman"/>
          <w:b/>
          <w:bCs/>
        </w:rPr>
      </w:pPr>
    </w:p>
    <w:p w14:paraId="62177BDD" w14:textId="77777777" w:rsidR="00A41B92" w:rsidRPr="00A573BA" w:rsidRDefault="00A41B92" w:rsidP="00A41B92">
      <w:pPr>
        <w:spacing w:line="360" w:lineRule="auto"/>
        <w:rPr>
          <w:rFonts w:ascii="Times New Roman" w:hAnsi="Times New Roman" w:cs="Times New Roman"/>
          <w:b/>
          <w:bCs/>
        </w:rPr>
      </w:pPr>
    </w:p>
    <w:p w14:paraId="39F7B1B1" w14:textId="77777777" w:rsidR="00A41B92" w:rsidRPr="00A573BA" w:rsidRDefault="00A41B92" w:rsidP="00A41B92">
      <w:pPr>
        <w:spacing w:line="360" w:lineRule="auto"/>
        <w:rPr>
          <w:rFonts w:ascii="Times New Roman" w:hAnsi="Times New Roman" w:cs="Times New Roman"/>
          <w:b/>
          <w:bCs/>
        </w:rPr>
      </w:pPr>
    </w:p>
    <w:p w14:paraId="6E68960F" w14:textId="77777777" w:rsidR="00A41B92" w:rsidRPr="00A573BA" w:rsidRDefault="00A41B92" w:rsidP="00A41B92">
      <w:pPr>
        <w:spacing w:line="360" w:lineRule="auto"/>
        <w:rPr>
          <w:rFonts w:ascii="Times New Roman" w:hAnsi="Times New Roman" w:cs="Times New Roman"/>
          <w:b/>
          <w:bCs/>
        </w:rPr>
      </w:pPr>
    </w:p>
    <w:p w14:paraId="3D51B795" w14:textId="77777777" w:rsidR="00A41B92" w:rsidRPr="00A573BA" w:rsidRDefault="00A41B92" w:rsidP="00A41B92">
      <w:pPr>
        <w:spacing w:line="360" w:lineRule="auto"/>
        <w:rPr>
          <w:rFonts w:ascii="Times New Roman" w:hAnsi="Times New Roman" w:cs="Times New Roman"/>
          <w:b/>
          <w:bCs/>
        </w:rPr>
      </w:pPr>
    </w:p>
    <w:p w14:paraId="02FCABF8" w14:textId="77777777" w:rsidR="00A41B92" w:rsidRPr="00A573BA" w:rsidRDefault="00A41B92" w:rsidP="00A41B92">
      <w:pPr>
        <w:spacing w:line="360" w:lineRule="auto"/>
        <w:rPr>
          <w:rFonts w:ascii="Times New Roman" w:hAnsi="Times New Roman" w:cs="Times New Roman"/>
        </w:rPr>
      </w:pPr>
    </w:p>
    <w:p w14:paraId="325DFE98" w14:textId="77777777" w:rsidR="00A41B92" w:rsidRPr="00A573BA" w:rsidRDefault="00A41B92" w:rsidP="00A41B92">
      <w:pPr>
        <w:spacing w:line="360" w:lineRule="auto"/>
        <w:rPr>
          <w:rFonts w:ascii="Times New Roman" w:hAnsi="Times New Roman" w:cs="Times New Roman"/>
        </w:rPr>
      </w:pPr>
    </w:p>
    <w:p w14:paraId="5AFCDB38" w14:textId="77777777" w:rsidR="00A41B92" w:rsidRPr="00A573BA" w:rsidRDefault="00A41B92" w:rsidP="00A41B92">
      <w:pPr>
        <w:spacing w:line="360" w:lineRule="auto"/>
        <w:jc w:val="center"/>
        <w:rPr>
          <w:rFonts w:ascii="Times New Roman" w:eastAsia="Yu Mincho" w:hAnsi="Times New Roman" w:cs="Times New Roman"/>
        </w:rPr>
      </w:pPr>
    </w:p>
    <w:p w14:paraId="3172E78F" w14:textId="77777777" w:rsidR="00A41B92" w:rsidRPr="00A573BA" w:rsidRDefault="00A41B92" w:rsidP="00A41B92">
      <w:pPr>
        <w:spacing w:line="360" w:lineRule="auto"/>
        <w:jc w:val="center"/>
        <w:rPr>
          <w:rFonts w:ascii="Times New Roman" w:eastAsia="Yu Mincho" w:hAnsi="Times New Roman" w:cs="Times New Roman"/>
        </w:rPr>
      </w:pPr>
    </w:p>
    <w:p w14:paraId="202A283A" w14:textId="77777777" w:rsidR="00A41B92" w:rsidRPr="00A573BA" w:rsidRDefault="00A41B92" w:rsidP="00A41B92">
      <w:pPr>
        <w:spacing w:line="360" w:lineRule="auto"/>
        <w:rPr>
          <w:rFonts w:ascii="Times New Roman" w:eastAsia="Yu Mincho" w:hAnsi="Times New Roman" w:cs="Times New Roman"/>
        </w:rPr>
      </w:pPr>
    </w:p>
    <w:p w14:paraId="0C55F34B" w14:textId="77777777" w:rsidR="00A41B92" w:rsidRPr="00A573BA" w:rsidRDefault="00A41B92" w:rsidP="00A41B92">
      <w:pPr>
        <w:spacing w:line="360" w:lineRule="auto"/>
        <w:rPr>
          <w:rFonts w:ascii="Times New Roman" w:eastAsia="Yu Mincho" w:hAnsi="Times New Roman" w:cs="Times New Roman"/>
        </w:rPr>
      </w:pPr>
    </w:p>
    <w:p w14:paraId="58633CE4" w14:textId="77777777" w:rsidR="00A41B92" w:rsidRDefault="00A41B92" w:rsidP="00A41B92">
      <w:pPr>
        <w:spacing w:line="360" w:lineRule="auto"/>
        <w:jc w:val="center"/>
        <w:rPr>
          <w:rFonts w:ascii="Times New Roman" w:eastAsia="Yu Mincho" w:hAnsi="Times New Roman" w:cs="Times New Roman"/>
          <w:b/>
          <w:bCs/>
        </w:rPr>
      </w:pPr>
    </w:p>
    <w:p w14:paraId="7223DCF4" w14:textId="77777777" w:rsidR="00A41B92" w:rsidRDefault="00A41B92" w:rsidP="00A41B92">
      <w:pPr>
        <w:spacing w:line="360" w:lineRule="auto"/>
        <w:jc w:val="center"/>
        <w:rPr>
          <w:rFonts w:ascii="Times New Roman" w:eastAsia="Yu Mincho" w:hAnsi="Times New Roman" w:cs="Times New Roman"/>
          <w:b/>
          <w:bCs/>
        </w:rPr>
      </w:pPr>
    </w:p>
    <w:p w14:paraId="64E06C95" w14:textId="77777777" w:rsidR="00A41B92" w:rsidRDefault="00A41B92" w:rsidP="00A41B92">
      <w:pPr>
        <w:spacing w:line="360" w:lineRule="auto"/>
        <w:jc w:val="center"/>
        <w:rPr>
          <w:rFonts w:ascii="Times New Roman" w:eastAsia="Yu Mincho" w:hAnsi="Times New Roman" w:cs="Times New Roman"/>
          <w:b/>
          <w:bCs/>
        </w:rPr>
      </w:pPr>
    </w:p>
    <w:p w14:paraId="10B2785B" w14:textId="77777777" w:rsidR="00A41B92" w:rsidRDefault="00A41B92" w:rsidP="00A41B92">
      <w:pPr>
        <w:spacing w:line="360" w:lineRule="auto"/>
        <w:jc w:val="center"/>
        <w:rPr>
          <w:rFonts w:ascii="Times New Roman" w:eastAsia="Yu Mincho" w:hAnsi="Times New Roman" w:cs="Times New Roman"/>
          <w:b/>
          <w:bCs/>
        </w:rPr>
      </w:pPr>
    </w:p>
    <w:p w14:paraId="29C007F0" w14:textId="77777777" w:rsidR="00A41B92" w:rsidRDefault="00A41B92" w:rsidP="00A41B92">
      <w:pPr>
        <w:spacing w:line="360" w:lineRule="auto"/>
        <w:jc w:val="center"/>
        <w:rPr>
          <w:rFonts w:ascii="Times New Roman" w:eastAsia="Yu Mincho" w:hAnsi="Times New Roman" w:cs="Times New Roman"/>
          <w:b/>
          <w:bCs/>
        </w:rPr>
      </w:pPr>
    </w:p>
    <w:p w14:paraId="46FD439A" w14:textId="77777777" w:rsidR="00A41B92" w:rsidRDefault="00A41B92" w:rsidP="00A41B92">
      <w:pPr>
        <w:spacing w:line="360" w:lineRule="auto"/>
        <w:jc w:val="center"/>
        <w:rPr>
          <w:rFonts w:ascii="Times New Roman" w:eastAsia="Yu Mincho" w:hAnsi="Times New Roman" w:cs="Times New Roman"/>
          <w:b/>
          <w:bCs/>
        </w:rPr>
      </w:pPr>
    </w:p>
    <w:p w14:paraId="7D17345F" w14:textId="77777777" w:rsidR="00A41B92" w:rsidRDefault="00A41B92" w:rsidP="00A41B92">
      <w:pPr>
        <w:spacing w:line="360" w:lineRule="auto"/>
        <w:jc w:val="center"/>
        <w:rPr>
          <w:rFonts w:ascii="Times New Roman" w:eastAsia="Yu Mincho" w:hAnsi="Times New Roman" w:cs="Times New Roman"/>
          <w:b/>
          <w:bCs/>
        </w:rPr>
      </w:pPr>
    </w:p>
    <w:p w14:paraId="7E412103" w14:textId="77777777" w:rsidR="00A41B92" w:rsidRDefault="00A41B92" w:rsidP="00A41B92">
      <w:pPr>
        <w:spacing w:line="360" w:lineRule="auto"/>
        <w:jc w:val="center"/>
        <w:rPr>
          <w:rFonts w:ascii="Times New Roman" w:eastAsia="Yu Mincho" w:hAnsi="Times New Roman" w:cs="Times New Roman"/>
          <w:b/>
          <w:bCs/>
        </w:rPr>
      </w:pPr>
    </w:p>
    <w:p w14:paraId="239C5DB6" w14:textId="77777777" w:rsidR="00A41B92" w:rsidRPr="00A573BA" w:rsidRDefault="00A41B92" w:rsidP="00A41B92">
      <w:pPr>
        <w:spacing w:line="360" w:lineRule="auto"/>
        <w:jc w:val="center"/>
        <w:rPr>
          <w:rFonts w:ascii="Times New Roman" w:eastAsia="Yu Mincho" w:hAnsi="Times New Roman" w:cs="Times New Roman"/>
          <w:b/>
          <w:bCs/>
        </w:rPr>
      </w:pPr>
      <w:r w:rsidRPr="00A573BA">
        <w:rPr>
          <w:rFonts w:ascii="Times New Roman" w:eastAsia="Yu Mincho" w:hAnsi="Times New Roman" w:cs="Times New Roman"/>
          <w:b/>
          <w:bCs/>
        </w:rPr>
        <w:lastRenderedPageBreak/>
        <w:t>3.1</w:t>
      </w:r>
      <w:r>
        <w:rPr>
          <w:rFonts w:ascii="Times New Roman" w:eastAsia="Yu Mincho" w:hAnsi="Times New Roman" w:cs="Times New Roman"/>
          <w:b/>
          <w:bCs/>
        </w:rPr>
        <w:t>.</w:t>
      </w:r>
      <w:r w:rsidRPr="00A573BA">
        <w:rPr>
          <w:rFonts w:ascii="Times New Roman" w:eastAsia="Yu Mincho" w:hAnsi="Times New Roman" w:cs="Times New Roman"/>
          <w:b/>
          <w:bCs/>
        </w:rPr>
        <w:t xml:space="preserve"> «</w:t>
      </w:r>
      <w:r w:rsidRPr="00A573BA">
        <w:rPr>
          <w:rFonts w:ascii="Times New Roman" w:eastAsia="Yu Mincho" w:hAnsi="Times New Roman" w:cs="Times New Roman"/>
          <w:b/>
          <w:bCs/>
          <w:lang w:val="en-US"/>
        </w:rPr>
        <w:t>Coral</w:t>
      </w:r>
      <w:r w:rsidRPr="00A573BA">
        <w:rPr>
          <w:rFonts w:ascii="Times New Roman" w:eastAsia="Yu Mincho" w:hAnsi="Times New Roman" w:cs="Times New Roman"/>
          <w:b/>
          <w:bCs/>
        </w:rPr>
        <w:t xml:space="preserve"> </w:t>
      </w:r>
      <w:r>
        <w:rPr>
          <w:rFonts w:ascii="Times New Roman" w:eastAsia="Yu Mincho" w:hAnsi="Times New Roman" w:cs="Times New Roman"/>
          <w:b/>
          <w:bCs/>
          <w:lang w:val="en-US"/>
        </w:rPr>
        <w:t>T</w:t>
      </w:r>
      <w:r w:rsidRPr="00A573BA">
        <w:rPr>
          <w:rFonts w:ascii="Times New Roman" w:eastAsia="Yu Mincho" w:hAnsi="Times New Roman" w:cs="Times New Roman"/>
          <w:b/>
          <w:bCs/>
          <w:lang w:val="en-US"/>
        </w:rPr>
        <w:t>ravel</w:t>
      </w:r>
      <w:r w:rsidRPr="00A573BA">
        <w:rPr>
          <w:rFonts w:ascii="Times New Roman" w:eastAsia="Yu Mincho" w:hAnsi="Times New Roman" w:cs="Times New Roman"/>
          <w:b/>
          <w:bCs/>
        </w:rPr>
        <w:t>»</w:t>
      </w:r>
    </w:p>
    <w:p w14:paraId="40C3DF11" w14:textId="77777777" w:rsidR="00A41B92" w:rsidRPr="00A573BA" w:rsidRDefault="00A41B92" w:rsidP="00A41B92">
      <w:pPr>
        <w:spacing w:line="360" w:lineRule="auto"/>
        <w:ind w:firstLine="709"/>
        <w:jc w:val="both"/>
        <w:rPr>
          <w:rFonts w:ascii="Times New Roman" w:hAnsi="Times New Roman" w:cs="Times New Roman"/>
        </w:rPr>
      </w:pPr>
      <w:r w:rsidRPr="00A573BA">
        <w:rPr>
          <w:rFonts w:ascii="Times New Roman" w:hAnsi="Times New Roman" w:cs="Times New Roman"/>
        </w:rPr>
        <w:t>Первой фирмой, проанализированной в этом разделе, является ООО «</w:t>
      </w:r>
      <w:r w:rsidRPr="00A573BA">
        <w:rPr>
          <w:rFonts w:ascii="Times New Roman" w:hAnsi="Times New Roman" w:cs="Times New Roman"/>
          <w:lang w:val="en-US"/>
        </w:rPr>
        <w:t>Coral</w:t>
      </w:r>
      <w:r w:rsidRPr="00A573BA">
        <w:rPr>
          <w:rFonts w:ascii="Times New Roman" w:hAnsi="Times New Roman" w:cs="Times New Roman"/>
        </w:rPr>
        <w:t xml:space="preserve"> </w:t>
      </w:r>
      <w:r>
        <w:rPr>
          <w:rFonts w:ascii="Times New Roman" w:hAnsi="Times New Roman" w:cs="Times New Roman"/>
          <w:lang w:val="en-US"/>
        </w:rPr>
        <w:t>T</w:t>
      </w:r>
      <w:r w:rsidRPr="00A573BA">
        <w:rPr>
          <w:rFonts w:ascii="Times New Roman" w:hAnsi="Times New Roman" w:cs="Times New Roman"/>
          <w:lang w:val="en-US"/>
        </w:rPr>
        <w:t>ravel</w:t>
      </w:r>
      <w:r w:rsidRPr="00A573BA">
        <w:rPr>
          <w:rFonts w:ascii="Times New Roman" w:hAnsi="Times New Roman" w:cs="Times New Roman"/>
        </w:rPr>
        <w:t>». Анализируемое общество с ограниченной ответственностью занимает внушительную долю рынка в 20%, согласно последней доступной статистике, и устоявше</w:t>
      </w:r>
      <w:r>
        <w:rPr>
          <w:rFonts w:ascii="Times New Roman" w:hAnsi="Times New Roman" w:cs="Times New Roman"/>
        </w:rPr>
        <w:t>й</w:t>
      </w:r>
      <w:r w:rsidRPr="00A573BA">
        <w:rPr>
          <w:rFonts w:ascii="Times New Roman" w:hAnsi="Times New Roman" w:cs="Times New Roman"/>
        </w:rPr>
        <w:t>ся репутаци</w:t>
      </w:r>
      <w:r>
        <w:rPr>
          <w:rFonts w:ascii="Times New Roman" w:hAnsi="Times New Roman" w:cs="Times New Roman"/>
        </w:rPr>
        <w:t>и</w:t>
      </w:r>
      <w:r w:rsidRPr="00A573BA">
        <w:rPr>
          <w:rFonts w:ascii="Times New Roman" w:hAnsi="Times New Roman" w:cs="Times New Roman"/>
        </w:rPr>
        <w:t xml:space="preserve">. </w:t>
      </w:r>
    </w:p>
    <w:p w14:paraId="355161BF" w14:textId="77777777" w:rsidR="00A41B92" w:rsidRDefault="00A41B92" w:rsidP="00A41B92">
      <w:pPr>
        <w:spacing w:line="360" w:lineRule="auto"/>
        <w:ind w:firstLine="709"/>
        <w:jc w:val="both"/>
        <w:rPr>
          <w:rFonts w:ascii="Times New Roman" w:hAnsi="Times New Roman" w:cs="Times New Roman"/>
        </w:rPr>
      </w:pPr>
      <w:r w:rsidRPr="00A573BA">
        <w:rPr>
          <w:rFonts w:ascii="Times New Roman" w:hAnsi="Times New Roman" w:cs="Times New Roman"/>
        </w:rPr>
        <w:t>Исследовать фирмы в данном разделе будем по перечисленному в предыдущей главе плану: эффективность, прогрессивность, занятость, справедливость. Хронологическое упоминание показателей в данном случае не свидетельствует о степени их значимости. Вначале обратим внимание на производственную эффективность, которая предполагает, что фирма результативна, если она произвела максимум продукции при минимуме издержек (ATC).</w:t>
      </w:r>
    </w:p>
    <w:p w14:paraId="0E1FBCAC" w14:textId="77777777" w:rsidR="00A41B92" w:rsidRDefault="00A41B92" w:rsidP="00A41B92">
      <w:pPr>
        <w:spacing w:line="360" w:lineRule="auto"/>
        <w:ind w:firstLine="709"/>
        <w:jc w:val="right"/>
        <w:rPr>
          <w:rFonts w:ascii="Times New Roman" w:hAnsi="Times New Roman" w:cs="Times New Roman"/>
        </w:rPr>
      </w:pPr>
      <w:r>
        <w:rPr>
          <w:rFonts w:ascii="Times New Roman" w:hAnsi="Times New Roman" w:cs="Times New Roman"/>
          <w:i/>
        </w:rPr>
        <w:t>Таблица 8.</w:t>
      </w:r>
    </w:p>
    <w:tbl>
      <w:tblPr>
        <w:tblStyle w:val="ab"/>
        <w:tblpPr w:leftFromText="180" w:rightFromText="180" w:vertAnchor="page" w:horzAnchor="margin" w:tblpXSpec="center" w:tblpY="5776"/>
        <w:tblW w:w="9606" w:type="dxa"/>
        <w:tblLayout w:type="fixed"/>
        <w:tblLook w:val="04A0" w:firstRow="1" w:lastRow="0" w:firstColumn="1" w:lastColumn="0" w:noHBand="0" w:noVBand="1"/>
      </w:tblPr>
      <w:tblGrid>
        <w:gridCol w:w="2376"/>
        <w:gridCol w:w="851"/>
        <w:gridCol w:w="1701"/>
        <w:gridCol w:w="1701"/>
        <w:gridCol w:w="1559"/>
        <w:gridCol w:w="1418"/>
      </w:tblGrid>
      <w:tr w:rsidR="00A41B92" w:rsidRPr="00A573BA" w14:paraId="73FD04DC" w14:textId="77777777" w:rsidTr="00A41B92">
        <w:trPr>
          <w:trHeight w:val="520"/>
        </w:trPr>
        <w:tc>
          <w:tcPr>
            <w:tcW w:w="2376" w:type="dxa"/>
            <w:tcBorders>
              <w:bottom w:val="single" w:sz="4" w:space="0" w:color="auto"/>
            </w:tcBorders>
            <w:shd w:val="clear" w:color="auto" w:fill="D9D9D9" w:themeFill="background1" w:themeFillShade="D9"/>
            <w:vAlign w:val="center"/>
          </w:tcPr>
          <w:p w14:paraId="7295D59E" w14:textId="77777777" w:rsidR="00A41B92" w:rsidRPr="00A573BA" w:rsidRDefault="00A41B92" w:rsidP="00A41B92">
            <w:pPr>
              <w:jc w:val="center"/>
              <w:rPr>
                <w:rFonts w:ascii="Times New Roman" w:hAnsi="Times New Roman" w:cs="Times New Roman"/>
                <w:b/>
                <w:bCs/>
              </w:rPr>
            </w:pPr>
            <w:r w:rsidRPr="00A573BA">
              <w:rPr>
                <w:rFonts w:ascii="Times New Roman" w:hAnsi="Times New Roman" w:cs="Times New Roman"/>
                <w:b/>
                <w:bCs/>
              </w:rPr>
              <w:t>Наименование показателя</w:t>
            </w:r>
          </w:p>
        </w:tc>
        <w:tc>
          <w:tcPr>
            <w:tcW w:w="851" w:type="dxa"/>
            <w:shd w:val="clear" w:color="auto" w:fill="D9D9D9" w:themeFill="background1" w:themeFillShade="D9"/>
            <w:vAlign w:val="center"/>
          </w:tcPr>
          <w:p w14:paraId="79310502" w14:textId="77777777" w:rsidR="00A41B92" w:rsidRPr="00A573BA" w:rsidRDefault="00A41B92" w:rsidP="00A41B92">
            <w:pPr>
              <w:spacing w:line="360" w:lineRule="auto"/>
              <w:jc w:val="center"/>
              <w:rPr>
                <w:rFonts w:ascii="Times New Roman" w:hAnsi="Times New Roman" w:cs="Times New Roman"/>
                <w:b/>
              </w:rPr>
            </w:pPr>
            <w:r w:rsidRPr="00A573BA">
              <w:rPr>
                <w:rFonts w:ascii="Times New Roman" w:hAnsi="Times New Roman" w:cs="Times New Roman"/>
                <w:b/>
              </w:rPr>
              <w:t>Код</w:t>
            </w:r>
          </w:p>
        </w:tc>
        <w:tc>
          <w:tcPr>
            <w:tcW w:w="1701" w:type="dxa"/>
            <w:shd w:val="clear" w:color="auto" w:fill="D9D9D9" w:themeFill="background1" w:themeFillShade="D9"/>
            <w:vAlign w:val="center"/>
          </w:tcPr>
          <w:p w14:paraId="689A0C3E" w14:textId="77777777" w:rsidR="00A41B92" w:rsidRPr="00A573BA" w:rsidRDefault="00A41B92" w:rsidP="00A41B92">
            <w:pPr>
              <w:spacing w:line="360" w:lineRule="auto"/>
              <w:jc w:val="center"/>
              <w:rPr>
                <w:rFonts w:ascii="Times New Roman" w:hAnsi="Times New Roman" w:cs="Times New Roman"/>
                <w:b/>
              </w:rPr>
            </w:pPr>
            <w:r w:rsidRPr="00A573BA">
              <w:rPr>
                <w:rFonts w:ascii="Times New Roman" w:hAnsi="Times New Roman" w:cs="Times New Roman"/>
                <w:b/>
              </w:rPr>
              <w:t>2015</w:t>
            </w:r>
            <w:r>
              <w:rPr>
                <w:rFonts w:ascii="Times New Roman" w:hAnsi="Times New Roman" w:cs="Times New Roman"/>
                <w:b/>
              </w:rPr>
              <w:t xml:space="preserve"> год</w:t>
            </w:r>
          </w:p>
        </w:tc>
        <w:tc>
          <w:tcPr>
            <w:tcW w:w="1701" w:type="dxa"/>
            <w:shd w:val="clear" w:color="auto" w:fill="D9D9D9" w:themeFill="background1" w:themeFillShade="D9"/>
            <w:vAlign w:val="center"/>
          </w:tcPr>
          <w:p w14:paraId="78D4A3BA" w14:textId="77777777" w:rsidR="00A41B92" w:rsidRPr="00A573BA" w:rsidRDefault="00A41B92" w:rsidP="00A41B92">
            <w:pPr>
              <w:spacing w:line="360" w:lineRule="auto"/>
              <w:jc w:val="center"/>
              <w:rPr>
                <w:rFonts w:ascii="Times New Roman" w:hAnsi="Times New Roman" w:cs="Times New Roman"/>
                <w:b/>
              </w:rPr>
            </w:pPr>
            <w:r w:rsidRPr="00A573BA">
              <w:rPr>
                <w:rFonts w:ascii="Times New Roman" w:hAnsi="Times New Roman" w:cs="Times New Roman"/>
                <w:b/>
              </w:rPr>
              <w:t>2016</w:t>
            </w:r>
            <w:r>
              <w:rPr>
                <w:rFonts w:ascii="Times New Roman" w:hAnsi="Times New Roman" w:cs="Times New Roman"/>
                <w:b/>
              </w:rPr>
              <w:t xml:space="preserve"> год</w:t>
            </w:r>
          </w:p>
        </w:tc>
        <w:tc>
          <w:tcPr>
            <w:tcW w:w="1559" w:type="dxa"/>
            <w:shd w:val="clear" w:color="auto" w:fill="D9D9D9" w:themeFill="background1" w:themeFillShade="D9"/>
            <w:vAlign w:val="center"/>
          </w:tcPr>
          <w:p w14:paraId="109A046B" w14:textId="77777777" w:rsidR="00A41B92" w:rsidRPr="00A573BA" w:rsidRDefault="00A41B92" w:rsidP="00A41B92">
            <w:pPr>
              <w:spacing w:line="360" w:lineRule="auto"/>
              <w:jc w:val="center"/>
              <w:rPr>
                <w:rFonts w:ascii="Times New Roman" w:hAnsi="Times New Roman" w:cs="Times New Roman"/>
                <w:b/>
              </w:rPr>
            </w:pPr>
            <w:r w:rsidRPr="00A573BA">
              <w:rPr>
                <w:rFonts w:ascii="Times New Roman" w:hAnsi="Times New Roman" w:cs="Times New Roman"/>
                <w:b/>
              </w:rPr>
              <w:t>2017</w:t>
            </w:r>
            <w:r>
              <w:rPr>
                <w:rFonts w:ascii="Times New Roman" w:hAnsi="Times New Roman" w:cs="Times New Roman"/>
                <w:b/>
              </w:rPr>
              <w:t xml:space="preserve"> год</w:t>
            </w:r>
          </w:p>
        </w:tc>
        <w:tc>
          <w:tcPr>
            <w:tcW w:w="1418" w:type="dxa"/>
            <w:shd w:val="clear" w:color="auto" w:fill="D9D9D9" w:themeFill="background1" w:themeFillShade="D9"/>
            <w:vAlign w:val="center"/>
          </w:tcPr>
          <w:p w14:paraId="7FA83B6F" w14:textId="77777777" w:rsidR="00A41B92" w:rsidRPr="00A573BA" w:rsidRDefault="00A41B92" w:rsidP="00A41B92">
            <w:pPr>
              <w:spacing w:line="360" w:lineRule="auto"/>
              <w:jc w:val="center"/>
              <w:rPr>
                <w:rFonts w:ascii="Times New Roman" w:hAnsi="Times New Roman" w:cs="Times New Roman"/>
                <w:b/>
              </w:rPr>
            </w:pPr>
            <w:r w:rsidRPr="00A573BA">
              <w:rPr>
                <w:rFonts w:ascii="Times New Roman" w:hAnsi="Times New Roman" w:cs="Times New Roman"/>
                <w:b/>
              </w:rPr>
              <w:t>2018</w:t>
            </w:r>
            <w:r>
              <w:rPr>
                <w:rFonts w:ascii="Times New Roman" w:hAnsi="Times New Roman" w:cs="Times New Roman"/>
                <w:b/>
              </w:rPr>
              <w:t xml:space="preserve"> год</w:t>
            </w:r>
          </w:p>
        </w:tc>
      </w:tr>
      <w:tr w:rsidR="00A41B92" w:rsidRPr="00A573BA" w14:paraId="09D1E1B2" w14:textId="77777777" w:rsidTr="00A41B92">
        <w:tc>
          <w:tcPr>
            <w:tcW w:w="2376" w:type="dxa"/>
            <w:shd w:val="clear" w:color="auto" w:fill="D9D9D9" w:themeFill="background1" w:themeFillShade="D9"/>
            <w:vAlign w:val="center"/>
          </w:tcPr>
          <w:p w14:paraId="4CB06FB8"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Чистая прибыль (тыс. руб.)</w:t>
            </w:r>
          </w:p>
        </w:tc>
        <w:tc>
          <w:tcPr>
            <w:tcW w:w="851" w:type="dxa"/>
            <w:vAlign w:val="center"/>
          </w:tcPr>
          <w:p w14:paraId="27BAD32A"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2400</w:t>
            </w:r>
          </w:p>
        </w:tc>
        <w:tc>
          <w:tcPr>
            <w:tcW w:w="1701" w:type="dxa"/>
            <w:vAlign w:val="center"/>
          </w:tcPr>
          <w:p w14:paraId="4543CC9F"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-1 012</w:t>
            </w:r>
          </w:p>
        </w:tc>
        <w:tc>
          <w:tcPr>
            <w:tcW w:w="1701" w:type="dxa"/>
            <w:vAlign w:val="center"/>
          </w:tcPr>
          <w:p w14:paraId="550DCBD9"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3 728</w:t>
            </w:r>
          </w:p>
        </w:tc>
        <w:tc>
          <w:tcPr>
            <w:tcW w:w="1559" w:type="dxa"/>
            <w:vAlign w:val="center"/>
          </w:tcPr>
          <w:p w14:paraId="0D5226BE"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5 796</w:t>
            </w:r>
          </w:p>
        </w:tc>
        <w:tc>
          <w:tcPr>
            <w:tcW w:w="1418" w:type="dxa"/>
            <w:vAlign w:val="center"/>
          </w:tcPr>
          <w:p w14:paraId="23A4F183"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2 892</w:t>
            </w:r>
          </w:p>
        </w:tc>
      </w:tr>
      <w:tr w:rsidR="00A41B92" w:rsidRPr="00A573BA" w14:paraId="371C9730" w14:textId="77777777" w:rsidTr="00A41B92">
        <w:tc>
          <w:tcPr>
            <w:tcW w:w="2376" w:type="dxa"/>
            <w:shd w:val="clear" w:color="auto" w:fill="D9D9D9" w:themeFill="background1" w:themeFillShade="D9"/>
            <w:vAlign w:val="center"/>
          </w:tcPr>
          <w:p w14:paraId="53CC187E"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Себестоимость (</w:t>
            </w:r>
            <w:r w:rsidRPr="00A573BA">
              <w:rPr>
                <w:rFonts w:ascii="Times New Roman" w:hAnsi="Times New Roman" w:cs="Times New Roman"/>
                <w:lang w:val="en-US"/>
              </w:rPr>
              <w:t>ATC)</w:t>
            </w:r>
            <w:r w:rsidRPr="00A573BA">
              <w:rPr>
                <w:rFonts w:ascii="Times New Roman" w:hAnsi="Times New Roman" w:cs="Times New Roman"/>
              </w:rPr>
              <w:t xml:space="preserve"> (тыс. руб.)</w:t>
            </w:r>
          </w:p>
        </w:tc>
        <w:tc>
          <w:tcPr>
            <w:tcW w:w="851" w:type="dxa"/>
            <w:vAlign w:val="center"/>
          </w:tcPr>
          <w:p w14:paraId="57D487C4"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2120</w:t>
            </w:r>
          </w:p>
        </w:tc>
        <w:tc>
          <w:tcPr>
            <w:tcW w:w="1701" w:type="dxa"/>
            <w:vAlign w:val="center"/>
          </w:tcPr>
          <w:p w14:paraId="0F695CEC"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184 920</w:t>
            </w:r>
          </w:p>
        </w:tc>
        <w:tc>
          <w:tcPr>
            <w:tcW w:w="1701" w:type="dxa"/>
            <w:vAlign w:val="center"/>
          </w:tcPr>
          <w:p w14:paraId="581E80BB"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252 526</w:t>
            </w:r>
          </w:p>
        </w:tc>
        <w:tc>
          <w:tcPr>
            <w:tcW w:w="1559" w:type="dxa"/>
            <w:vAlign w:val="center"/>
          </w:tcPr>
          <w:p w14:paraId="253D6C36"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113 166</w:t>
            </w:r>
          </w:p>
        </w:tc>
        <w:tc>
          <w:tcPr>
            <w:tcW w:w="1418" w:type="dxa"/>
            <w:vAlign w:val="center"/>
          </w:tcPr>
          <w:p w14:paraId="406D2B22"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107 638</w:t>
            </w:r>
          </w:p>
        </w:tc>
      </w:tr>
      <w:tr w:rsidR="00A41B92" w:rsidRPr="00A573BA" w14:paraId="167C3F47" w14:textId="77777777" w:rsidTr="00A41B92">
        <w:trPr>
          <w:trHeight w:val="1279"/>
        </w:trPr>
        <w:tc>
          <w:tcPr>
            <w:tcW w:w="2376" w:type="dxa"/>
            <w:shd w:val="clear" w:color="auto" w:fill="D9D9D9" w:themeFill="background1" w:themeFillShade="D9"/>
            <w:vAlign w:val="center"/>
          </w:tcPr>
          <w:p w14:paraId="5EE0CC20"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Затраты на материальные и трудовые ресурсы (тыс. руб.)</w:t>
            </w:r>
          </w:p>
        </w:tc>
        <w:tc>
          <w:tcPr>
            <w:tcW w:w="851" w:type="dxa"/>
            <w:vAlign w:val="center"/>
          </w:tcPr>
          <w:p w14:paraId="7103D099"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4120</w:t>
            </w:r>
          </w:p>
        </w:tc>
        <w:tc>
          <w:tcPr>
            <w:tcW w:w="1701" w:type="dxa"/>
            <w:vAlign w:val="center"/>
          </w:tcPr>
          <w:p w14:paraId="3A6669C7"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190 539</w:t>
            </w:r>
          </w:p>
        </w:tc>
        <w:tc>
          <w:tcPr>
            <w:tcW w:w="1701" w:type="dxa"/>
            <w:vAlign w:val="center"/>
          </w:tcPr>
          <w:p w14:paraId="05F4DC3A"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317 768</w:t>
            </w:r>
          </w:p>
        </w:tc>
        <w:tc>
          <w:tcPr>
            <w:tcW w:w="1559" w:type="dxa"/>
            <w:vAlign w:val="center"/>
          </w:tcPr>
          <w:p w14:paraId="1DB143E3"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157 091</w:t>
            </w:r>
          </w:p>
        </w:tc>
        <w:tc>
          <w:tcPr>
            <w:tcW w:w="1418" w:type="dxa"/>
            <w:vAlign w:val="center"/>
          </w:tcPr>
          <w:p w14:paraId="34861263"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253 743</w:t>
            </w:r>
          </w:p>
        </w:tc>
      </w:tr>
      <w:tr w:rsidR="00A41B92" w:rsidRPr="00A573BA" w14:paraId="600C7638" w14:textId="77777777" w:rsidTr="00A41B92">
        <w:trPr>
          <w:trHeight w:val="698"/>
        </w:trPr>
        <w:tc>
          <w:tcPr>
            <w:tcW w:w="2376" w:type="dxa"/>
            <w:shd w:val="clear" w:color="auto" w:fill="D9D9D9" w:themeFill="background1" w:themeFillShade="D9"/>
            <w:vAlign w:val="center"/>
          </w:tcPr>
          <w:p w14:paraId="37943C11"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Всего поступлений от денежных операций</w:t>
            </w:r>
          </w:p>
          <w:p w14:paraId="4CD137A2"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 xml:space="preserve"> (тыс. руб.)</w:t>
            </w:r>
          </w:p>
        </w:tc>
        <w:tc>
          <w:tcPr>
            <w:tcW w:w="851" w:type="dxa"/>
            <w:vAlign w:val="center"/>
          </w:tcPr>
          <w:p w14:paraId="11502B6E"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4110</w:t>
            </w:r>
          </w:p>
        </w:tc>
        <w:tc>
          <w:tcPr>
            <w:tcW w:w="1701" w:type="dxa"/>
            <w:vAlign w:val="center"/>
          </w:tcPr>
          <w:p w14:paraId="4B9ECBD0"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175 085</w:t>
            </w:r>
          </w:p>
        </w:tc>
        <w:tc>
          <w:tcPr>
            <w:tcW w:w="1701" w:type="dxa"/>
            <w:vAlign w:val="center"/>
          </w:tcPr>
          <w:p w14:paraId="25FDD4E3"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351 425</w:t>
            </w:r>
          </w:p>
        </w:tc>
        <w:tc>
          <w:tcPr>
            <w:tcW w:w="1559" w:type="dxa"/>
            <w:vAlign w:val="center"/>
          </w:tcPr>
          <w:p w14:paraId="15DCD8A4"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120 966</w:t>
            </w:r>
          </w:p>
        </w:tc>
        <w:tc>
          <w:tcPr>
            <w:tcW w:w="1418" w:type="dxa"/>
            <w:vAlign w:val="center"/>
          </w:tcPr>
          <w:p w14:paraId="546FCCB1"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248 329</w:t>
            </w:r>
          </w:p>
        </w:tc>
      </w:tr>
      <w:tr w:rsidR="00A41B92" w:rsidRPr="00A573BA" w14:paraId="4CC2B6ED" w14:textId="77777777" w:rsidTr="00A41B92">
        <w:trPr>
          <w:trHeight w:val="705"/>
        </w:trPr>
        <w:tc>
          <w:tcPr>
            <w:tcW w:w="2376" w:type="dxa"/>
            <w:shd w:val="clear" w:color="auto" w:fill="D9D9D9" w:themeFill="background1" w:themeFillShade="D9"/>
            <w:vAlign w:val="center"/>
          </w:tcPr>
          <w:p w14:paraId="59202CF7"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Выручка</w:t>
            </w:r>
          </w:p>
          <w:p w14:paraId="4269EBC7"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 xml:space="preserve"> (тыс. руб.)</w:t>
            </w:r>
          </w:p>
        </w:tc>
        <w:tc>
          <w:tcPr>
            <w:tcW w:w="851" w:type="dxa"/>
            <w:vAlign w:val="center"/>
          </w:tcPr>
          <w:p w14:paraId="74870848"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2110</w:t>
            </w:r>
          </w:p>
        </w:tc>
        <w:tc>
          <w:tcPr>
            <w:tcW w:w="1701" w:type="dxa"/>
            <w:vAlign w:val="center"/>
          </w:tcPr>
          <w:p w14:paraId="7B55ADEF"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186 709</w:t>
            </w:r>
          </w:p>
        </w:tc>
        <w:tc>
          <w:tcPr>
            <w:tcW w:w="1701" w:type="dxa"/>
            <w:vAlign w:val="center"/>
          </w:tcPr>
          <w:p w14:paraId="20FEACBA"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263 045</w:t>
            </w:r>
          </w:p>
        </w:tc>
        <w:tc>
          <w:tcPr>
            <w:tcW w:w="1559" w:type="dxa"/>
            <w:vAlign w:val="center"/>
          </w:tcPr>
          <w:p w14:paraId="65351BA2"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118 365</w:t>
            </w:r>
          </w:p>
        </w:tc>
        <w:tc>
          <w:tcPr>
            <w:tcW w:w="1418" w:type="dxa"/>
            <w:vAlign w:val="center"/>
          </w:tcPr>
          <w:p w14:paraId="4171FB4E"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122 990</w:t>
            </w:r>
          </w:p>
        </w:tc>
      </w:tr>
      <w:tr w:rsidR="00A41B92" w:rsidRPr="00A573BA" w14:paraId="43509DCF" w14:textId="77777777" w:rsidTr="00A41B92">
        <w:tc>
          <w:tcPr>
            <w:tcW w:w="2376" w:type="dxa"/>
            <w:shd w:val="clear" w:color="auto" w:fill="D9D9D9" w:themeFill="background1" w:themeFillShade="D9"/>
            <w:vAlign w:val="center"/>
          </w:tcPr>
          <w:p w14:paraId="64F088E6"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Оборотные активы (тыс. руб.)</w:t>
            </w:r>
          </w:p>
        </w:tc>
        <w:tc>
          <w:tcPr>
            <w:tcW w:w="851" w:type="dxa"/>
            <w:vAlign w:val="center"/>
          </w:tcPr>
          <w:p w14:paraId="7AC0C17C"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1200</w:t>
            </w:r>
          </w:p>
        </w:tc>
        <w:tc>
          <w:tcPr>
            <w:tcW w:w="1701" w:type="dxa"/>
            <w:vAlign w:val="center"/>
          </w:tcPr>
          <w:p w14:paraId="4FCB9B65"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15 065</w:t>
            </w:r>
          </w:p>
        </w:tc>
        <w:tc>
          <w:tcPr>
            <w:tcW w:w="1701" w:type="dxa"/>
            <w:vAlign w:val="center"/>
          </w:tcPr>
          <w:p w14:paraId="51155A84"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78 741</w:t>
            </w:r>
          </w:p>
        </w:tc>
        <w:tc>
          <w:tcPr>
            <w:tcW w:w="1559" w:type="dxa"/>
            <w:vAlign w:val="center"/>
          </w:tcPr>
          <w:p w14:paraId="3B3E5837"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28 702</w:t>
            </w:r>
          </w:p>
        </w:tc>
        <w:tc>
          <w:tcPr>
            <w:tcW w:w="1418" w:type="dxa"/>
            <w:vAlign w:val="center"/>
          </w:tcPr>
          <w:p w14:paraId="61CAFCC9"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24 839</w:t>
            </w:r>
          </w:p>
        </w:tc>
      </w:tr>
      <w:tr w:rsidR="00A41B92" w:rsidRPr="00A573BA" w14:paraId="093B370D" w14:textId="77777777" w:rsidTr="00A41B92">
        <w:trPr>
          <w:trHeight w:val="568"/>
        </w:trPr>
        <w:tc>
          <w:tcPr>
            <w:tcW w:w="2376" w:type="dxa"/>
            <w:shd w:val="clear" w:color="auto" w:fill="D9D9D9" w:themeFill="background1" w:themeFillShade="D9"/>
            <w:vAlign w:val="center"/>
          </w:tcPr>
          <w:p w14:paraId="06C2F288" w14:textId="77777777" w:rsidR="00A41B92" w:rsidRPr="00A573BA" w:rsidRDefault="00A41B92" w:rsidP="00A41B92">
            <w:pPr>
              <w:jc w:val="center"/>
              <w:rPr>
                <w:rFonts w:ascii="Times New Roman" w:hAnsi="Times New Roman" w:cs="Times New Roman"/>
                <w:b/>
              </w:rPr>
            </w:pPr>
            <w:r w:rsidRPr="00A573BA">
              <w:rPr>
                <w:rFonts w:ascii="Times New Roman" w:hAnsi="Times New Roman" w:cs="Times New Roman"/>
                <w:b/>
              </w:rPr>
              <w:t xml:space="preserve">Рентабельность капитала </w:t>
            </w:r>
          </w:p>
        </w:tc>
        <w:tc>
          <w:tcPr>
            <w:tcW w:w="851" w:type="dxa"/>
            <w:vAlign w:val="center"/>
          </w:tcPr>
          <w:p w14:paraId="7FDF0732"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701" w:type="dxa"/>
            <w:vAlign w:val="center"/>
          </w:tcPr>
          <w:p w14:paraId="2A24076B"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lang w:val="en-US"/>
              </w:rPr>
              <w:t>23</w:t>
            </w:r>
            <w:r w:rsidRPr="00A573BA">
              <w:rPr>
                <w:rFonts w:ascii="Times New Roman" w:hAnsi="Times New Roman" w:cs="Times New Roman"/>
              </w:rPr>
              <w:t>%</w:t>
            </w:r>
          </w:p>
        </w:tc>
        <w:tc>
          <w:tcPr>
            <w:tcW w:w="1701" w:type="dxa"/>
            <w:vAlign w:val="center"/>
          </w:tcPr>
          <w:p w14:paraId="433D7042"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lang w:val="en-US"/>
              </w:rPr>
              <w:t>1</w:t>
            </w:r>
            <w:r w:rsidRPr="00A573BA">
              <w:rPr>
                <w:rFonts w:ascii="Times New Roman" w:hAnsi="Times New Roman" w:cs="Times New Roman"/>
              </w:rPr>
              <w:t>%</w:t>
            </w:r>
          </w:p>
        </w:tc>
        <w:tc>
          <w:tcPr>
            <w:tcW w:w="1559" w:type="dxa"/>
            <w:vAlign w:val="center"/>
          </w:tcPr>
          <w:p w14:paraId="27086C65"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lang w:val="en-US"/>
              </w:rPr>
              <w:t>7</w:t>
            </w:r>
            <w:r w:rsidRPr="00A573BA">
              <w:rPr>
                <w:rFonts w:ascii="Times New Roman" w:hAnsi="Times New Roman" w:cs="Times New Roman"/>
              </w:rPr>
              <w:t>%</w:t>
            </w:r>
          </w:p>
        </w:tc>
        <w:tc>
          <w:tcPr>
            <w:tcW w:w="1418" w:type="dxa"/>
            <w:vAlign w:val="center"/>
          </w:tcPr>
          <w:p w14:paraId="09331F0F"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lang w:val="en-US"/>
              </w:rPr>
              <w:t>89</w:t>
            </w:r>
            <w:r w:rsidRPr="00A573BA">
              <w:rPr>
                <w:rFonts w:ascii="Times New Roman" w:hAnsi="Times New Roman" w:cs="Times New Roman"/>
              </w:rPr>
              <w:t>%</w:t>
            </w:r>
          </w:p>
        </w:tc>
      </w:tr>
      <w:tr w:rsidR="00A41B92" w:rsidRPr="00A573BA" w14:paraId="32DADEB2" w14:textId="77777777" w:rsidTr="00A41B92">
        <w:trPr>
          <w:trHeight w:val="702"/>
        </w:trPr>
        <w:tc>
          <w:tcPr>
            <w:tcW w:w="2376" w:type="dxa"/>
            <w:shd w:val="clear" w:color="auto" w:fill="D9D9D9" w:themeFill="background1" w:themeFillShade="D9"/>
            <w:vAlign w:val="center"/>
          </w:tcPr>
          <w:p w14:paraId="3FBBB4D4" w14:textId="77777777" w:rsidR="00A41B92" w:rsidRPr="00A573BA" w:rsidRDefault="00A41B92" w:rsidP="00A41B92">
            <w:pPr>
              <w:jc w:val="center"/>
              <w:rPr>
                <w:rFonts w:ascii="Times New Roman" w:hAnsi="Times New Roman" w:cs="Times New Roman"/>
                <w:b/>
              </w:rPr>
            </w:pPr>
            <w:r w:rsidRPr="00A573BA">
              <w:rPr>
                <w:rFonts w:ascii="Times New Roman" w:hAnsi="Times New Roman" w:cs="Times New Roman"/>
                <w:b/>
              </w:rPr>
              <w:t>Коэффициент оборачиваемости*</w:t>
            </w:r>
          </w:p>
        </w:tc>
        <w:tc>
          <w:tcPr>
            <w:tcW w:w="851" w:type="dxa"/>
            <w:vAlign w:val="center"/>
          </w:tcPr>
          <w:p w14:paraId="1F151151"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701" w:type="dxa"/>
            <w:vAlign w:val="center"/>
          </w:tcPr>
          <w:p w14:paraId="06462446"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12,4</w:t>
            </w:r>
          </w:p>
        </w:tc>
        <w:tc>
          <w:tcPr>
            <w:tcW w:w="1701" w:type="dxa"/>
            <w:vAlign w:val="center"/>
          </w:tcPr>
          <w:p w14:paraId="4BEA4EB8"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3,34</w:t>
            </w:r>
          </w:p>
        </w:tc>
        <w:tc>
          <w:tcPr>
            <w:tcW w:w="1559" w:type="dxa"/>
            <w:vAlign w:val="center"/>
          </w:tcPr>
          <w:p w14:paraId="76DAD902"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4,12</w:t>
            </w:r>
          </w:p>
        </w:tc>
        <w:tc>
          <w:tcPr>
            <w:tcW w:w="1418" w:type="dxa"/>
            <w:vAlign w:val="center"/>
          </w:tcPr>
          <w:p w14:paraId="44C41EB5"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4,95</w:t>
            </w:r>
          </w:p>
        </w:tc>
      </w:tr>
      <w:tr w:rsidR="00A41B92" w:rsidRPr="00A573BA" w14:paraId="302851CC" w14:textId="77777777" w:rsidTr="00A41B92">
        <w:trPr>
          <w:trHeight w:val="982"/>
        </w:trPr>
        <w:tc>
          <w:tcPr>
            <w:tcW w:w="2376" w:type="dxa"/>
            <w:shd w:val="clear" w:color="auto" w:fill="D9D9D9" w:themeFill="background1" w:themeFillShade="D9"/>
            <w:vAlign w:val="center"/>
          </w:tcPr>
          <w:p w14:paraId="119E1D72" w14:textId="77777777" w:rsidR="00A41B92" w:rsidRPr="00A573BA" w:rsidRDefault="00A41B92" w:rsidP="00A41B92">
            <w:pPr>
              <w:jc w:val="center"/>
              <w:rPr>
                <w:rFonts w:ascii="Times New Roman" w:hAnsi="Times New Roman" w:cs="Times New Roman"/>
                <w:b/>
              </w:rPr>
            </w:pPr>
            <w:r w:rsidRPr="00A573BA">
              <w:rPr>
                <w:rFonts w:ascii="Times New Roman" w:hAnsi="Times New Roman" w:cs="Times New Roman"/>
                <w:b/>
              </w:rPr>
              <w:t>Средняя рентабельность капитала по отрасли</w:t>
            </w:r>
            <w:r>
              <w:rPr>
                <w:rFonts w:ascii="Times New Roman" w:hAnsi="Times New Roman" w:cs="Times New Roman"/>
                <w:b/>
              </w:rPr>
              <w:t xml:space="preserve">, </w:t>
            </w:r>
            <w:r w:rsidRPr="00A573BA">
              <w:rPr>
                <w:rFonts w:ascii="Times New Roman" w:hAnsi="Times New Roman" w:cs="Times New Roman"/>
                <w:b/>
              </w:rPr>
              <w:t>%</w:t>
            </w:r>
          </w:p>
        </w:tc>
        <w:tc>
          <w:tcPr>
            <w:tcW w:w="851" w:type="dxa"/>
            <w:vAlign w:val="center"/>
          </w:tcPr>
          <w:p w14:paraId="79DC5C87"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701" w:type="dxa"/>
            <w:vAlign w:val="center"/>
          </w:tcPr>
          <w:p w14:paraId="15D69723" w14:textId="77777777" w:rsidR="00A41B92" w:rsidRPr="00A573BA" w:rsidRDefault="00A41B92" w:rsidP="00A41B92">
            <w:pPr>
              <w:spacing w:line="360" w:lineRule="auto"/>
              <w:ind w:firstLine="709"/>
              <w:rPr>
                <w:rFonts w:ascii="Times New Roman" w:hAnsi="Times New Roman" w:cs="Times New Roman"/>
              </w:rPr>
            </w:pPr>
            <w:r w:rsidRPr="00A573BA">
              <w:rPr>
                <w:rFonts w:ascii="Times New Roman" w:hAnsi="Times New Roman" w:cs="Times New Roman"/>
              </w:rPr>
              <w:t>̶</w:t>
            </w:r>
          </w:p>
        </w:tc>
        <w:tc>
          <w:tcPr>
            <w:tcW w:w="1701" w:type="dxa"/>
            <w:vAlign w:val="center"/>
          </w:tcPr>
          <w:p w14:paraId="6470E95D"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31%</w:t>
            </w:r>
          </w:p>
        </w:tc>
        <w:tc>
          <w:tcPr>
            <w:tcW w:w="1559" w:type="dxa"/>
            <w:vAlign w:val="center"/>
          </w:tcPr>
          <w:p w14:paraId="5AB571D8"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61%</w:t>
            </w:r>
          </w:p>
        </w:tc>
        <w:tc>
          <w:tcPr>
            <w:tcW w:w="1418" w:type="dxa"/>
            <w:vAlign w:val="center"/>
          </w:tcPr>
          <w:p w14:paraId="7DDD5C3B"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lang w:val="en-US"/>
              </w:rPr>
              <w:t>36</w:t>
            </w:r>
            <w:r w:rsidRPr="00A573BA">
              <w:rPr>
                <w:rFonts w:ascii="Times New Roman" w:hAnsi="Times New Roman" w:cs="Times New Roman"/>
              </w:rPr>
              <w:t>%</w:t>
            </w:r>
          </w:p>
        </w:tc>
      </w:tr>
    </w:tbl>
    <w:p w14:paraId="15D6DD72" w14:textId="77777777" w:rsidR="00A41B92" w:rsidRDefault="00A41B92" w:rsidP="00A41B92">
      <w:pPr>
        <w:jc w:val="both"/>
        <w:rPr>
          <w:rFonts w:ascii="Times New Roman" w:hAnsi="Times New Roman" w:cs="Times New Roman"/>
          <w:sz w:val="20"/>
          <w:szCs w:val="20"/>
        </w:rPr>
      </w:pPr>
    </w:p>
    <w:p w14:paraId="6EFA2C30" w14:textId="77777777" w:rsidR="00A41B92" w:rsidRDefault="00A41B92" w:rsidP="00A41B92">
      <w:pPr>
        <w:jc w:val="both"/>
        <w:rPr>
          <w:rFonts w:ascii="Times New Roman" w:hAnsi="Times New Roman" w:cs="Times New Roman"/>
          <w:sz w:val="20"/>
          <w:szCs w:val="20"/>
        </w:rPr>
      </w:pPr>
    </w:p>
    <w:p w14:paraId="0E7E1C1C" w14:textId="77777777" w:rsidR="00A41B92" w:rsidRPr="00025849" w:rsidRDefault="00A41B92" w:rsidP="00A41B92">
      <w:pPr>
        <w:jc w:val="both"/>
        <w:rPr>
          <w:rFonts w:ascii="Times New Roman" w:hAnsi="Times New Roman" w:cs="Times New Roman"/>
          <w:sz w:val="20"/>
          <w:szCs w:val="20"/>
        </w:rPr>
      </w:pPr>
      <w:r w:rsidRPr="00025849">
        <w:rPr>
          <w:rFonts w:ascii="Times New Roman" w:hAnsi="Times New Roman" w:cs="Times New Roman"/>
          <w:sz w:val="20"/>
          <w:szCs w:val="20"/>
        </w:rPr>
        <w:t>* Оборачиваемость оборотных активов (отношение годовой выручки к среднегодовой</w:t>
      </w:r>
      <w:r>
        <w:rPr>
          <w:rFonts w:ascii="Times New Roman" w:hAnsi="Times New Roman" w:cs="Times New Roman"/>
          <w:sz w:val="20"/>
          <w:szCs w:val="20"/>
        </w:rPr>
        <w:t xml:space="preserve"> величине оборотных       активов)</w:t>
      </w:r>
      <w:r w:rsidRPr="00025849">
        <w:rPr>
          <w:rFonts w:ascii="Times New Roman" w:hAnsi="Times New Roman" w:cs="Times New Roman"/>
          <w:sz w:val="20"/>
          <w:szCs w:val="20"/>
        </w:rPr>
        <w:t xml:space="preserve"> </w:t>
      </w:r>
    </w:p>
    <w:p w14:paraId="17091C97" w14:textId="77777777" w:rsidR="00A41B92" w:rsidRPr="00A573BA" w:rsidRDefault="00A41B92" w:rsidP="00A41B92">
      <w:pPr>
        <w:spacing w:line="360" w:lineRule="auto"/>
        <w:rPr>
          <w:rFonts w:ascii="Times New Roman" w:hAnsi="Times New Roman" w:cs="Times New Roman"/>
        </w:rPr>
      </w:pPr>
      <w:r w:rsidRPr="00025849">
        <w:rPr>
          <w:rFonts w:ascii="Times New Roman" w:hAnsi="Times New Roman" w:cs="Times New Roman"/>
          <w:sz w:val="20"/>
          <w:szCs w:val="20"/>
        </w:rPr>
        <w:t>** Данные взяты из бухгалтерских отчетов компании за 2015-2018 г</w:t>
      </w:r>
      <w:r w:rsidRPr="00A573BA">
        <w:rPr>
          <w:rFonts w:ascii="Times New Roman" w:hAnsi="Times New Roman" w:cs="Times New Roman"/>
        </w:rPr>
        <w:t>.</w:t>
      </w:r>
      <w:r>
        <w:rPr>
          <w:rFonts w:ascii="Times New Roman" w:hAnsi="Times New Roman" w:cs="Times New Roman"/>
          <w:sz w:val="20"/>
          <w:szCs w:val="20"/>
        </w:rPr>
        <w:t>г</w:t>
      </w:r>
      <w:r>
        <w:rPr>
          <w:rFonts w:ascii="Times New Roman" w:hAnsi="Times New Roman" w:cs="Times New Roman"/>
        </w:rPr>
        <w:t>.</w:t>
      </w:r>
    </w:p>
    <w:p w14:paraId="539A8C18" w14:textId="77777777" w:rsidR="00A41B92" w:rsidRPr="00A573BA" w:rsidRDefault="00A41B92" w:rsidP="00A41B92">
      <w:pPr>
        <w:spacing w:line="360" w:lineRule="auto"/>
        <w:rPr>
          <w:rFonts w:ascii="Times New Roman" w:hAnsi="Times New Roman" w:cs="Times New Roman"/>
        </w:rPr>
      </w:pPr>
    </w:p>
    <w:p w14:paraId="6AFD5A3F" w14:textId="77777777" w:rsidR="00A41B92" w:rsidRPr="00A573BA" w:rsidRDefault="00A41B92" w:rsidP="00A41B92">
      <w:pPr>
        <w:spacing w:line="360" w:lineRule="auto"/>
        <w:jc w:val="both"/>
        <w:rPr>
          <w:rFonts w:ascii="Times New Roman" w:hAnsi="Times New Roman" w:cs="Times New Roman"/>
        </w:rPr>
      </w:pPr>
      <w:r w:rsidRPr="00A573BA">
        <w:rPr>
          <w:rFonts w:ascii="Times New Roman" w:hAnsi="Times New Roman" w:cs="Times New Roman"/>
        </w:rPr>
        <w:lastRenderedPageBreak/>
        <w:t xml:space="preserve">            Исходя из представленных в таблице данных, можно сделать вывод, что производственная эффективность по издержкам (рентабельность) у фирмы очень невысокая – варьируется в огромном интервале от 1</w:t>
      </w:r>
      <w:r>
        <w:rPr>
          <w:rFonts w:ascii="Times New Roman" w:hAnsi="Times New Roman" w:cs="Times New Roman"/>
        </w:rPr>
        <w:t xml:space="preserve"> %</w:t>
      </w:r>
      <w:r w:rsidRPr="00A573BA">
        <w:rPr>
          <w:rFonts w:ascii="Times New Roman" w:hAnsi="Times New Roman" w:cs="Times New Roman"/>
        </w:rPr>
        <w:t xml:space="preserve"> и до 89</w:t>
      </w:r>
      <w:r>
        <w:rPr>
          <w:rFonts w:ascii="Times New Roman" w:hAnsi="Times New Roman" w:cs="Times New Roman"/>
        </w:rPr>
        <w:t xml:space="preserve"> </w:t>
      </w:r>
      <w:r w:rsidRPr="00A573BA">
        <w:rPr>
          <w:rFonts w:ascii="Times New Roman" w:hAnsi="Times New Roman" w:cs="Times New Roman"/>
        </w:rPr>
        <w:t>%, при этом очевиден тренд на резкое увеличение показателя, что свидетельствует о рациональной управленческой политике руководства. По сравнению со средними показателями отрасли, рентабельность данной фирмы варьировалась очень неоднозначно: в некоторые года она была выше средней по отрасли, в другие заметно ниже. К тому же фирма имеет относительно низкие показатели чистой прибыли, но при это</w:t>
      </w:r>
      <w:r>
        <w:rPr>
          <w:rFonts w:ascii="Times New Roman" w:hAnsi="Times New Roman" w:cs="Times New Roman"/>
        </w:rPr>
        <w:t>м</w:t>
      </w:r>
      <w:r w:rsidRPr="00A573BA">
        <w:rPr>
          <w:rFonts w:ascii="Times New Roman" w:hAnsi="Times New Roman" w:cs="Times New Roman"/>
        </w:rPr>
        <w:t xml:space="preserve"> достаточно высокий коэффициент оборачиваемости оборотных активов. Как было замечено ранее, показатель результативности фирмы очень неоднозначен и его границы довольно размыты. Но в данном случае, скорее, можно сделать вывод, что фирма не была результативна по параметру эффективности в анализируемый период, хотя и развивается по правильной траектории.</w:t>
      </w:r>
    </w:p>
    <w:p w14:paraId="147C0173" w14:textId="77777777" w:rsidR="00A41B92" w:rsidRPr="00A573BA" w:rsidRDefault="00A41B92" w:rsidP="00A41B92">
      <w:pPr>
        <w:spacing w:line="360" w:lineRule="auto"/>
        <w:ind w:firstLine="709"/>
        <w:jc w:val="both"/>
        <w:rPr>
          <w:rFonts w:ascii="Times New Roman" w:hAnsi="Times New Roman" w:cs="Times New Roman"/>
        </w:rPr>
      </w:pPr>
      <w:r w:rsidRPr="00A573BA">
        <w:rPr>
          <w:rFonts w:ascii="Times New Roman" w:hAnsi="Times New Roman" w:cs="Times New Roman"/>
        </w:rPr>
        <w:t xml:space="preserve">Рассмотреть показатель занятости в пределах фирмы оказалось невозможным, так как в открытом доступе компания не публикует данные о среднесписочной численности персонала, следовательно, вычислить производительность труда не получилось. </w:t>
      </w:r>
    </w:p>
    <w:p w14:paraId="7450553E" w14:textId="77777777" w:rsidR="00A41B92" w:rsidRDefault="00A41B92" w:rsidP="00A41B92">
      <w:pPr>
        <w:keepLines/>
        <w:spacing w:line="360" w:lineRule="auto"/>
        <w:ind w:firstLine="709"/>
        <w:jc w:val="both"/>
        <w:rPr>
          <w:rFonts w:ascii="Times New Roman" w:hAnsi="Times New Roman" w:cs="Times New Roman"/>
        </w:rPr>
      </w:pPr>
      <w:r w:rsidRPr="00A573BA">
        <w:rPr>
          <w:rFonts w:ascii="Times New Roman" w:hAnsi="Times New Roman" w:cs="Times New Roman"/>
        </w:rPr>
        <w:t>Учитывая полученные в предыдущих главах данные о том, что рассматриваемый рынок является олигополией, где несколько крупных участников получают прибыли намного превышающие средние показатели по отрасли, мож</w:t>
      </w:r>
      <w:r>
        <w:rPr>
          <w:rFonts w:ascii="Times New Roman" w:hAnsi="Times New Roman" w:cs="Times New Roman"/>
        </w:rPr>
        <w:t>но</w:t>
      </w:r>
      <w:r w:rsidRPr="00A573BA">
        <w:rPr>
          <w:rFonts w:ascii="Times New Roman" w:hAnsi="Times New Roman" w:cs="Times New Roman"/>
        </w:rPr>
        <w:t xml:space="preserve"> заключить, что по показателю справедливости данный рынок также не является эффективным. К тому же темп роста индекса потребительских цен на услуги в РФ в 2018 году составил 104,2</w:t>
      </w:r>
      <w:r>
        <w:rPr>
          <w:rFonts w:ascii="Times New Roman" w:hAnsi="Times New Roman" w:cs="Times New Roman"/>
        </w:rPr>
        <w:t xml:space="preserve"> </w:t>
      </w:r>
      <w:r w:rsidRPr="00A573BA">
        <w:rPr>
          <w:rFonts w:ascii="Times New Roman" w:hAnsi="Times New Roman" w:cs="Times New Roman"/>
        </w:rPr>
        <w:t>%, цены на услуги туроператоров выросли на 10-20</w:t>
      </w:r>
      <w:r>
        <w:rPr>
          <w:rFonts w:ascii="Times New Roman" w:hAnsi="Times New Roman" w:cs="Times New Roman"/>
        </w:rPr>
        <w:t xml:space="preserve"> </w:t>
      </w:r>
      <w:r w:rsidRPr="00A573BA">
        <w:rPr>
          <w:rFonts w:ascii="Times New Roman" w:hAnsi="Times New Roman" w:cs="Times New Roman"/>
        </w:rPr>
        <w:t>% по отношению к прошлому году, что</w:t>
      </w:r>
      <w:r>
        <w:rPr>
          <w:rFonts w:ascii="Times New Roman" w:hAnsi="Times New Roman" w:cs="Times New Roman"/>
        </w:rPr>
        <w:t xml:space="preserve">  </w:t>
      </w:r>
      <w:r w:rsidRPr="00A573BA">
        <w:rPr>
          <w:rFonts w:ascii="Times New Roman" w:hAnsi="Times New Roman" w:cs="Times New Roman"/>
        </w:rPr>
        <w:t>также свидетельствует об уменьшении результативности рынка.</w:t>
      </w:r>
    </w:p>
    <w:p w14:paraId="48E31BC4" w14:textId="77777777" w:rsidR="00A41B92" w:rsidRDefault="00A41B92" w:rsidP="00A41B92">
      <w:pPr>
        <w:keepLines/>
        <w:spacing w:line="360" w:lineRule="auto"/>
        <w:ind w:firstLine="709"/>
        <w:jc w:val="right"/>
        <w:rPr>
          <w:rFonts w:ascii="Times New Roman" w:hAnsi="Times New Roman" w:cs="Times New Roman"/>
          <w:i/>
        </w:rPr>
      </w:pPr>
      <w:r>
        <w:rPr>
          <w:rFonts w:ascii="Times New Roman" w:hAnsi="Times New Roman" w:cs="Times New Roman"/>
          <w:i/>
        </w:rPr>
        <w:t>Таблица 9.</w:t>
      </w:r>
    </w:p>
    <w:p w14:paraId="4BAD0BF0" w14:textId="77777777" w:rsidR="00A41B92" w:rsidRDefault="00A41B92" w:rsidP="00A41B92">
      <w:pPr>
        <w:pStyle w:val="af6"/>
        <w:keepNext/>
      </w:pPr>
    </w:p>
    <w:tbl>
      <w:tblPr>
        <w:tblStyle w:val="ab"/>
        <w:tblpPr w:leftFromText="180" w:rightFromText="180" w:vertAnchor="text" w:horzAnchor="margin" w:tblpY="-1"/>
        <w:tblW w:w="0" w:type="auto"/>
        <w:tblLook w:val="04A0" w:firstRow="1" w:lastRow="0" w:firstColumn="1" w:lastColumn="0" w:noHBand="0" w:noVBand="1"/>
      </w:tblPr>
      <w:tblGrid>
        <w:gridCol w:w="3792"/>
        <w:gridCol w:w="1275"/>
        <w:gridCol w:w="1558"/>
        <w:gridCol w:w="1416"/>
        <w:gridCol w:w="1298"/>
      </w:tblGrid>
      <w:tr w:rsidR="00A41B92" w:rsidRPr="00A573BA" w14:paraId="182FC981" w14:textId="77777777" w:rsidTr="00A41B92">
        <w:tc>
          <w:tcPr>
            <w:tcW w:w="3794" w:type="dxa"/>
            <w:tcBorders>
              <w:bottom w:val="single" w:sz="4" w:space="0" w:color="auto"/>
            </w:tcBorders>
            <w:shd w:val="clear" w:color="auto" w:fill="D9D9D9" w:themeFill="background1" w:themeFillShade="D9"/>
            <w:vAlign w:val="center"/>
          </w:tcPr>
          <w:p w14:paraId="48AFD8F1" w14:textId="77777777" w:rsidR="00A41B92" w:rsidRPr="00A573BA" w:rsidRDefault="00A41B92" w:rsidP="00A41B92">
            <w:pPr>
              <w:jc w:val="center"/>
              <w:rPr>
                <w:rFonts w:ascii="Times New Roman" w:hAnsi="Times New Roman" w:cs="Times New Roman"/>
                <w:b/>
                <w:bCs/>
              </w:rPr>
            </w:pPr>
            <w:r w:rsidRPr="00A573BA">
              <w:rPr>
                <w:rFonts w:ascii="Times New Roman" w:hAnsi="Times New Roman" w:cs="Times New Roman"/>
                <w:b/>
                <w:bCs/>
              </w:rPr>
              <w:t>Наименование показателя</w:t>
            </w:r>
          </w:p>
        </w:tc>
        <w:tc>
          <w:tcPr>
            <w:tcW w:w="1276" w:type="dxa"/>
            <w:shd w:val="clear" w:color="auto" w:fill="D9D9D9" w:themeFill="background1" w:themeFillShade="D9"/>
            <w:vAlign w:val="center"/>
          </w:tcPr>
          <w:p w14:paraId="1D227ED4" w14:textId="77777777" w:rsidR="00A41B92" w:rsidRPr="00A573BA" w:rsidRDefault="00A41B92" w:rsidP="00A41B92">
            <w:pPr>
              <w:jc w:val="center"/>
              <w:rPr>
                <w:rFonts w:ascii="Times New Roman" w:hAnsi="Times New Roman" w:cs="Times New Roman"/>
                <w:b/>
              </w:rPr>
            </w:pPr>
            <w:r w:rsidRPr="00A573BA">
              <w:rPr>
                <w:rFonts w:ascii="Times New Roman" w:hAnsi="Times New Roman" w:cs="Times New Roman"/>
                <w:b/>
              </w:rPr>
              <w:t>2015</w:t>
            </w:r>
            <w:r>
              <w:rPr>
                <w:rFonts w:ascii="Times New Roman" w:hAnsi="Times New Roman" w:cs="Times New Roman"/>
                <w:b/>
              </w:rPr>
              <w:t xml:space="preserve"> год</w:t>
            </w:r>
          </w:p>
        </w:tc>
        <w:tc>
          <w:tcPr>
            <w:tcW w:w="1559" w:type="dxa"/>
            <w:shd w:val="clear" w:color="auto" w:fill="D9D9D9" w:themeFill="background1" w:themeFillShade="D9"/>
            <w:vAlign w:val="center"/>
          </w:tcPr>
          <w:p w14:paraId="4F68465C" w14:textId="77777777" w:rsidR="00A41B92" w:rsidRPr="00A573BA" w:rsidRDefault="00A41B92" w:rsidP="00A41B92">
            <w:pPr>
              <w:jc w:val="center"/>
              <w:rPr>
                <w:rFonts w:ascii="Times New Roman" w:hAnsi="Times New Roman" w:cs="Times New Roman"/>
                <w:b/>
              </w:rPr>
            </w:pPr>
            <w:r w:rsidRPr="00A573BA">
              <w:rPr>
                <w:rFonts w:ascii="Times New Roman" w:hAnsi="Times New Roman" w:cs="Times New Roman"/>
                <w:b/>
              </w:rPr>
              <w:t>2016</w:t>
            </w:r>
            <w:r>
              <w:rPr>
                <w:rFonts w:ascii="Times New Roman" w:hAnsi="Times New Roman" w:cs="Times New Roman"/>
                <w:b/>
              </w:rPr>
              <w:t xml:space="preserve"> год</w:t>
            </w:r>
          </w:p>
        </w:tc>
        <w:tc>
          <w:tcPr>
            <w:tcW w:w="1417" w:type="dxa"/>
            <w:shd w:val="clear" w:color="auto" w:fill="D9D9D9" w:themeFill="background1" w:themeFillShade="D9"/>
            <w:vAlign w:val="center"/>
          </w:tcPr>
          <w:p w14:paraId="6E600BDD" w14:textId="77777777" w:rsidR="00A41B92" w:rsidRPr="00A573BA" w:rsidRDefault="00A41B92" w:rsidP="00A41B92">
            <w:pPr>
              <w:jc w:val="center"/>
              <w:rPr>
                <w:rFonts w:ascii="Times New Roman" w:hAnsi="Times New Roman" w:cs="Times New Roman"/>
                <w:b/>
              </w:rPr>
            </w:pPr>
            <w:r w:rsidRPr="00A573BA">
              <w:rPr>
                <w:rFonts w:ascii="Times New Roman" w:hAnsi="Times New Roman" w:cs="Times New Roman"/>
                <w:b/>
              </w:rPr>
              <w:t>2017</w:t>
            </w:r>
            <w:r>
              <w:rPr>
                <w:rFonts w:ascii="Times New Roman" w:hAnsi="Times New Roman" w:cs="Times New Roman"/>
                <w:b/>
              </w:rPr>
              <w:t xml:space="preserve"> год</w:t>
            </w:r>
          </w:p>
        </w:tc>
        <w:tc>
          <w:tcPr>
            <w:tcW w:w="1299" w:type="dxa"/>
            <w:shd w:val="clear" w:color="auto" w:fill="D9D9D9" w:themeFill="background1" w:themeFillShade="D9"/>
            <w:vAlign w:val="center"/>
          </w:tcPr>
          <w:p w14:paraId="75B41252" w14:textId="77777777" w:rsidR="00A41B92" w:rsidRPr="00A573BA" w:rsidRDefault="00A41B92" w:rsidP="00A41B92">
            <w:pPr>
              <w:jc w:val="center"/>
              <w:rPr>
                <w:rFonts w:ascii="Times New Roman" w:hAnsi="Times New Roman" w:cs="Times New Roman"/>
                <w:b/>
              </w:rPr>
            </w:pPr>
            <w:r w:rsidRPr="00A573BA">
              <w:rPr>
                <w:rFonts w:ascii="Times New Roman" w:hAnsi="Times New Roman" w:cs="Times New Roman"/>
                <w:b/>
              </w:rPr>
              <w:t>2018</w:t>
            </w:r>
            <w:r>
              <w:rPr>
                <w:rFonts w:ascii="Times New Roman" w:hAnsi="Times New Roman" w:cs="Times New Roman"/>
                <w:b/>
              </w:rPr>
              <w:t xml:space="preserve"> год</w:t>
            </w:r>
          </w:p>
        </w:tc>
      </w:tr>
      <w:tr w:rsidR="00A41B92" w:rsidRPr="00A573BA" w14:paraId="5DA23380" w14:textId="77777777" w:rsidTr="00A41B92">
        <w:tc>
          <w:tcPr>
            <w:tcW w:w="3794" w:type="dxa"/>
            <w:shd w:val="clear" w:color="auto" w:fill="D9D9D9" w:themeFill="background1" w:themeFillShade="D9"/>
            <w:vAlign w:val="center"/>
          </w:tcPr>
          <w:p w14:paraId="7C521B1F"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Платежи в связи с приобретением, созданием, модернизацией, реконструкцией и подготовкой к использованию внеоборотных активов (тыс. руб</w:t>
            </w:r>
            <w:r>
              <w:rPr>
                <w:rFonts w:ascii="Times New Roman" w:hAnsi="Times New Roman" w:cs="Times New Roman"/>
              </w:rPr>
              <w:t>.</w:t>
            </w:r>
            <w:r w:rsidRPr="00A573BA">
              <w:rPr>
                <w:rFonts w:ascii="Times New Roman" w:hAnsi="Times New Roman" w:cs="Times New Roman"/>
              </w:rPr>
              <w:t>)</w:t>
            </w:r>
          </w:p>
        </w:tc>
        <w:tc>
          <w:tcPr>
            <w:tcW w:w="1276" w:type="dxa"/>
            <w:vAlign w:val="center"/>
          </w:tcPr>
          <w:p w14:paraId="74E77C7A"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1 358</w:t>
            </w:r>
          </w:p>
        </w:tc>
        <w:tc>
          <w:tcPr>
            <w:tcW w:w="1559" w:type="dxa"/>
            <w:vAlign w:val="center"/>
          </w:tcPr>
          <w:p w14:paraId="6F9F5D36"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5 187</w:t>
            </w:r>
          </w:p>
        </w:tc>
        <w:tc>
          <w:tcPr>
            <w:tcW w:w="1417" w:type="dxa"/>
            <w:vAlign w:val="center"/>
          </w:tcPr>
          <w:p w14:paraId="4FC7DB6D"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1 929</w:t>
            </w:r>
          </w:p>
        </w:tc>
        <w:tc>
          <w:tcPr>
            <w:tcW w:w="1299" w:type="dxa"/>
            <w:vAlign w:val="center"/>
          </w:tcPr>
          <w:p w14:paraId="4139B359"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2 659</w:t>
            </w:r>
          </w:p>
        </w:tc>
      </w:tr>
      <w:tr w:rsidR="00A41B92" w:rsidRPr="00A573BA" w14:paraId="5B452EC8" w14:textId="77777777" w:rsidTr="00A41B92">
        <w:tc>
          <w:tcPr>
            <w:tcW w:w="3794" w:type="dxa"/>
            <w:shd w:val="clear" w:color="auto" w:fill="D9D9D9" w:themeFill="background1" w:themeFillShade="D9"/>
            <w:vAlign w:val="center"/>
          </w:tcPr>
          <w:p w14:paraId="329E8AFF"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Сумма расходов*</w:t>
            </w:r>
          </w:p>
          <w:p w14:paraId="074715C8"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(тыс. руб</w:t>
            </w:r>
            <w:r>
              <w:rPr>
                <w:rFonts w:ascii="Times New Roman" w:hAnsi="Times New Roman" w:cs="Times New Roman"/>
              </w:rPr>
              <w:t>.</w:t>
            </w:r>
            <w:r w:rsidRPr="00A573BA">
              <w:rPr>
                <w:rFonts w:ascii="Times New Roman" w:hAnsi="Times New Roman" w:cs="Times New Roman"/>
              </w:rPr>
              <w:t>)</w:t>
            </w:r>
          </w:p>
        </w:tc>
        <w:tc>
          <w:tcPr>
            <w:tcW w:w="1276" w:type="dxa"/>
            <w:vAlign w:val="center"/>
          </w:tcPr>
          <w:p w14:paraId="4D1B5586"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2776</w:t>
            </w:r>
          </w:p>
        </w:tc>
        <w:tc>
          <w:tcPr>
            <w:tcW w:w="1559" w:type="dxa"/>
            <w:vAlign w:val="center"/>
          </w:tcPr>
          <w:p w14:paraId="2CACD48A"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6605</w:t>
            </w:r>
          </w:p>
        </w:tc>
        <w:tc>
          <w:tcPr>
            <w:tcW w:w="1417" w:type="dxa"/>
            <w:vAlign w:val="center"/>
          </w:tcPr>
          <w:p w14:paraId="7D628A52"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3223</w:t>
            </w:r>
          </w:p>
        </w:tc>
        <w:tc>
          <w:tcPr>
            <w:tcW w:w="1299" w:type="dxa"/>
            <w:vAlign w:val="center"/>
          </w:tcPr>
          <w:p w14:paraId="486163F9"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11598</w:t>
            </w:r>
          </w:p>
        </w:tc>
      </w:tr>
      <w:tr w:rsidR="00A41B92" w:rsidRPr="00A573BA" w14:paraId="27B70458" w14:textId="77777777" w:rsidTr="00A41B92">
        <w:trPr>
          <w:trHeight w:val="606"/>
        </w:trPr>
        <w:tc>
          <w:tcPr>
            <w:tcW w:w="3794" w:type="dxa"/>
            <w:shd w:val="clear" w:color="auto" w:fill="D9D9D9" w:themeFill="background1" w:themeFillShade="D9"/>
            <w:vAlign w:val="center"/>
          </w:tcPr>
          <w:p w14:paraId="08209B02"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Доля расходов на модернизацию в общих расходах, %</w:t>
            </w:r>
          </w:p>
        </w:tc>
        <w:tc>
          <w:tcPr>
            <w:tcW w:w="1276" w:type="dxa"/>
            <w:vAlign w:val="center"/>
          </w:tcPr>
          <w:p w14:paraId="65E741DD"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48,9%</w:t>
            </w:r>
          </w:p>
        </w:tc>
        <w:tc>
          <w:tcPr>
            <w:tcW w:w="1559" w:type="dxa"/>
            <w:vAlign w:val="center"/>
          </w:tcPr>
          <w:p w14:paraId="73D6A694"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78,5%</w:t>
            </w:r>
          </w:p>
        </w:tc>
        <w:tc>
          <w:tcPr>
            <w:tcW w:w="1417" w:type="dxa"/>
            <w:vAlign w:val="center"/>
          </w:tcPr>
          <w:p w14:paraId="0CC1802B"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59,9%</w:t>
            </w:r>
          </w:p>
        </w:tc>
        <w:tc>
          <w:tcPr>
            <w:tcW w:w="1299" w:type="dxa"/>
            <w:vAlign w:val="center"/>
          </w:tcPr>
          <w:p w14:paraId="765EA398"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22,9%</w:t>
            </w:r>
          </w:p>
        </w:tc>
      </w:tr>
    </w:tbl>
    <w:p w14:paraId="332E5CD7" w14:textId="77777777" w:rsidR="00A41B92" w:rsidRPr="00C90E77" w:rsidRDefault="00A41B92" w:rsidP="00A41B92">
      <w:pPr>
        <w:jc w:val="both"/>
        <w:rPr>
          <w:rFonts w:ascii="Times New Roman" w:hAnsi="Times New Roman" w:cs="Times New Roman"/>
          <w:sz w:val="20"/>
          <w:szCs w:val="20"/>
        </w:rPr>
      </w:pPr>
      <w:r w:rsidRPr="00C90E77">
        <w:rPr>
          <w:rFonts w:ascii="Times New Roman" w:hAnsi="Times New Roman" w:cs="Times New Roman"/>
          <w:sz w:val="20"/>
          <w:szCs w:val="20"/>
        </w:rPr>
        <w:t>*</w:t>
      </w:r>
      <w:r>
        <w:rPr>
          <w:rFonts w:ascii="Times New Roman" w:hAnsi="Times New Roman" w:cs="Times New Roman"/>
          <w:sz w:val="20"/>
          <w:szCs w:val="20"/>
        </w:rPr>
        <w:t xml:space="preserve"> </w:t>
      </w:r>
      <w:r w:rsidRPr="00C90E77">
        <w:rPr>
          <w:rFonts w:ascii="Times New Roman" w:hAnsi="Times New Roman" w:cs="Times New Roman"/>
          <w:sz w:val="20"/>
          <w:szCs w:val="20"/>
        </w:rPr>
        <w:t>В открытом доступе находятся только управленческие и совокупно прочие расходы, информация о коммерческих расходах не доступна</w:t>
      </w:r>
    </w:p>
    <w:p w14:paraId="14AC78C7" w14:textId="77777777" w:rsidR="00A41B92" w:rsidRPr="00A573BA" w:rsidRDefault="00A41B92" w:rsidP="00A41B92">
      <w:pPr>
        <w:spacing w:line="360" w:lineRule="auto"/>
        <w:ind w:firstLine="709"/>
        <w:jc w:val="both"/>
        <w:rPr>
          <w:rFonts w:ascii="Times New Roman" w:hAnsi="Times New Roman" w:cs="Times New Roman"/>
        </w:rPr>
      </w:pPr>
      <w:r w:rsidRPr="00A573BA">
        <w:rPr>
          <w:rFonts w:ascii="Times New Roman" w:hAnsi="Times New Roman" w:cs="Times New Roman"/>
        </w:rPr>
        <w:lastRenderedPageBreak/>
        <w:t xml:space="preserve">В заключение оценим ООО «Coral </w:t>
      </w:r>
      <w:r>
        <w:rPr>
          <w:rFonts w:ascii="Times New Roman" w:hAnsi="Times New Roman" w:cs="Times New Roman"/>
          <w:lang w:val="en-US"/>
        </w:rPr>
        <w:t>T</w:t>
      </w:r>
      <w:r w:rsidRPr="00A573BA">
        <w:rPr>
          <w:rFonts w:ascii="Times New Roman" w:hAnsi="Times New Roman" w:cs="Times New Roman"/>
        </w:rPr>
        <w:t>ravel» на прогрессивность используемых и внедряемых технологий. Затраты фирмы на приобретение и модернизацию оборудования с 2015 по 2016 годы довольно сильно варьируются. Тем не менее, в период с 2015 по 2017 год они совокупно не отпускались ниже отметки в 49</w:t>
      </w:r>
      <w:r>
        <w:rPr>
          <w:rFonts w:ascii="Times New Roman" w:hAnsi="Times New Roman" w:cs="Times New Roman"/>
        </w:rPr>
        <w:t xml:space="preserve"> </w:t>
      </w:r>
      <w:r w:rsidRPr="00A573BA">
        <w:rPr>
          <w:rFonts w:ascii="Times New Roman" w:hAnsi="Times New Roman" w:cs="Times New Roman"/>
        </w:rPr>
        <w:t>%, а в 2016</w:t>
      </w:r>
      <w:r>
        <w:rPr>
          <w:rFonts w:ascii="Times New Roman" w:hAnsi="Times New Roman" w:cs="Times New Roman"/>
        </w:rPr>
        <w:t xml:space="preserve"> г. -</w:t>
      </w:r>
      <w:r w:rsidRPr="00A573BA">
        <w:rPr>
          <w:rFonts w:ascii="Times New Roman" w:hAnsi="Times New Roman" w:cs="Times New Roman"/>
        </w:rPr>
        <w:t xml:space="preserve"> и вовсе составили внушительные 78,5</w:t>
      </w:r>
      <w:r>
        <w:rPr>
          <w:rFonts w:ascii="Times New Roman" w:hAnsi="Times New Roman" w:cs="Times New Roman"/>
        </w:rPr>
        <w:t xml:space="preserve"> </w:t>
      </w:r>
      <w:r w:rsidRPr="00A573BA">
        <w:rPr>
          <w:rFonts w:ascii="Times New Roman" w:hAnsi="Times New Roman" w:cs="Times New Roman"/>
        </w:rPr>
        <w:t>% от общих расходов, что свидетельствует о значительных вложениях фирмы и усовершенствование её технологической базы, хотя, вероятно, в большой степени такие высокие затраты на модернизацию связаны с расширением региональных отделений фирмы. Также стоит отметить заметное снижение уровня инвестиций компании в технологическую составляющую в 2018 году. Учитывая все приведенные выше доводы, мож</w:t>
      </w:r>
      <w:r>
        <w:rPr>
          <w:rFonts w:ascii="Times New Roman" w:hAnsi="Times New Roman" w:cs="Times New Roman"/>
        </w:rPr>
        <w:t>но</w:t>
      </w:r>
      <w:r w:rsidRPr="00A573BA">
        <w:rPr>
          <w:rFonts w:ascii="Times New Roman" w:hAnsi="Times New Roman" w:cs="Times New Roman"/>
        </w:rPr>
        <w:t xml:space="preserve"> классифицировать ООО «Coral </w:t>
      </w:r>
      <w:r>
        <w:rPr>
          <w:rFonts w:ascii="Times New Roman" w:hAnsi="Times New Roman" w:cs="Times New Roman"/>
          <w:lang w:val="en-US"/>
        </w:rPr>
        <w:t>T</w:t>
      </w:r>
      <w:r w:rsidRPr="00A573BA">
        <w:rPr>
          <w:rFonts w:ascii="Times New Roman" w:hAnsi="Times New Roman" w:cs="Times New Roman"/>
        </w:rPr>
        <w:t xml:space="preserve">ravel» как результативную фирму по параметру прогрессивности. </w:t>
      </w:r>
    </w:p>
    <w:p w14:paraId="37A22783" w14:textId="77777777" w:rsidR="00A41B92" w:rsidRPr="00A573BA" w:rsidRDefault="00A41B92" w:rsidP="00A41B92">
      <w:pPr>
        <w:spacing w:line="360" w:lineRule="auto"/>
        <w:ind w:firstLine="709"/>
        <w:jc w:val="both"/>
        <w:rPr>
          <w:rFonts w:ascii="Times New Roman" w:hAnsi="Times New Roman" w:cs="Times New Roman"/>
        </w:rPr>
      </w:pPr>
      <w:r w:rsidRPr="00A573BA">
        <w:rPr>
          <w:rFonts w:ascii="Times New Roman" w:hAnsi="Times New Roman" w:cs="Times New Roman"/>
        </w:rPr>
        <w:t xml:space="preserve">Подводя итог, ещё раз отметим, что показатель результативности очень неоднозначен и, скорее, субъективен. На это накладывается и недостаточность открытых данных, вследствие чего полный анализ априори не может быть проведён. Всё же мы сделаем немного абстрактный, но всё же показывающий тенденцию вывод: ООО «Coral </w:t>
      </w:r>
      <w:r>
        <w:rPr>
          <w:rFonts w:ascii="Times New Roman" w:hAnsi="Times New Roman" w:cs="Times New Roman"/>
          <w:lang w:val="en-US"/>
        </w:rPr>
        <w:t>T</w:t>
      </w:r>
      <w:r w:rsidRPr="00A573BA">
        <w:rPr>
          <w:rFonts w:ascii="Times New Roman" w:hAnsi="Times New Roman" w:cs="Times New Roman"/>
        </w:rPr>
        <w:t xml:space="preserve">ravel» является, скорее, нерезультативным предприятием, поскольку многоуровневый анализ показал, что фирма нерезультативна по двум из трёх проанализированных показателей. </w:t>
      </w:r>
    </w:p>
    <w:p w14:paraId="62D28F6D" w14:textId="77777777" w:rsidR="00A41B92" w:rsidRDefault="00A41B92" w:rsidP="00A41B92">
      <w:pPr>
        <w:spacing w:line="360" w:lineRule="auto"/>
        <w:jc w:val="center"/>
        <w:rPr>
          <w:rFonts w:ascii="Times New Roman" w:hAnsi="Times New Roman" w:cs="Times New Roman"/>
          <w:b/>
          <w:bCs/>
        </w:rPr>
      </w:pPr>
    </w:p>
    <w:p w14:paraId="42D52356" w14:textId="77777777" w:rsidR="00A41B92" w:rsidRDefault="00A41B92" w:rsidP="00A41B92">
      <w:pPr>
        <w:spacing w:line="360" w:lineRule="auto"/>
        <w:jc w:val="center"/>
        <w:rPr>
          <w:rFonts w:ascii="Times New Roman" w:hAnsi="Times New Roman" w:cs="Times New Roman"/>
          <w:b/>
          <w:bCs/>
        </w:rPr>
      </w:pPr>
    </w:p>
    <w:p w14:paraId="05B972D0" w14:textId="77777777" w:rsidR="00A41B92" w:rsidRDefault="00A41B92" w:rsidP="00A41B92">
      <w:pPr>
        <w:spacing w:line="360" w:lineRule="auto"/>
        <w:jc w:val="center"/>
        <w:rPr>
          <w:rFonts w:ascii="Times New Roman" w:hAnsi="Times New Roman" w:cs="Times New Roman"/>
          <w:b/>
          <w:bCs/>
        </w:rPr>
      </w:pPr>
    </w:p>
    <w:p w14:paraId="36763D80" w14:textId="77777777" w:rsidR="00A41B92" w:rsidRDefault="00A41B92" w:rsidP="00A41B92">
      <w:pPr>
        <w:spacing w:line="360" w:lineRule="auto"/>
        <w:jc w:val="center"/>
        <w:rPr>
          <w:rFonts w:ascii="Times New Roman" w:hAnsi="Times New Roman" w:cs="Times New Roman"/>
          <w:b/>
          <w:bCs/>
        </w:rPr>
      </w:pPr>
    </w:p>
    <w:p w14:paraId="71222A38" w14:textId="77777777" w:rsidR="00A41B92" w:rsidRDefault="00A41B92" w:rsidP="00A41B92">
      <w:pPr>
        <w:spacing w:line="360" w:lineRule="auto"/>
        <w:jc w:val="center"/>
        <w:rPr>
          <w:rFonts w:ascii="Times New Roman" w:hAnsi="Times New Roman" w:cs="Times New Roman"/>
          <w:b/>
          <w:bCs/>
        </w:rPr>
      </w:pPr>
    </w:p>
    <w:p w14:paraId="46BA9490" w14:textId="77777777" w:rsidR="00A41B92" w:rsidRDefault="00A41B92" w:rsidP="00A41B92">
      <w:pPr>
        <w:spacing w:line="360" w:lineRule="auto"/>
        <w:jc w:val="center"/>
        <w:rPr>
          <w:rFonts w:ascii="Times New Roman" w:hAnsi="Times New Roman" w:cs="Times New Roman"/>
          <w:b/>
          <w:bCs/>
        </w:rPr>
      </w:pPr>
    </w:p>
    <w:p w14:paraId="7EE239A4" w14:textId="77777777" w:rsidR="00A41B92" w:rsidRDefault="00A41B92" w:rsidP="00A41B92">
      <w:pPr>
        <w:spacing w:line="360" w:lineRule="auto"/>
        <w:jc w:val="center"/>
        <w:rPr>
          <w:rFonts w:ascii="Times New Roman" w:hAnsi="Times New Roman" w:cs="Times New Roman"/>
          <w:b/>
          <w:bCs/>
        </w:rPr>
      </w:pPr>
    </w:p>
    <w:p w14:paraId="47CA46E8" w14:textId="77777777" w:rsidR="00A41B92" w:rsidRDefault="00A41B92" w:rsidP="00A41B92">
      <w:pPr>
        <w:spacing w:line="360" w:lineRule="auto"/>
        <w:jc w:val="center"/>
        <w:rPr>
          <w:rFonts w:ascii="Times New Roman" w:hAnsi="Times New Roman" w:cs="Times New Roman"/>
          <w:b/>
          <w:bCs/>
        </w:rPr>
      </w:pPr>
    </w:p>
    <w:p w14:paraId="360F15B6" w14:textId="77777777" w:rsidR="00A41B92" w:rsidRDefault="00A41B92" w:rsidP="00A41B92">
      <w:pPr>
        <w:spacing w:line="360" w:lineRule="auto"/>
        <w:jc w:val="center"/>
        <w:rPr>
          <w:rFonts w:ascii="Times New Roman" w:hAnsi="Times New Roman" w:cs="Times New Roman"/>
          <w:b/>
          <w:bCs/>
        </w:rPr>
      </w:pPr>
    </w:p>
    <w:p w14:paraId="7BC0C260" w14:textId="77777777" w:rsidR="00A41B92" w:rsidRDefault="00A41B92" w:rsidP="00A41B92">
      <w:pPr>
        <w:spacing w:line="360" w:lineRule="auto"/>
        <w:jc w:val="center"/>
        <w:rPr>
          <w:rFonts w:ascii="Times New Roman" w:hAnsi="Times New Roman" w:cs="Times New Roman"/>
          <w:b/>
          <w:bCs/>
        </w:rPr>
      </w:pPr>
    </w:p>
    <w:p w14:paraId="2CEDE638" w14:textId="77777777" w:rsidR="00A41B92" w:rsidRDefault="00A41B92" w:rsidP="00A41B92">
      <w:pPr>
        <w:spacing w:line="360" w:lineRule="auto"/>
        <w:jc w:val="center"/>
        <w:rPr>
          <w:rFonts w:ascii="Times New Roman" w:hAnsi="Times New Roman" w:cs="Times New Roman"/>
          <w:b/>
          <w:bCs/>
        </w:rPr>
      </w:pPr>
    </w:p>
    <w:p w14:paraId="3DA5CA3C" w14:textId="77777777" w:rsidR="00A41B92" w:rsidRDefault="00A41B92" w:rsidP="00A41B92">
      <w:pPr>
        <w:spacing w:line="360" w:lineRule="auto"/>
        <w:jc w:val="center"/>
        <w:rPr>
          <w:rFonts w:ascii="Times New Roman" w:hAnsi="Times New Roman" w:cs="Times New Roman"/>
          <w:b/>
          <w:bCs/>
        </w:rPr>
      </w:pPr>
    </w:p>
    <w:p w14:paraId="1C4C3C1C" w14:textId="77777777" w:rsidR="00A41B92" w:rsidRDefault="00A41B92" w:rsidP="00A41B92">
      <w:pPr>
        <w:spacing w:line="360" w:lineRule="auto"/>
        <w:jc w:val="center"/>
        <w:rPr>
          <w:rFonts w:ascii="Times New Roman" w:hAnsi="Times New Roman" w:cs="Times New Roman"/>
          <w:b/>
          <w:bCs/>
        </w:rPr>
      </w:pPr>
    </w:p>
    <w:p w14:paraId="33AACF9F" w14:textId="77777777" w:rsidR="00A41B92" w:rsidRDefault="00A41B92" w:rsidP="00A41B92">
      <w:pPr>
        <w:spacing w:line="360" w:lineRule="auto"/>
        <w:jc w:val="center"/>
        <w:rPr>
          <w:rFonts w:ascii="Times New Roman" w:hAnsi="Times New Roman" w:cs="Times New Roman"/>
          <w:b/>
          <w:bCs/>
        </w:rPr>
      </w:pPr>
    </w:p>
    <w:p w14:paraId="3AEBCB3F" w14:textId="77777777" w:rsidR="00A41B92" w:rsidRDefault="00A41B92" w:rsidP="00A41B92">
      <w:pPr>
        <w:spacing w:line="360" w:lineRule="auto"/>
        <w:jc w:val="center"/>
        <w:rPr>
          <w:rFonts w:ascii="Times New Roman" w:hAnsi="Times New Roman" w:cs="Times New Roman"/>
          <w:b/>
          <w:bCs/>
        </w:rPr>
      </w:pPr>
    </w:p>
    <w:p w14:paraId="02E10A7B" w14:textId="77777777" w:rsidR="00A41B92" w:rsidRDefault="00A41B92" w:rsidP="00A41B92">
      <w:pPr>
        <w:spacing w:line="360" w:lineRule="auto"/>
        <w:jc w:val="center"/>
        <w:rPr>
          <w:rFonts w:ascii="Times New Roman" w:hAnsi="Times New Roman" w:cs="Times New Roman"/>
          <w:b/>
          <w:bCs/>
        </w:rPr>
      </w:pPr>
    </w:p>
    <w:p w14:paraId="0E5BB4F4" w14:textId="77777777" w:rsidR="00A41B92" w:rsidRDefault="00A41B92" w:rsidP="00A41B92">
      <w:pPr>
        <w:spacing w:line="360" w:lineRule="auto"/>
        <w:jc w:val="center"/>
        <w:rPr>
          <w:rFonts w:ascii="Times New Roman" w:hAnsi="Times New Roman" w:cs="Times New Roman"/>
          <w:b/>
          <w:bCs/>
        </w:rPr>
      </w:pPr>
    </w:p>
    <w:p w14:paraId="6F39A4D2" w14:textId="77777777" w:rsidR="00A41B92" w:rsidRPr="00A41B92" w:rsidRDefault="00A41B92" w:rsidP="00A41B92">
      <w:pPr>
        <w:spacing w:line="360" w:lineRule="auto"/>
        <w:jc w:val="center"/>
        <w:rPr>
          <w:rFonts w:ascii="Times New Roman" w:hAnsi="Times New Roman" w:cs="Times New Roman"/>
          <w:b/>
          <w:bCs/>
          <w:lang w:val="en-US"/>
        </w:rPr>
      </w:pPr>
      <w:r w:rsidRPr="00A41B92">
        <w:rPr>
          <w:rFonts w:ascii="Times New Roman" w:hAnsi="Times New Roman" w:cs="Times New Roman"/>
          <w:b/>
          <w:bCs/>
          <w:lang w:val="en-US"/>
        </w:rPr>
        <w:lastRenderedPageBreak/>
        <w:t>3.2. «</w:t>
      </w:r>
      <w:r w:rsidRPr="00A573BA">
        <w:rPr>
          <w:rFonts w:ascii="Times New Roman" w:hAnsi="Times New Roman" w:cs="Times New Roman"/>
          <w:b/>
          <w:bCs/>
          <w:lang w:val="en-US"/>
        </w:rPr>
        <w:t>Pegas</w:t>
      </w:r>
      <w:r w:rsidRPr="00A41B92">
        <w:rPr>
          <w:rFonts w:ascii="Times New Roman" w:hAnsi="Times New Roman" w:cs="Times New Roman"/>
          <w:b/>
          <w:bCs/>
          <w:lang w:val="en-US"/>
        </w:rPr>
        <w:t xml:space="preserve"> </w:t>
      </w:r>
      <w:r w:rsidRPr="00A573BA">
        <w:rPr>
          <w:rFonts w:ascii="Times New Roman" w:hAnsi="Times New Roman" w:cs="Times New Roman"/>
          <w:b/>
          <w:bCs/>
          <w:lang w:val="en-US"/>
        </w:rPr>
        <w:t>Touristik</w:t>
      </w:r>
      <w:r w:rsidRPr="00A41B92">
        <w:rPr>
          <w:rFonts w:ascii="Times New Roman" w:hAnsi="Times New Roman" w:cs="Times New Roman"/>
          <w:b/>
          <w:bCs/>
          <w:lang w:val="en-US"/>
        </w:rPr>
        <w:t>»</w:t>
      </w:r>
    </w:p>
    <w:p w14:paraId="1174F544" w14:textId="77777777" w:rsidR="00A41B92" w:rsidRDefault="00A41B92" w:rsidP="00A41B92">
      <w:pPr>
        <w:spacing w:line="360" w:lineRule="auto"/>
        <w:ind w:firstLine="709"/>
        <w:jc w:val="both"/>
        <w:rPr>
          <w:rFonts w:ascii="Times New Roman" w:hAnsi="Times New Roman" w:cs="Times New Roman"/>
        </w:rPr>
      </w:pPr>
      <w:r>
        <w:rPr>
          <w:rFonts w:ascii="Times New Roman" w:hAnsi="Times New Roman" w:cs="Times New Roman"/>
        </w:rPr>
        <w:t>Следующая</w:t>
      </w:r>
      <w:r w:rsidRPr="00A41B92">
        <w:rPr>
          <w:rFonts w:ascii="Times New Roman" w:hAnsi="Times New Roman" w:cs="Times New Roman"/>
          <w:lang w:val="en-US"/>
        </w:rPr>
        <w:t xml:space="preserve"> </w:t>
      </w:r>
      <w:r w:rsidRPr="00A573BA">
        <w:rPr>
          <w:rFonts w:ascii="Times New Roman" w:hAnsi="Times New Roman" w:cs="Times New Roman"/>
        </w:rPr>
        <w:t>фирма</w:t>
      </w:r>
      <w:r w:rsidRPr="00A41B92">
        <w:rPr>
          <w:rFonts w:ascii="Times New Roman" w:hAnsi="Times New Roman" w:cs="Times New Roman"/>
          <w:lang w:val="en-US"/>
        </w:rPr>
        <w:t xml:space="preserve"> – «</w:t>
      </w:r>
      <w:r w:rsidRPr="00A573BA">
        <w:rPr>
          <w:rFonts w:ascii="Times New Roman" w:hAnsi="Times New Roman" w:cs="Times New Roman"/>
          <w:lang w:val="en-US"/>
        </w:rPr>
        <w:t>Pegas</w:t>
      </w:r>
      <w:r w:rsidRPr="00A41B92">
        <w:rPr>
          <w:rFonts w:ascii="Times New Roman" w:hAnsi="Times New Roman" w:cs="Times New Roman"/>
          <w:lang w:val="en-US"/>
        </w:rPr>
        <w:t xml:space="preserve"> </w:t>
      </w:r>
      <w:r w:rsidRPr="00A573BA">
        <w:rPr>
          <w:rFonts w:ascii="Times New Roman" w:hAnsi="Times New Roman" w:cs="Times New Roman"/>
          <w:lang w:val="en-US"/>
        </w:rPr>
        <w:t>Touristik</w:t>
      </w:r>
      <w:r w:rsidRPr="00A41B92">
        <w:rPr>
          <w:rFonts w:ascii="Times New Roman" w:hAnsi="Times New Roman" w:cs="Times New Roman"/>
          <w:lang w:val="en-US"/>
        </w:rPr>
        <w:t xml:space="preserve">». </w:t>
      </w:r>
      <w:r w:rsidRPr="00A573BA">
        <w:rPr>
          <w:rFonts w:ascii="Times New Roman" w:hAnsi="Times New Roman" w:cs="Times New Roman"/>
        </w:rPr>
        <w:t>Общий объем продаж этой фирмы составляет 280 млрд. рублей или 8 млн. поездок.</w:t>
      </w:r>
      <w:r w:rsidRPr="009A6522">
        <w:rPr>
          <w:rFonts w:ascii="Times New Roman" w:hAnsi="Times New Roman" w:cs="Times New Roman"/>
        </w:rPr>
        <w:t xml:space="preserve"> </w:t>
      </w:r>
      <w:r w:rsidRPr="00A573BA">
        <w:rPr>
          <w:rFonts w:ascii="Times New Roman" w:hAnsi="Times New Roman" w:cs="Times New Roman"/>
        </w:rPr>
        <w:t xml:space="preserve">Исследовать фирму </w:t>
      </w:r>
      <w:r>
        <w:rPr>
          <w:rFonts w:ascii="Times New Roman" w:hAnsi="Times New Roman" w:cs="Times New Roman"/>
        </w:rPr>
        <w:t xml:space="preserve">будем </w:t>
      </w:r>
      <w:r w:rsidRPr="00A573BA">
        <w:rPr>
          <w:rFonts w:ascii="Times New Roman" w:hAnsi="Times New Roman" w:cs="Times New Roman"/>
        </w:rPr>
        <w:t>также по эффективности, прогрессивности занятости и справедливости.</w:t>
      </w:r>
    </w:p>
    <w:p w14:paraId="4EF1F79C" w14:textId="77777777" w:rsidR="00A41B92" w:rsidRDefault="00A41B92" w:rsidP="00A41B92">
      <w:pPr>
        <w:spacing w:line="360" w:lineRule="auto"/>
        <w:jc w:val="right"/>
        <w:rPr>
          <w:rFonts w:ascii="Times New Roman" w:hAnsi="Times New Roman" w:cs="Times New Roman"/>
        </w:rPr>
      </w:pPr>
      <w:r>
        <w:rPr>
          <w:rFonts w:ascii="Times New Roman" w:hAnsi="Times New Roman" w:cs="Times New Roman"/>
          <w:i/>
        </w:rPr>
        <w:t>Таблица 10.</w:t>
      </w:r>
    </w:p>
    <w:tbl>
      <w:tblPr>
        <w:tblStyle w:val="ab"/>
        <w:tblpPr w:leftFromText="180" w:rightFromText="180" w:vertAnchor="text" w:horzAnchor="margin" w:tblpY="188"/>
        <w:tblW w:w="0" w:type="auto"/>
        <w:tblLook w:val="04A0" w:firstRow="1" w:lastRow="0" w:firstColumn="1" w:lastColumn="0" w:noHBand="0" w:noVBand="1"/>
      </w:tblPr>
      <w:tblGrid>
        <w:gridCol w:w="3068"/>
        <w:gridCol w:w="849"/>
        <w:gridCol w:w="1268"/>
        <w:gridCol w:w="1407"/>
        <w:gridCol w:w="1408"/>
        <w:gridCol w:w="1339"/>
      </w:tblGrid>
      <w:tr w:rsidR="00A41B92" w:rsidRPr="00A573BA" w14:paraId="0F915744" w14:textId="77777777" w:rsidTr="00A41B92">
        <w:tc>
          <w:tcPr>
            <w:tcW w:w="3085" w:type="dxa"/>
            <w:tcBorders>
              <w:bottom w:val="single" w:sz="4" w:space="0" w:color="auto"/>
            </w:tcBorders>
            <w:shd w:val="clear" w:color="auto" w:fill="D9D9D9" w:themeFill="background1" w:themeFillShade="D9"/>
            <w:vAlign w:val="center"/>
          </w:tcPr>
          <w:p w14:paraId="33B50792" w14:textId="77777777" w:rsidR="00A41B92" w:rsidRPr="001F48C9" w:rsidRDefault="00A41B92" w:rsidP="00A41B92">
            <w:pPr>
              <w:jc w:val="center"/>
              <w:rPr>
                <w:rFonts w:ascii="Times New Roman" w:hAnsi="Times New Roman" w:cs="Times New Roman"/>
                <w:b/>
              </w:rPr>
            </w:pPr>
            <w:r w:rsidRPr="001F48C9">
              <w:rPr>
                <w:rFonts w:ascii="Times New Roman" w:hAnsi="Times New Roman" w:cs="Times New Roman"/>
                <w:b/>
              </w:rPr>
              <w:t>Наименование показателя</w:t>
            </w:r>
          </w:p>
        </w:tc>
        <w:tc>
          <w:tcPr>
            <w:tcW w:w="851" w:type="dxa"/>
            <w:shd w:val="clear" w:color="auto" w:fill="D9D9D9" w:themeFill="background1" w:themeFillShade="D9"/>
            <w:vAlign w:val="center"/>
          </w:tcPr>
          <w:p w14:paraId="42F03518" w14:textId="77777777" w:rsidR="00A41B92" w:rsidRPr="001F48C9" w:rsidRDefault="00A41B92" w:rsidP="00A41B92">
            <w:pPr>
              <w:spacing w:line="360" w:lineRule="auto"/>
              <w:jc w:val="center"/>
              <w:rPr>
                <w:rFonts w:ascii="Times New Roman" w:hAnsi="Times New Roman" w:cs="Times New Roman"/>
                <w:b/>
              </w:rPr>
            </w:pPr>
            <w:r w:rsidRPr="001F48C9">
              <w:rPr>
                <w:rFonts w:ascii="Times New Roman" w:hAnsi="Times New Roman" w:cs="Times New Roman"/>
                <w:b/>
              </w:rPr>
              <w:t>код</w:t>
            </w:r>
          </w:p>
        </w:tc>
        <w:tc>
          <w:tcPr>
            <w:tcW w:w="1275" w:type="dxa"/>
            <w:shd w:val="clear" w:color="auto" w:fill="D9D9D9" w:themeFill="background1" w:themeFillShade="D9"/>
            <w:vAlign w:val="center"/>
          </w:tcPr>
          <w:p w14:paraId="1431B762" w14:textId="77777777" w:rsidR="00A41B92" w:rsidRPr="001F48C9" w:rsidRDefault="00A41B92" w:rsidP="00A41B92">
            <w:pPr>
              <w:spacing w:line="360" w:lineRule="auto"/>
              <w:jc w:val="center"/>
              <w:rPr>
                <w:rFonts w:ascii="Times New Roman" w:hAnsi="Times New Roman" w:cs="Times New Roman"/>
                <w:b/>
              </w:rPr>
            </w:pPr>
            <w:r w:rsidRPr="001F48C9">
              <w:rPr>
                <w:rFonts w:ascii="Times New Roman" w:hAnsi="Times New Roman" w:cs="Times New Roman"/>
                <w:b/>
              </w:rPr>
              <w:t>2018</w:t>
            </w:r>
            <w:r>
              <w:rPr>
                <w:rFonts w:ascii="Times New Roman" w:hAnsi="Times New Roman" w:cs="Times New Roman"/>
                <w:b/>
              </w:rPr>
              <w:t xml:space="preserve"> год</w:t>
            </w:r>
          </w:p>
        </w:tc>
        <w:tc>
          <w:tcPr>
            <w:tcW w:w="1418" w:type="dxa"/>
            <w:shd w:val="clear" w:color="auto" w:fill="D9D9D9" w:themeFill="background1" w:themeFillShade="D9"/>
            <w:vAlign w:val="center"/>
          </w:tcPr>
          <w:p w14:paraId="5254E006" w14:textId="77777777" w:rsidR="00A41B92" w:rsidRPr="001F48C9" w:rsidRDefault="00A41B92" w:rsidP="00A41B92">
            <w:pPr>
              <w:spacing w:line="360" w:lineRule="auto"/>
              <w:jc w:val="center"/>
              <w:rPr>
                <w:rFonts w:ascii="Times New Roman" w:hAnsi="Times New Roman" w:cs="Times New Roman"/>
                <w:b/>
              </w:rPr>
            </w:pPr>
            <w:r w:rsidRPr="001F48C9">
              <w:rPr>
                <w:rFonts w:ascii="Times New Roman" w:hAnsi="Times New Roman" w:cs="Times New Roman"/>
                <w:b/>
              </w:rPr>
              <w:t>2017</w:t>
            </w:r>
            <w:r>
              <w:rPr>
                <w:rFonts w:ascii="Times New Roman" w:hAnsi="Times New Roman" w:cs="Times New Roman"/>
                <w:b/>
              </w:rPr>
              <w:t xml:space="preserve"> год</w:t>
            </w:r>
          </w:p>
        </w:tc>
        <w:tc>
          <w:tcPr>
            <w:tcW w:w="1417" w:type="dxa"/>
            <w:shd w:val="clear" w:color="auto" w:fill="D9D9D9" w:themeFill="background1" w:themeFillShade="D9"/>
            <w:vAlign w:val="center"/>
          </w:tcPr>
          <w:p w14:paraId="1D233394" w14:textId="77777777" w:rsidR="00A41B92" w:rsidRPr="001F48C9" w:rsidRDefault="00A41B92" w:rsidP="00A41B92">
            <w:pPr>
              <w:spacing w:line="360" w:lineRule="auto"/>
              <w:jc w:val="center"/>
              <w:rPr>
                <w:rFonts w:ascii="Times New Roman" w:hAnsi="Times New Roman" w:cs="Times New Roman"/>
                <w:b/>
              </w:rPr>
            </w:pPr>
            <w:r w:rsidRPr="001F48C9">
              <w:rPr>
                <w:rFonts w:ascii="Times New Roman" w:hAnsi="Times New Roman" w:cs="Times New Roman"/>
                <w:b/>
              </w:rPr>
              <w:t>2016</w:t>
            </w:r>
            <w:r>
              <w:rPr>
                <w:rFonts w:ascii="Times New Roman" w:hAnsi="Times New Roman" w:cs="Times New Roman"/>
                <w:b/>
              </w:rPr>
              <w:t xml:space="preserve"> год</w:t>
            </w:r>
          </w:p>
        </w:tc>
        <w:tc>
          <w:tcPr>
            <w:tcW w:w="1349" w:type="dxa"/>
            <w:shd w:val="clear" w:color="auto" w:fill="D9D9D9" w:themeFill="background1" w:themeFillShade="D9"/>
            <w:vAlign w:val="center"/>
          </w:tcPr>
          <w:p w14:paraId="6A7E6FBB" w14:textId="77777777" w:rsidR="00A41B92" w:rsidRPr="001F48C9" w:rsidRDefault="00A41B92" w:rsidP="00A41B92">
            <w:pPr>
              <w:spacing w:line="360" w:lineRule="auto"/>
              <w:jc w:val="center"/>
              <w:rPr>
                <w:rFonts w:ascii="Times New Roman" w:hAnsi="Times New Roman" w:cs="Times New Roman"/>
                <w:b/>
              </w:rPr>
            </w:pPr>
            <w:r w:rsidRPr="001F48C9">
              <w:rPr>
                <w:rFonts w:ascii="Times New Roman" w:hAnsi="Times New Roman" w:cs="Times New Roman"/>
                <w:b/>
              </w:rPr>
              <w:t>2015</w:t>
            </w:r>
            <w:r>
              <w:rPr>
                <w:rFonts w:ascii="Times New Roman" w:hAnsi="Times New Roman" w:cs="Times New Roman"/>
                <w:b/>
              </w:rPr>
              <w:t xml:space="preserve"> год</w:t>
            </w:r>
          </w:p>
        </w:tc>
      </w:tr>
      <w:tr w:rsidR="00A41B92" w:rsidRPr="00A573BA" w14:paraId="2FE33B22" w14:textId="77777777" w:rsidTr="00A41B92">
        <w:tc>
          <w:tcPr>
            <w:tcW w:w="3085" w:type="dxa"/>
            <w:shd w:val="clear" w:color="auto" w:fill="D9D9D9" w:themeFill="background1" w:themeFillShade="D9"/>
            <w:vAlign w:val="center"/>
          </w:tcPr>
          <w:p w14:paraId="55CD889E"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Чистая прибыль</w:t>
            </w:r>
          </w:p>
        </w:tc>
        <w:tc>
          <w:tcPr>
            <w:tcW w:w="851" w:type="dxa"/>
            <w:vAlign w:val="center"/>
          </w:tcPr>
          <w:p w14:paraId="48FF0916"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2400</w:t>
            </w:r>
          </w:p>
        </w:tc>
        <w:tc>
          <w:tcPr>
            <w:tcW w:w="1275" w:type="dxa"/>
            <w:vAlign w:val="center"/>
          </w:tcPr>
          <w:p w14:paraId="7B0C7C36"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18114</w:t>
            </w:r>
          </w:p>
        </w:tc>
        <w:tc>
          <w:tcPr>
            <w:tcW w:w="1418" w:type="dxa"/>
            <w:vAlign w:val="center"/>
          </w:tcPr>
          <w:p w14:paraId="2906210D"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37 927</w:t>
            </w:r>
          </w:p>
        </w:tc>
        <w:tc>
          <w:tcPr>
            <w:tcW w:w="1417" w:type="dxa"/>
            <w:vAlign w:val="center"/>
          </w:tcPr>
          <w:p w14:paraId="6B2EA5E5"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27 770</w:t>
            </w:r>
          </w:p>
        </w:tc>
        <w:tc>
          <w:tcPr>
            <w:tcW w:w="1349" w:type="dxa"/>
            <w:vAlign w:val="center"/>
          </w:tcPr>
          <w:p w14:paraId="779F288A"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22 849</w:t>
            </w:r>
          </w:p>
        </w:tc>
      </w:tr>
      <w:tr w:rsidR="00A41B92" w:rsidRPr="00A573BA" w14:paraId="18A477F9" w14:textId="77777777" w:rsidTr="00A41B92">
        <w:tc>
          <w:tcPr>
            <w:tcW w:w="3085" w:type="dxa"/>
            <w:shd w:val="clear" w:color="auto" w:fill="D9D9D9" w:themeFill="background1" w:themeFillShade="D9"/>
            <w:vAlign w:val="center"/>
          </w:tcPr>
          <w:p w14:paraId="3B604AB6"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Чистые активы</w:t>
            </w:r>
          </w:p>
        </w:tc>
        <w:tc>
          <w:tcPr>
            <w:tcW w:w="851" w:type="dxa"/>
            <w:vAlign w:val="center"/>
          </w:tcPr>
          <w:p w14:paraId="781F0D44"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275" w:type="dxa"/>
            <w:vAlign w:val="center"/>
          </w:tcPr>
          <w:p w14:paraId="5A4CF225"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110 058</w:t>
            </w:r>
          </w:p>
        </w:tc>
        <w:tc>
          <w:tcPr>
            <w:tcW w:w="1418" w:type="dxa"/>
            <w:vAlign w:val="center"/>
          </w:tcPr>
          <w:p w14:paraId="54F26CCD"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91 944</w:t>
            </w:r>
          </w:p>
        </w:tc>
        <w:tc>
          <w:tcPr>
            <w:tcW w:w="1417" w:type="dxa"/>
            <w:vAlign w:val="center"/>
          </w:tcPr>
          <w:p w14:paraId="7344DBDF"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54 017</w:t>
            </w:r>
          </w:p>
        </w:tc>
        <w:tc>
          <w:tcPr>
            <w:tcW w:w="1349" w:type="dxa"/>
            <w:vAlign w:val="center"/>
          </w:tcPr>
          <w:p w14:paraId="33B3ED54"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81 787</w:t>
            </w:r>
          </w:p>
        </w:tc>
      </w:tr>
      <w:tr w:rsidR="00A41B92" w:rsidRPr="00A573BA" w14:paraId="6A0AF848" w14:textId="77777777" w:rsidTr="00A41B92">
        <w:tc>
          <w:tcPr>
            <w:tcW w:w="3085" w:type="dxa"/>
            <w:shd w:val="clear" w:color="auto" w:fill="D9D9D9" w:themeFill="background1" w:themeFillShade="D9"/>
            <w:vAlign w:val="center"/>
          </w:tcPr>
          <w:p w14:paraId="789B57BB"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Выручка</w:t>
            </w:r>
          </w:p>
        </w:tc>
        <w:tc>
          <w:tcPr>
            <w:tcW w:w="851" w:type="dxa"/>
            <w:vAlign w:val="center"/>
          </w:tcPr>
          <w:p w14:paraId="7A819DB0"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2110</w:t>
            </w:r>
          </w:p>
        </w:tc>
        <w:tc>
          <w:tcPr>
            <w:tcW w:w="1275" w:type="dxa"/>
            <w:vAlign w:val="center"/>
          </w:tcPr>
          <w:p w14:paraId="598B5369"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166 644</w:t>
            </w:r>
          </w:p>
        </w:tc>
        <w:tc>
          <w:tcPr>
            <w:tcW w:w="1418" w:type="dxa"/>
            <w:vAlign w:val="center"/>
          </w:tcPr>
          <w:p w14:paraId="510BC154"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168 508</w:t>
            </w:r>
          </w:p>
        </w:tc>
        <w:tc>
          <w:tcPr>
            <w:tcW w:w="1417" w:type="dxa"/>
            <w:vAlign w:val="center"/>
          </w:tcPr>
          <w:p w14:paraId="4B0499B8"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67730</w:t>
            </w:r>
          </w:p>
        </w:tc>
        <w:tc>
          <w:tcPr>
            <w:tcW w:w="1349" w:type="dxa"/>
            <w:vAlign w:val="center"/>
          </w:tcPr>
          <w:p w14:paraId="0A89F865"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116 023</w:t>
            </w:r>
          </w:p>
        </w:tc>
      </w:tr>
      <w:tr w:rsidR="00A41B92" w:rsidRPr="00A573BA" w14:paraId="7BD6B881" w14:textId="77777777" w:rsidTr="00A41B92">
        <w:tc>
          <w:tcPr>
            <w:tcW w:w="3085" w:type="dxa"/>
            <w:shd w:val="clear" w:color="auto" w:fill="D9D9D9" w:themeFill="background1" w:themeFillShade="D9"/>
            <w:vAlign w:val="center"/>
          </w:tcPr>
          <w:p w14:paraId="41E3C7D6"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Управленческие расходы</w:t>
            </w:r>
          </w:p>
        </w:tc>
        <w:tc>
          <w:tcPr>
            <w:tcW w:w="851" w:type="dxa"/>
            <w:vAlign w:val="center"/>
          </w:tcPr>
          <w:p w14:paraId="5A7622E0"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2220</w:t>
            </w:r>
          </w:p>
        </w:tc>
        <w:tc>
          <w:tcPr>
            <w:tcW w:w="1275" w:type="dxa"/>
            <w:vAlign w:val="center"/>
          </w:tcPr>
          <w:p w14:paraId="0124C5D1"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138 680</w:t>
            </w:r>
          </w:p>
        </w:tc>
        <w:tc>
          <w:tcPr>
            <w:tcW w:w="1418" w:type="dxa"/>
            <w:vAlign w:val="center"/>
          </w:tcPr>
          <w:p w14:paraId="7AC59F9D"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113 904</w:t>
            </w:r>
          </w:p>
        </w:tc>
        <w:tc>
          <w:tcPr>
            <w:tcW w:w="1417" w:type="dxa"/>
            <w:vAlign w:val="center"/>
          </w:tcPr>
          <w:p w14:paraId="0A894F30"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98 509</w:t>
            </w:r>
          </w:p>
        </w:tc>
        <w:tc>
          <w:tcPr>
            <w:tcW w:w="1349" w:type="dxa"/>
            <w:vAlign w:val="center"/>
          </w:tcPr>
          <w:p w14:paraId="50AF9AE9"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118 509</w:t>
            </w:r>
          </w:p>
        </w:tc>
      </w:tr>
      <w:tr w:rsidR="00A41B92" w:rsidRPr="00A573BA" w14:paraId="188EA0A6" w14:textId="77777777" w:rsidTr="00A41B92">
        <w:tc>
          <w:tcPr>
            <w:tcW w:w="3085" w:type="dxa"/>
            <w:shd w:val="clear" w:color="auto" w:fill="D9D9D9" w:themeFill="background1" w:themeFillShade="D9"/>
            <w:vAlign w:val="center"/>
          </w:tcPr>
          <w:p w14:paraId="77712139"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Рентабельность капитала</w:t>
            </w:r>
            <w:r>
              <w:rPr>
                <w:rFonts w:ascii="Times New Roman" w:hAnsi="Times New Roman" w:cs="Times New Roman"/>
              </w:rPr>
              <w:t>,</w:t>
            </w:r>
            <w:r w:rsidRPr="00A573BA">
              <w:rPr>
                <w:rFonts w:ascii="Times New Roman" w:hAnsi="Times New Roman" w:cs="Times New Roman"/>
              </w:rPr>
              <w:t xml:space="preserve"> %</w:t>
            </w:r>
          </w:p>
        </w:tc>
        <w:tc>
          <w:tcPr>
            <w:tcW w:w="851" w:type="dxa"/>
            <w:vAlign w:val="center"/>
          </w:tcPr>
          <w:p w14:paraId="4A148B5B"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275" w:type="dxa"/>
            <w:vAlign w:val="center"/>
          </w:tcPr>
          <w:p w14:paraId="11330172"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18</w:t>
            </w:r>
            <w:r>
              <w:rPr>
                <w:rFonts w:ascii="Times New Roman" w:hAnsi="Times New Roman" w:cs="Times New Roman"/>
              </w:rPr>
              <w:t>%</w:t>
            </w:r>
          </w:p>
        </w:tc>
        <w:tc>
          <w:tcPr>
            <w:tcW w:w="1418" w:type="dxa"/>
            <w:vAlign w:val="center"/>
          </w:tcPr>
          <w:p w14:paraId="6CCB2EA7"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52</w:t>
            </w:r>
            <w:r>
              <w:rPr>
                <w:rFonts w:ascii="Times New Roman" w:hAnsi="Times New Roman" w:cs="Times New Roman"/>
              </w:rPr>
              <w:t>%</w:t>
            </w:r>
          </w:p>
        </w:tc>
        <w:tc>
          <w:tcPr>
            <w:tcW w:w="1417" w:type="dxa"/>
            <w:vAlign w:val="center"/>
          </w:tcPr>
          <w:p w14:paraId="49C9BE5E"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-41</w:t>
            </w:r>
            <w:r>
              <w:rPr>
                <w:rFonts w:ascii="Times New Roman" w:hAnsi="Times New Roman" w:cs="Times New Roman"/>
              </w:rPr>
              <w:t>%</w:t>
            </w:r>
          </w:p>
        </w:tc>
        <w:tc>
          <w:tcPr>
            <w:tcW w:w="1349" w:type="dxa"/>
            <w:vAlign w:val="center"/>
          </w:tcPr>
          <w:p w14:paraId="5B99062C"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32</w:t>
            </w:r>
            <w:r>
              <w:rPr>
                <w:rFonts w:ascii="Times New Roman" w:hAnsi="Times New Roman" w:cs="Times New Roman"/>
              </w:rPr>
              <w:t>%</w:t>
            </w:r>
          </w:p>
        </w:tc>
      </w:tr>
    </w:tbl>
    <w:p w14:paraId="32B5D1E7" w14:textId="77777777" w:rsidR="00A41B92" w:rsidRDefault="00A41B92" w:rsidP="00A41B92">
      <w:pPr>
        <w:spacing w:before="120" w:line="360" w:lineRule="auto"/>
        <w:ind w:firstLine="709"/>
        <w:jc w:val="both"/>
        <w:rPr>
          <w:rFonts w:ascii="Times New Roman" w:hAnsi="Times New Roman" w:cs="Times New Roman"/>
        </w:rPr>
      </w:pPr>
      <w:r>
        <w:rPr>
          <w:rFonts w:ascii="Times New Roman" w:hAnsi="Times New Roman" w:cs="Times New Roman"/>
        </w:rPr>
        <w:t>Р</w:t>
      </w:r>
      <w:r w:rsidRPr="00A573BA">
        <w:rPr>
          <w:rFonts w:ascii="Times New Roman" w:hAnsi="Times New Roman" w:cs="Times New Roman"/>
        </w:rPr>
        <w:t>ентабельность капитала низкая и непостоянная (-41%</w:t>
      </w:r>
      <w:r>
        <w:rPr>
          <w:rFonts w:ascii="Times New Roman" w:hAnsi="Times New Roman" w:cs="Times New Roman"/>
        </w:rPr>
        <w:t xml:space="preserve">, </w:t>
      </w:r>
      <w:r w:rsidRPr="00A573BA">
        <w:rPr>
          <w:rFonts w:ascii="Times New Roman" w:hAnsi="Times New Roman" w:cs="Times New Roman"/>
        </w:rPr>
        <w:t>52%), эффективность невысокая, но, не</w:t>
      </w:r>
      <w:r>
        <w:rPr>
          <w:rFonts w:ascii="Times New Roman" w:hAnsi="Times New Roman" w:cs="Times New Roman"/>
        </w:rPr>
        <w:t xml:space="preserve"> </w:t>
      </w:r>
      <w:r w:rsidRPr="00A573BA">
        <w:rPr>
          <w:rFonts w:ascii="Times New Roman" w:hAnsi="Times New Roman" w:cs="Times New Roman"/>
        </w:rPr>
        <w:t xml:space="preserve">смотря на это у фирмы достаточно высокие показатели чистой прибыли. Таким образом, в целом </w:t>
      </w:r>
      <w:r>
        <w:rPr>
          <w:rFonts w:ascii="Times New Roman" w:hAnsi="Times New Roman" w:cs="Times New Roman"/>
        </w:rPr>
        <w:t>«</w:t>
      </w:r>
      <w:r w:rsidRPr="00A573BA">
        <w:rPr>
          <w:rFonts w:ascii="Times New Roman" w:hAnsi="Times New Roman" w:cs="Times New Roman"/>
          <w:lang w:val="en-US"/>
        </w:rPr>
        <w:t>Pegas</w:t>
      </w:r>
      <w:r w:rsidRPr="00A573BA">
        <w:rPr>
          <w:rFonts w:ascii="Times New Roman" w:hAnsi="Times New Roman" w:cs="Times New Roman"/>
        </w:rPr>
        <w:t xml:space="preserve"> </w:t>
      </w:r>
      <w:r w:rsidRPr="00A573BA">
        <w:rPr>
          <w:rFonts w:ascii="Times New Roman" w:hAnsi="Times New Roman" w:cs="Times New Roman"/>
          <w:lang w:val="en-US"/>
        </w:rPr>
        <w:t>Touristik</w:t>
      </w:r>
      <w:r>
        <w:rPr>
          <w:rFonts w:ascii="Times New Roman" w:hAnsi="Times New Roman" w:cs="Times New Roman"/>
        </w:rPr>
        <w:t>»</w:t>
      </w:r>
      <w:r w:rsidRPr="00A573BA">
        <w:rPr>
          <w:rFonts w:ascii="Times New Roman" w:hAnsi="Times New Roman" w:cs="Times New Roman"/>
        </w:rPr>
        <w:t xml:space="preserve"> является эффективной фирмой.</w:t>
      </w:r>
    </w:p>
    <w:p w14:paraId="04425D58" w14:textId="77777777" w:rsidR="00A41B92" w:rsidRPr="009A6522" w:rsidRDefault="00A41B92" w:rsidP="00A41B92">
      <w:pPr>
        <w:spacing w:line="360" w:lineRule="auto"/>
        <w:jc w:val="right"/>
        <w:rPr>
          <w:rFonts w:ascii="Times New Roman" w:hAnsi="Times New Roman" w:cs="Times New Roman"/>
          <w:i/>
        </w:rPr>
      </w:pPr>
      <w:r>
        <w:rPr>
          <w:rFonts w:ascii="Times New Roman" w:hAnsi="Times New Roman" w:cs="Times New Roman"/>
          <w:i/>
        </w:rPr>
        <w:t>Таблица 11.</w:t>
      </w:r>
    </w:p>
    <w:tbl>
      <w:tblPr>
        <w:tblStyle w:val="ab"/>
        <w:tblW w:w="0" w:type="auto"/>
        <w:tblLook w:val="04A0" w:firstRow="1" w:lastRow="0" w:firstColumn="1" w:lastColumn="0" w:noHBand="0" w:noVBand="1"/>
      </w:tblPr>
      <w:tblGrid>
        <w:gridCol w:w="4075"/>
        <w:gridCol w:w="1275"/>
        <w:gridCol w:w="1275"/>
        <w:gridCol w:w="1416"/>
        <w:gridCol w:w="1298"/>
      </w:tblGrid>
      <w:tr w:rsidR="00A41B92" w:rsidRPr="00A573BA" w14:paraId="7843BD8F" w14:textId="77777777" w:rsidTr="00A41B92">
        <w:tc>
          <w:tcPr>
            <w:tcW w:w="4077" w:type="dxa"/>
            <w:tcBorders>
              <w:bottom w:val="single" w:sz="4" w:space="0" w:color="auto"/>
            </w:tcBorders>
            <w:shd w:val="clear" w:color="auto" w:fill="D9D9D9" w:themeFill="background1" w:themeFillShade="D9"/>
            <w:vAlign w:val="center"/>
          </w:tcPr>
          <w:p w14:paraId="0103A4F5" w14:textId="77777777" w:rsidR="00A41B92" w:rsidRPr="009F1144" w:rsidRDefault="00A41B92" w:rsidP="00A41B92">
            <w:pPr>
              <w:jc w:val="center"/>
              <w:rPr>
                <w:rFonts w:ascii="Times New Roman" w:hAnsi="Times New Roman" w:cs="Times New Roman"/>
                <w:b/>
              </w:rPr>
            </w:pPr>
            <w:r w:rsidRPr="009F1144">
              <w:rPr>
                <w:rFonts w:ascii="Times New Roman" w:hAnsi="Times New Roman" w:cs="Times New Roman"/>
                <w:b/>
              </w:rPr>
              <w:t>Наименование показателя</w:t>
            </w:r>
          </w:p>
        </w:tc>
        <w:tc>
          <w:tcPr>
            <w:tcW w:w="1276" w:type="dxa"/>
            <w:shd w:val="clear" w:color="auto" w:fill="D9D9D9" w:themeFill="background1" w:themeFillShade="D9"/>
            <w:vAlign w:val="center"/>
          </w:tcPr>
          <w:p w14:paraId="03DBF006" w14:textId="77777777" w:rsidR="00A41B92" w:rsidRPr="009F1144" w:rsidRDefault="00A41B92" w:rsidP="00A41B92">
            <w:pPr>
              <w:spacing w:line="360" w:lineRule="auto"/>
              <w:jc w:val="center"/>
              <w:rPr>
                <w:rFonts w:ascii="Times New Roman" w:hAnsi="Times New Roman" w:cs="Times New Roman"/>
                <w:b/>
              </w:rPr>
            </w:pPr>
            <w:r w:rsidRPr="009F1144">
              <w:rPr>
                <w:rFonts w:ascii="Times New Roman" w:hAnsi="Times New Roman" w:cs="Times New Roman"/>
                <w:b/>
              </w:rPr>
              <w:t>2018 год</w:t>
            </w:r>
          </w:p>
        </w:tc>
        <w:tc>
          <w:tcPr>
            <w:tcW w:w="1276" w:type="dxa"/>
            <w:shd w:val="clear" w:color="auto" w:fill="D9D9D9" w:themeFill="background1" w:themeFillShade="D9"/>
            <w:vAlign w:val="center"/>
          </w:tcPr>
          <w:p w14:paraId="2793BF51" w14:textId="77777777" w:rsidR="00A41B92" w:rsidRPr="009F1144" w:rsidRDefault="00A41B92" w:rsidP="00A41B92">
            <w:pPr>
              <w:spacing w:line="360" w:lineRule="auto"/>
              <w:jc w:val="center"/>
              <w:rPr>
                <w:rFonts w:ascii="Times New Roman" w:hAnsi="Times New Roman" w:cs="Times New Roman"/>
                <w:b/>
              </w:rPr>
            </w:pPr>
            <w:r w:rsidRPr="009F1144">
              <w:rPr>
                <w:rFonts w:ascii="Times New Roman" w:hAnsi="Times New Roman" w:cs="Times New Roman"/>
                <w:b/>
              </w:rPr>
              <w:t>2017 год</w:t>
            </w:r>
          </w:p>
        </w:tc>
        <w:tc>
          <w:tcPr>
            <w:tcW w:w="1417" w:type="dxa"/>
            <w:shd w:val="clear" w:color="auto" w:fill="D9D9D9" w:themeFill="background1" w:themeFillShade="D9"/>
            <w:vAlign w:val="center"/>
          </w:tcPr>
          <w:p w14:paraId="6A1F610B" w14:textId="77777777" w:rsidR="00A41B92" w:rsidRPr="009F1144" w:rsidRDefault="00A41B92" w:rsidP="00A41B92">
            <w:pPr>
              <w:spacing w:line="360" w:lineRule="auto"/>
              <w:jc w:val="center"/>
              <w:rPr>
                <w:rFonts w:ascii="Times New Roman" w:hAnsi="Times New Roman" w:cs="Times New Roman"/>
                <w:b/>
              </w:rPr>
            </w:pPr>
            <w:r w:rsidRPr="009F1144">
              <w:rPr>
                <w:rFonts w:ascii="Times New Roman" w:hAnsi="Times New Roman" w:cs="Times New Roman"/>
                <w:b/>
              </w:rPr>
              <w:t>2016 год</w:t>
            </w:r>
          </w:p>
        </w:tc>
        <w:tc>
          <w:tcPr>
            <w:tcW w:w="1299" w:type="dxa"/>
            <w:shd w:val="clear" w:color="auto" w:fill="D9D9D9" w:themeFill="background1" w:themeFillShade="D9"/>
            <w:vAlign w:val="center"/>
          </w:tcPr>
          <w:p w14:paraId="50DAE303" w14:textId="77777777" w:rsidR="00A41B92" w:rsidRPr="009F1144" w:rsidRDefault="00A41B92" w:rsidP="00A41B92">
            <w:pPr>
              <w:spacing w:line="360" w:lineRule="auto"/>
              <w:jc w:val="center"/>
              <w:rPr>
                <w:rFonts w:ascii="Times New Roman" w:hAnsi="Times New Roman" w:cs="Times New Roman"/>
                <w:b/>
              </w:rPr>
            </w:pPr>
            <w:r w:rsidRPr="009F1144">
              <w:rPr>
                <w:rFonts w:ascii="Times New Roman" w:hAnsi="Times New Roman" w:cs="Times New Roman"/>
                <w:b/>
              </w:rPr>
              <w:t>2015 год</w:t>
            </w:r>
          </w:p>
        </w:tc>
      </w:tr>
      <w:tr w:rsidR="00A41B92" w:rsidRPr="00A573BA" w14:paraId="18780D07" w14:textId="77777777" w:rsidTr="00A41B92">
        <w:tc>
          <w:tcPr>
            <w:tcW w:w="4077" w:type="dxa"/>
            <w:shd w:val="clear" w:color="auto" w:fill="D9D9D9" w:themeFill="background1" w:themeFillShade="D9"/>
            <w:vAlign w:val="center"/>
          </w:tcPr>
          <w:p w14:paraId="59CBFE20"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Платежи в связи с приобретением, созданием, модернизацией, реконструкцией и подготовкой к использованию внеоборотных активов</w:t>
            </w:r>
            <w:r>
              <w:rPr>
                <w:rFonts w:ascii="Times New Roman" w:hAnsi="Times New Roman" w:cs="Times New Roman"/>
              </w:rPr>
              <w:t xml:space="preserve"> </w:t>
            </w:r>
            <w:r w:rsidRPr="00A573BA">
              <w:rPr>
                <w:rFonts w:ascii="Times New Roman" w:hAnsi="Times New Roman" w:cs="Times New Roman"/>
              </w:rPr>
              <w:t>(тыс. руб</w:t>
            </w:r>
            <w:r>
              <w:rPr>
                <w:rFonts w:ascii="Times New Roman" w:hAnsi="Times New Roman" w:cs="Times New Roman"/>
              </w:rPr>
              <w:t>.</w:t>
            </w:r>
            <w:r w:rsidRPr="00A573BA">
              <w:rPr>
                <w:rFonts w:ascii="Times New Roman" w:hAnsi="Times New Roman" w:cs="Times New Roman"/>
              </w:rPr>
              <w:t>)</w:t>
            </w:r>
          </w:p>
        </w:tc>
        <w:tc>
          <w:tcPr>
            <w:tcW w:w="1276" w:type="dxa"/>
            <w:vAlign w:val="center"/>
          </w:tcPr>
          <w:p w14:paraId="01E0F01D"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1278</w:t>
            </w:r>
          </w:p>
        </w:tc>
        <w:tc>
          <w:tcPr>
            <w:tcW w:w="1276" w:type="dxa"/>
            <w:vAlign w:val="center"/>
          </w:tcPr>
          <w:p w14:paraId="2D683DE3"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4644</w:t>
            </w:r>
          </w:p>
        </w:tc>
        <w:tc>
          <w:tcPr>
            <w:tcW w:w="1417" w:type="dxa"/>
            <w:vAlign w:val="center"/>
          </w:tcPr>
          <w:p w14:paraId="131AED89"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1376</w:t>
            </w:r>
          </w:p>
        </w:tc>
        <w:tc>
          <w:tcPr>
            <w:tcW w:w="1299" w:type="dxa"/>
            <w:vAlign w:val="center"/>
          </w:tcPr>
          <w:p w14:paraId="0B175081"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404</w:t>
            </w:r>
          </w:p>
        </w:tc>
      </w:tr>
      <w:tr w:rsidR="00A41B92" w:rsidRPr="00A573BA" w14:paraId="0349C16C" w14:textId="77777777" w:rsidTr="00A41B92">
        <w:trPr>
          <w:trHeight w:val="586"/>
        </w:trPr>
        <w:tc>
          <w:tcPr>
            <w:tcW w:w="4077" w:type="dxa"/>
            <w:shd w:val="clear" w:color="auto" w:fill="D9D9D9" w:themeFill="background1" w:themeFillShade="D9"/>
            <w:vAlign w:val="center"/>
          </w:tcPr>
          <w:p w14:paraId="509886CE"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Сумма расходов</w:t>
            </w:r>
            <w:r>
              <w:rPr>
                <w:rFonts w:ascii="Times New Roman" w:hAnsi="Times New Roman" w:cs="Times New Roman"/>
              </w:rPr>
              <w:t xml:space="preserve"> (</w:t>
            </w:r>
            <w:r w:rsidRPr="00A573BA">
              <w:rPr>
                <w:rFonts w:ascii="Times New Roman" w:hAnsi="Times New Roman" w:cs="Times New Roman"/>
              </w:rPr>
              <w:t>тыс. руб</w:t>
            </w:r>
            <w:r>
              <w:rPr>
                <w:rFonts w:ascii="Times New Roman" w:hAnsi="Times New Roman" w:cs="Times New Roman"/>
              </w:rPr>
              <w:t>.</w:t>
            </w:r>
            <w:r w:rsidRPr="00A573BA">
              <w:rPr>
                <w:rFonts w:ascii="Times New Roman" w:hAnsi="Times New Roman" w:cs="Times New Roman"/>
              </w:rPr>
              <w:t>)</w:t>
            </w:r>
          </w:p>
        </w:tc>
        <w:tc>
          <w:tcPr>
            <w:tcW w:w="1276" w:type="dxa"/>
            <w:vAlign w:val="center"/>
          </w:tcPr>
          <w:p w14:paraId="06786EB2"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9663</w:t>
            </w:r>
          </w:p>
        </w:tc>
        <w:tc>
          <w:tcPr>
            <w:tcW w:w="1276" w:type="dxa"/>
            <w:vAlign w:val="center"/>
          </w:tcPr>
          <w:p w14:paraId="553B5EAE"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5454</w:t>
            </w:r>
          </w:p>
        </w:tc>
        <w:tc>
          <w:tcPr>
            <w:tcW w:w="1417" w:type="dxa"/>
            <w:vAlign w:val="center"/>
          </w:tcPr>
          <w:p w14:paraId="61AC2601"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16772</w:t>
            </w:r>
          </w:p>
        </w:tc>
        <w:tc>
          <w:tcPr>
            <w:tcW w:w="1299" w:type="dxa"/>
            <w:vAlign w:val="center"/>
          </w:tcPr>
          <w:p w14:paraId="243AEAAD"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24224</w:t>
            </w:r>
          </w:p>
        </w:tc>
      </w:tr>
      <w:tr w:rsidR="00A41B92" w:rsidRPr="00A573BA" w14:paraId="4630E0A5" w14:textId="77777777" w:rsidTr="00A41B92">
        <w:trPr>
          <w:trHeight w:val="599"/>
        </w:trPr>
        <w:tc>
          <w:tcPr>
            <w:tcW w:w="4077" w:type="dxa"/>
            <w:shd w:val="clear" w:color="auto" w:fill="D9D9D9" w:themeFill="background1" w:themeFillShade="D9"/>
            <w:vAlign w:val="center"/>
          </w:tcPr>
          <w:p w14:paraId="3F8E0628"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Доля расходов на модернизацию в общих расходах, %</w:t>
            </w:r>
          </w:p>
        </w:tc>
        <w:tc>
          <w:tcPr>
            <w:tcW w:w="1276" w:type="dxa"/>
            <w:vAlign w:val="center"/>
          </w:tcPr>
          <w:p w14:paraId="468EEFAB"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13.2</w:t>
            </w:r>
            <w:r>
              <w:rPr>
                <w:rFonts w:ascii="Times New Roman" w:hAnsi="Times New Roman" w:cs="Times New Roman"/>
              </w:rPr>
              <w:t>%</w:t>
            </w:r>
          </w:p>
        </w:tc>
        <w:tc>
          <w:tcPr>
            <w:tcW w:w="1276" w:type="dxa"/>
            <w:vAlign w:val="center"/>
          </w:tcPr>
          <w:p w14:paraId="748D5A5F"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85.1</w:t>
            </w:r>
            <w:r>
              <w:rPr>
                <w:rFonts w:ascii="Times New Roman" w:hAnsi="Times New Roman" w:cs="Times New Roman"/>
              </w:rPr>
              <w:t>%</w:t>
            </w:r>
          </w:p>
        </w:tc>
        <w:tc>
          <w:tcPr>
            <w:tcW w:w="1417" w:type="dxa"/>
            <w:vAlign w:val="center"/>
          </w:tcPr>
          <w:p w14:paraId="6DD0D3E3"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8.2</w:t>
            </w:r>
            <w:r>
              <w:rPr>
                <w:rFonts w:ascii="Times New Roman" w:hAnsi="Times New Roman" w:cs="Times New Roman"/>
              </w:rPr>
              <w:t>%</w:t>
            </w:r>
          </w:p>
        </w:tc>
        <w:tc>
          <w:tcPr>
            <w:tcW w:w="1299" w:type="dxa"/>
            <w:vAlign w:val="center"/>
          </w:tcPr>
          <w:p w14:paraId="7F5DA286"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1.7</w:t>
            </w:r>
            <w:r>
              <w:rPr>
                <w:rFonts w:ascii="Times New Roman" w:hAnsi="Times New Roman" w:cs="Times New Roman"/>
              </w:rPr>
              <w:t>%</w:t>
            </w:r>
          </w:p>
        </w:tc>
      </w:tr>
    </w:tbl>
    <w:p w14:paraId="5C26FE6B" w14:textId="77777777" w:rsidR="00A41B92" w:rsidRPr="00A573BA" w:rsidRDefault="00A41B92" w:rsidP="00A41B92">
      <w:pPr>
        <w:spacing w:before="120" w:line="360" w:lineRule="auto"/>
        <w:ind w:firstLine="709"/>
        <w:jc w:val="both"/>
        <w:rPr>
          <w:rFonts w:ascii="Times New Roman" w:hAnsi="Times New Roman" w:cs="Times New Roman"/>
          <w:color w:val="000000"/>
        </w:rPr>
      </w:pPr>
      <w:r w:rsidRPr="00A573BA">
        <w:rPr>
          <w:rFonts w:ascii="Times New Roman" w:hAnsi="Times New Roman" w:cs="Times New Roman"/>
          <w:color w:val="000000"/>
        </w:rPr>
        <w:t>В заключени</w:t>
      </w:r>
      <w:r>
        <w:rPr>
          <w:rFonts w:ascii="Times New Roman" w:hAnsi="Times New Roman" w:cs="Times New Roman"/>
          <w:color w:val="000000"/>
        </w:rPr>
        <w:t>и</w:t>
      </w:r>
      <w:r w:rsidRPr="00A573BA">
        <w:rPr>
          <w:rFonts w:ascii="Times New Roman" w:hAnsi="Times New Roman" w:cs="Times New Roman"/>
          <w:color w:val="000000"/>
        </w:rPr>
        <w:t xml:space="preserve"> оценим </w:t>
      </w:r>
      <w:r w:rsidRPr="00A573BA">
        <w:rPr>
          <w:rFonts w:ascii="Times New Roman" w:hAnsi="Times New Roman" w:cs="Times New Roman"/>
        </w:rPr>
        <w:t>“</w:t>
      </w:r>
      <w:r w:rsidRPr="00A573BA">
        <w:rPr>
          <w:rFonts w:ascii="Times New Roman" w:hAnsi="Times New Roman" w:cs="Times New Roman"/>
          <w:lang w:val="en-US"/>
        </w:rPr>
        <w:t>Pegas</w:t>
      </w:r>
      <w:r w:rsidRPr="00A573BA">
        <w:rPr>
          <w:rFonts w:ascii="Times New Roman" w:hAnsi="Times New Roman" w:cs="Times New Roman"/>
        </w:rPr>
        <w:t xml:space="preserve"> </w:t>
      </w:r>
      <w:r w:rsidRPr="00A573BA">
        <w:rPr>
          <w:rFonts w:ascii="Times New Roman" w:hAnsi="Times New Roman" w:cs="Times New Roman"/>
          <w:lang w:val="en-US"/>
        </w:rPr>
        <w:t>Touristik</w:t>
      </w:r>
      <w:r w:rsidRPr="00A573BA">
        <w:rPr>
          <w:rFonts w:ascii="Times New Roman" w:hAnsi="Times New Roman" w:cs="Times New Roman"/>
        </w:rPr>
        <w:t>”</w:t>
      </w:r>
      <w:r w:rsidRPr="00A573BA">
        <w:rPr>
          <w:rFonts w:ascii="Times New Roman" w:hAnsi="Times New Roman" w:cs="Times New Roman"/>
          <w:color w:val="000000"/>
        </w:rPr>
        <w:t xml:space="preserve"> на прогрессивность. Затраты фирмы на приобретение и модернизацию оборудования не сильно варьируются несмотря на то, что в 2017 году это достигло 85</w:t>
      </w:r>
      <w:r>
        <w:rPr>
          <w:rFonts w:ascii="Times New Roman" w:hAnsi="Times New Roman" w:cs="Times New Roman"/>
          <w:color w:val="000000"/>
        </w:rPr>
        <w:t xml:space="preserve"> </w:t>
      </w:r>
      <w:r w:rsidRPr="00A573BA">
        <w:rPr>
          <w:rFonts w:ascii="Times New Roman" w:hAnsi="Times New Roman" w:cs="Times New Roman"/>
          <w:color w:val="000000"/>
        </w:rPr>
        <w:t>%. Это говорит о значительных вложениях фирмы и усовершенствование её технологической базы.</w:t>
      </w:r>
      <w:r>
        <w:rPr>
          <w:rFonts w:ascii="Times New Roman" w:hAnsi="Times New Roman" w:cs="Times New Roman"/>
          <w:color w:val="000000"/>
        </w:rPr>
        <w:t xml:space="preserve"> </w:t>
      </w:r>
      <w:r w:rsidRPr="00A573BA">
        <w:rPr>
          <w:rFonts w:ascii="Times New Roman" w:hAnsi="Times New Roman" w:cs="Times New Roman"/>
          <w:color w:val="000000"/>
        </w:rPr>
        <w:t xml:space="preserve">Таким образом, </w:t>
      </w:r>
      <w:r>
        <w:rPr>
          <w:rFonts w:ascii="Times New Roman" w:hAnsi="Times New Roman" w:cs="Times New Roman"/>
          <w:color w:val="000000"/>
        </w:rPr>
        <w:t>ф</w:t>
      </w:r>
      <w:r w:rsidRPr="00A573BA">
        <w:rPr>
          <w:rFonts w:ascii="Times New Roman" w:hAnsi="Times New Roman" w:cs="Times New Roman"/>
          <w:color w:val="000000"/>
        </w:rPr>
        <w:t xml:space="preserve">ирму </w:t>
      </w:r>
      <w:r>
        <w:rPr>
          <w:rFonts w:ascii="Times New Roman" w:hAnsi="Times New Roman" w:cs="Times New Roman"/>
          <w:color w:val="000000"/>
        </w:rPr>
        <w:t xml:space="preserve">можно оценить </w:t>
      </w:r>
      <w:r w:rsidRPr="00A573BA">
        <w:rPr>
          <w:rFonts w:ascii="Times New Roman" w:hAnsi="Times New Roman" w:cs="Times New Roman"/>
          <w:color w:val="000000"/>
        </w:rPr>
        <w:t>как результативную по параметру прогрессивности.</w:t>
      </w:r>
    </w:p>
    <w:p w14:paraId="5EFB3EF6" w14:textId="77777777" w:rsidR="00A41B92" w:rsidRDefault="00A41B92" w:rsidP="00A41B92">
      <w:pPr>
        <w:spacing w:line="360" w:lineRule="auto"/>
        <w:jc w:val="center"/>
        <w:rPr>
          <w:rFonts w:ascii="Times New Roman" w:hAnsi="Times New Roman" w:cs="Times New Roman"/>
          <w:b/>
          <w:bCs/>
          <w:color w:val="000000"/>
        </w:rPr>
      </w:pPr>
    </w:p>
    <w:p w14:paraId="67AB5961" w14:textId="77777777" w:rsidR="00A41B92" w:rsidRDefault="00A41B92" w:rsidP="00A41B92">
      <w:pPr>
        <w:spacing w:line="360" w:lineRule="auto"/>
        <w:jc w:val="center"/>
        <w:rPr>
          <w:rFonts w:ascii="Times New Roman" w:hAnsi="Times New Roman" w:cs="Times New Roman"/>
          <w:b/>
          <w:bCs/>
          <w:color w:val="000000"/>
        </w:rPr>
      </w:pPr>
    </w:p>
    <w:p w14:paraId="3390BB4D" w14:textId="77777777" w:rsidR="00A41B92" w:rsidRDefault="00A41B92" w:rsidP="00A41B92">
      <w:pPr>
        <w:spacing w:line="360" w:lineRule="auto"/>
        <w:jc w:val="center"/>
        <w:rPr>
          <w:rFonts w:ascii="Times New Roman" w:hAnsi="Times New Roman" w:cs="Times New Roman"/>
          <w:b/>
          <w:bCs/>
          <w:color w:val="000000"/>
        </w:rPr>
      </w:pPr>
    </w:p>
    <w:p w14:paraId="526E4360" w14:textId="77777777" w:rsidR="00A41B92" w:rsidRDefault="00A41B92" w:rsidP="00A41B92">
      <w:pPr>
        <w:spacing w:line="360" w:lineRule="auto"/>
        <w:jc w:val="center"/>
        <w:rPr>
          <w:rFonts w:ascii="Times New Roman" w:hAnsi="Times New Roman" w:cs="Times New Roman"/>
          <w:b/>
          <w:bCs/>
          <w:color w:val="000000"/>
        </w:rPr>
      </w:pPr>
    </w:p>
    <w:p w14:paraId="6B1BA1E0" w14:textId="77777777" w:rsidR="00A41B92" w:rsidRDefault="00A41B92" w:rsidP="00A41B92">
      <w:pPr>
        <w:spacing w:line="360" w:lineRule="auto"/>
        <w:jc w:val="center"/>
        <w:rPr>
          <w:rFonts w:ascii="Times New Roman" w:hAnsi="Times New Roman" w:cs="Times New Roman"/>
          <w:b/>
          <w:bCs/>
          <w:color w:val="000000"/>
        </w:rPr>
      </w:pPr>
    </w:p>
    <w:p w14:paraId="1E1DECB6" w14:textId="77777777" w:rsidR="00A41B92" w:rsidRDefault="00A41B92" w:rsidP="00A41B92">
      <w:pPr>
        <w:spacing w:line="360" w:lineRule="auto"/>
        <w:jc w:val="center"/>
        <w:rPr>
          <w:rFonts w:ascii="Times New Roman" w:hAnsi="Times New Roman" w:cs="Times New Roman"/>
          <w:b/>
          <w:bCs/>
          <w:color w:val="000000"/>
        </w:rPr>
      </w:pPr>
    </w:p>
    <w:p w14:paraId="7D0ECFF7" w14:textId="77777777" w:rsidR="00A41B92" w:rsidRDefault="00A41B92" w:rsidP="00A41B92">
      <w:pPr>
        <w:spacing w:line="360" w:lineRule="auto"/>
        <w:jc w:val="center"/>
        <w:rPr>
          <w:rFonts w:ascii="Times New Roman" w:hAnsi="Times New Roman" w:cs="Times New Roman"/>
          <w:b/>
          <w:bCs/>
          <w:color w:val="000000"/>
        </w:rPr>
      </w:pPr>
      <w:r w:rsidRPr="009F1144">
        <w:rPr>
          <w:rFonts w:ascii="Times New Roman" w:hAnsi="Times New Roman" w:cs="Times New Roman"/>
          <w:b/>
          <w:bCs/>
          <w:color w:val="000000"/>
        </w:rPr>
        <w:lastRenderedPageBreak/>
        <w:t>3.3</w:t>
      </w:r>
      <w:r>
        <w:rPr>
          <w:rFonts w:ascii="Times New Roman" w:hAnsi="Times New Roman" w:cs="Times New Roman"/>
          <w:b/>
          <w:bCs/>
          <w:color w:val="000000"/>
        </w:rPr>
        <w:t>.</w:t>
      </w:r>
      <w:r w:rsidRPr="009F1144">
        <w:rPr>
          <w:rFonts w:ascii="Times New Roman" w:hAnsi="Times New Roman" w:cs="Times New Roman"/>
          <w:b/>
          <w:bCs/>
          <w:color w:val="000000"/>
        </w:rPr>
        <w:t xml:space="preserve"> </w:t>
      </w:r>
      <w:r w:rsidRPr="00A573BA">
        <w:rPr>
          <w:rFonts w:ascii="Times New Roman" w:hAnsi="Times New Roman" w:cs="Times New Roman"/>
          <w:b/>
          <w:bCs/>
          <w:color w:val="000000"/>
        </w:rPr>
        <w:t>«Библио Глобус Юг»</w:t>
      </w:r>
    </w:p>
    <w:p w14:paraId="3C4D2C5E" w14:textId="77777777" w:rsidR="00A41B92" w:rsidRPr="009F1144" w:rsidRDefault="00A41B92" w:rsidP="00A41B92">
      <w:pPr>
        <w:spacing w:line="360" w:lineRule="auto"/>
        <w:jc w:val="right"/>
        <w:rPr>
          <w:rFonts w:ascii="Times New Roman" w:hAnsi="Times New Roman" w:cs="Times New Roman"/>
          <w:bCs/>
          <w:i/>
          <w:color w:val="000000"/>
        </w:rPr>
      </w:pPr>
      <w:r>
        <w:rPr>
          <w:rFonts w:ascii="Times New Roman" w:hAnsi="Times New Roman" w:cs="Times New Roman"/>
          <w:bCs/>
          <w:i/>
          <w:color w:val="000000"/>
        </w:rPr>
        <w:t>Таблица 12.</w:t>
      </w:r>
    </w:p>
    <w:tbl>
      <w:tblPr>
        <w:tblStyle w:val="ab"/>
        <w:tblW w:w="0" w:type="auto"/>
        <w:tblLook w:val="04A0" w:firstRow="1" w:lastRow="0" w:firstColumn="1" w:lastColumn="0" w:noHBand="0" w:noVBand="1"/>
      </w:tblPr>
      <w:tblGrid>
        <w:gridCol w:w="3162"/>
        <w:gridCol w:w="843"/>
        <w:gridCol w:w="1395"/>
        <w:gridCol w:w="1394"/>
        <w:gridCol w:w="1260"/>
        <w:gridCol w:w="1285"/>
      </w:tblGrid>
      <w:tr w:rsidR="00A41B92" w:rsidRPr="00A573BA" w14:paraId="0A8260E7" w14:textId="77777777" w:rsidTr="00A41B92">
        <w:tc>
          <w:tcPr>
            <w:tcW w:w="3227" w:type="dxa"/>
            <w:shd w:val="clear" w:color="auto" w:fill="D9D9D9" w:themeFill="background1" w:themeFillShade="D9"/>
            <w:vAlign w:val="center"/>
          </w:tcPr>
          <w:p w14:paraId="77ABF2E1" w14:textId="77777777" w:rsidR="00A41B92" w:rsidRPr="009F1144" w:rsidRDefault="00A41B92" w:rsidP="00A41B92">
            <w:pPr>
              <w:jc w:val="center"/>
              <w:rPr>
                <w:rFonts w:ascii="Times New Roman" w:hAnsi="Times New Roman" w:cs="Times New Roman"/>
                <w:b/>
              </w:rPr>
            </w:pPr>
            <w:r w:rsidRPr="009F1144">
              <w:rPr>
                <w:rFonts w:ascii="Times New Roman" w:hAnsi="Times New Roman" w:cs="Times New Roman"/>
                <w:b/>
              </w:rPr>
              <w:t>Наименование показателя</w:t>
            </w:r>
          </w:p>
        </w:tc>
        <w:tc>
          <w:tcPr>
            <w:tcW w:w="850" w:type="dxa"/>
            <w:shd w:val="clear" w:color="auto" w:fill="D9D9D9" w:themeFill="background1" w:themeFillShade="D9"/>
            <w:vAlign w:val="center"/>
          </w:tcPr>
          <w:p w14:paraId="1A918EB0" w14:textId="77777777" w:rsidR="00A41B92" w:rsidRPr="009F1144" w:rsidRDefault="00A41B92" w:rsidP="00A41B92">
            <w:pPr>
              <w:spacing w:line="360" w:lineRule="auto"/>
              <w:jc w:val="center"/>
              <w:rPr>
                <w:rFonts w:ascii="Times New Roman" w:hAnsi="Times New Roman" w:cs="Times New Roman"/>
                <w:b/>
              </w:rPr>
            </w:pPr>
            <w:r w:rsidRPr="009F1144">
              <w:rPr>
                <w:rFonts w:ascii="Times New Roman" w:hAnsi="Times New Roman" w:cs="Times New Roman"/>
                <w:b/>
              </w:rPr>
              <w:t>код</w:t>
            </w:r>
          </w:p>
        </w:tc>
        <w:tc>
          <w:tcPr>
            <w:tcW w:w="1418" w:type="dxa"/>
            <w:shd w:val="clear" w:color="auto" w:fill="D9D9D9" w:themeFill="background1" w:themeFillShade="D9"/>
            <w:vAlign w:val="center"/>
          </w:tcPr>
          <w:p w14:paraId="5D1BAD9C" w14:textId="77777777" w:rsidR="00A41B92" w:rsidRPr="009F1144" w:rsidRDefault="00A41B92" w:rsidP="00A41B92">
            <w:pPr>
              <w:spacing w:line="360" w:lineRule="auto"/>
              <w:jc w:val="center"/>
              <w:rPr>
                <w:rFonts w:ascii="Times New Roman" w:hAnsi="Times New Roman" w:cs="Times New Roman"/>
                <w:b/>
              </w:rPr>
            </w:pPr>
            <w:r w:rsidRPr="009F1144">
              <w:rPr>
                <w:rFonts w:ascii="Times New Roman" w:hAnsi="Times New Roman" w:cs="Times New Roman"/>
                <w:b/>
              </w:rPr>
              <w:t>2018 год</w:t>
            </w:r>
          </w:p>
        </w:tc>
        <w:tc>
          <w:tcPr>
            <w:tcW w:w="1417" w:type="dxa"/>
            <w:shd w:val="clear" w:color="auto" w:fill="D9D9D9" w:themeFill="background1" w:themeFillShade="D9"/>
            <w:vAlign w:val="center"/>
          </w:tcPr>
          <w:p w14:paraId="09E011F1" w14:textId="77777777" w:rsidR="00A41B92" w:rsidRPr="009F1144" w:rsidRDefault="00A41B92" w:rsidP="00A41B92">
            <w:pPr>
              <w:spacing w:line="360" w:lineRule="auto"/>
              <w:jc w:val="center"/>
              <w:rPr>
                <w:rFonts w:ascii="Times New Roman" w:hAnsi="Times New Roman" w:cs="Times New Roman"/>
                <w:b/>
              </w:rPr>
            </w:pPr>
            <w:r w:rsidRPr="009F1144">
              <w:rPr>
                <w:rFonts w:ascii="Times New Roman" w:hAnsi="Times New Roman" w:cs="Times New Roman"/>
                <w:b/>
              </w:rPr>
              <w:t>2017 год</w:t>
            </w:r>
          </w:p>
        </w:tc>
        <w:tc>
          <w:tcPr>
            <w:tcW w:w="1276" w:type="dxa"/>
            <w:shd w:val="clear" w:color="auto" w:fill="D9D9D9" w:themeFill="background1" w:themeFillShade="D9"/>
            <w:vAlign w:val="center"/>
          </w:tcPr>
          <w:p w14:paraId="741CFCFA" w14:textId="77777777" w:rsidR="00A41B92" w:rsidRPr="009F1144" w:rsidRDefault="00A41B92" w:rsidP="00A41B92">
            <w:pPr>
              <w:spacing w:line="360" w:lineRule="auto"/>
              <w:jc w:val="center"/>
              <w:rPr>
                <w:rFonts w:ascii="Times New Roman" w:hAnsi="Times New Roman" w:cs="Times New Roman"/>
                <w:b/>
              </w:rPr>
            </w:pPr>
            <w:r w:rsidRPr="009F1144">
              <w:rPr>
                <w:rFonts w:ascii="Times New Roman" w:hAnsi="Times New Roman" w:cs="Times New Roman"/>
                <w:b/>
              </w:rPr>
              <w:t>2016 год</w:t>
            </w:r>
          </w:p>
        </w:tc>
        <w:tc>
          <w:tcPr>
            <w:tcW w:w="1303" w:type="dxa"/>
            <w:shd w:val="clear" w:color="auto" w:fill="D9D9D9" w:themeFill="background1" w:themeFillShade="D9"/>
            <w:vAlign w:val="center"/>
          </w:tcPr>
          <w:p w14:paraId="1721E607" w14:textId="77777777" w:rsidR="00A41B92" w:rsidRPr="009F1144" w:rsidRDefault="00A41B92" w:rsidP="00A41B92">
            <w:pPr>
              <w:spacing w:line="360" w:lineRule="auto"/>
              <w:jc w:val="center"/>
              <w:rPr>
                <w:rFonts w:ascii="Times New Roman" w:hAnsi="Times New Roman" w:cs="Times New Roman"/>
                <w:b/>
              </w:rPr>
            </w:pPr>
            <w:r w:rsidRPr="009F1144">
              <w:rPr>
                <w:rFonts w:ascii="Times New Roman" w:hAnsi="Times New Roman" w:cs="Times New Roman"/>
                <w:b/>
              </w:rPr>
              <w:t>2015 год</w:t>
            </w:r>
          </w:p>
        </w:tc>
      </w:tr>
      <w:tr w:rsidR="00A41B92" w:rsidRPr="00A573BA" w14:paraId="1FA25771" w14:textId="77777777" w:rsidTr="00A41B92">
        <w:tc>
          <w:tcPr>
            <w:tcW w:w="3227" w:type="dxa"/>
            <w:shd w:val="clear" w:color="auto" w:fill="D9D9D9" w:themeFill="background1" w:themeFillShade="D9"/>
            <w:vAlign w:val="center"/>
          </w:tcPr>
          <w:p w14:paraId="46CC46E6"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Чистая прибыль</w:t>
            </w:r>
          </w:p>
        </w:tc>
        <w:tc>
          <w:tcPr>
            <w:tcW w:w="850" w:type="dxa"/>
            <w:vAlign w:val="center"/>
          </w:tcPr>
          <w:p w14:paraId="25C8BC40"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2400</w:t>
            </w:r>
          </w:p>
        </w:tc>
        <w:tc>
          <w:tcPr>
            <w:tcW w:w="1418" w:type="dxa"/>
            <w:vAlign w:val="center"/>
          </w:tcPr>
          <w:p w14:paraId="20EA9CCC"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6836</w:t>
            </w:r>
          </w:p>
        </w:tc>
        <w:tc>
          <w:tcPr>
            <w:tcW w:w="1417" w:type="dxa"/>
            <w:vAlign w:val="center"/>
          </w:tcPr>
          <w:p w14:paraId="638E04C4"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4095</w:t>
            </w:r>
          </w:p>
        </w:tc>
        <w:tc>
          <w:tcPr>
            <w:tcW w:w="1276" w:type="dxa"/>
            <w:vAlign w:val="center"/>
          </w:tcPr>
          <w:p w14:paraId="5A59B80E"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24095</w:t>
            </w:r>
          </w:p>
        </w:tc>
        <w:tc>
          <w:tcPr>
            <w:tcW w:w="1303" w:type="dxa"/>
            <w:vAlign w:val="center"/>
          </w:tcPr>
          <w:p w14:paraId="3EF6DDA8"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9831</w:t>
            </w:r>
          </w:p>
        </w:tc>
      </w:tr>
      <w:tr w:rsidR="00A41B92" w:rsidRPr="00A573BA" w14:paraId="4FE21522" w14:textId="77777777" w:rsidTr="00A41B92">
        <w:tc>
          <w:tcPr>
            <w:tcW w:w="3227" w:type="dxa"/>
            <w:shd w:val="clear" w:color="auto" w:fill="D9D9D9" w:themeFill="background1" w:themeFillShade="D9"/>
            <w:vAlign w:val="center"/>
          </w:tcPr>
          <w:p w14:paraId="3201429F"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Чистые активы</w:t>
            </w:r>
          </w:p>
        </w:tc>
        <w:tc>
          <w:tcPr>
            <w:tcW w:w="850" w:type="dxa"/>
            <w:vAlign w:val="center"/>
          </w:tcPr>
          <w:p w14:paraId="7565ACEB"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418" w:type="dxa"/>
            <w:vAlign w:val="center"/>
          </w:tcPr>
          <w:p w14:paraId="58A7A76F"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21691</w:t>
            </w:r>
          </w:p>
        </w:tc>
        <w:tc>
          <w:tcPr>
            <w:tcW w:w="1417" w:type="dxa"/>
            <w:vAlign w:val="center"/>
          </w:tcPr>
          <w:p w14:paraId="32CF351A"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14855</w:t>
            </w:r>
          </w:p>
        </w:tc>
        <w:tc>
          <w:tcPr>
            <w:tcW w:w="1276" w:type="dxa"/>
            <w:vAlign w:val="center"/>
          </w:tcPr>
          <w:p w14:paraId="5234EFE0"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10802</w:t>
            </w:r>
          </w:p>
        </w:tc>
        <w:tc>
          <w:tcPr>
            <w:tcW w:w="1303" w:type="dxa"/>
            <w:vAlign w:val="center"/>
          </w:tcPr>
          <w:p w14:paraId="53E33E83"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13340</w:t>
            </w:r>
          </w:p>
        </w:tc>
      </w:tr>
      <w:tr w:rsidR="00A41B92" w:rsidRPr="00A573BA" w14:paraId="1805E435" w14:textId="77777777" w:rsidTr="00A41B92">
        <w:tc>
          <w:tcPr>
            <w:tcW w:w="3227" w:type="dxa"/>
            <w:shd w:val="clear" w:color="auto" w:fill="D9D9D9" w:themeFill="background1" w:themeFillShade="D9"/>
            <w:vAlign w:val="center"/>
          </w:tcPr>
          <w:p w14:paraId="2F51A89F"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Выручка</w:t>
            </w:r>
          </w:p>
        </w:tc>
        <w:tc>
          <w:tcPr>
            <w:tcW w:w="850" w:type="dxa"/>
            <w:vAlign w:val="center"/>
          </w:tcPr>
          <w:p w14:paraId="6ABEAB7C"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2110</w:t>
            </w:r>
          </w:p>
        </w:tc>
        <w:tc>
          <w:tcPr>
            <w:tcW w:w="1418" w:type="dxa"/>
            <w:vAlign w:val="center"/>
          </w:tcPr>
          <w:p w14:paraId="2FC59814"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398 724</w:t>
            </w:r>
          </w:p>
        </w:tc>
        <w:tc>
          <w:tcPr>
            <w:tcW w:w="1417" w:type="dxa"/>
            <w:vAlign w:val="center"/>
          </w:tcPr>
          <w:p w14:paraId="4A67FD8C"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523 793</w:t>
            </w:r>
          </w:p>
        </w:tc>
        <w:tc>
          <w:tcPr>
            <w:tcW w:w="1276" w:type="dxa"/>
            <w:vAlign w:val="center"/>
          </w:tcPr>
          <w:p w14:paraId="1276CC3D"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392 356</w:t>
            </w:r>
          </w:p>
        </w:tc>
        <w:tc>
          <w:tcPr>
            <w:tcW w:w="1303" w:type="dxa"/>
            <w:vAlign w:val="center"/>
          </w:tcPr>
          <w:p w14:paraId="7285F49B"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1 234 298</w:t>
            </w:r>
          </w:p>
        </w:tc>
      </w:tr>
      <w:tr w:rsidR="00A41B92" w:rsidRPr="00A573BA" w14:paraId="2254D169" w14:textId="77777777" w:rsidTr="00A41B92">
        <w:tc>
          <w:tcPr>
            <w:tcW w:w="3227" w:type="dxa"/>
            <w:shd w:val="clear" w:color="auto" w:fill="D9D9D9" w:themeFill="background1" w:themeFillShade="D9"/>
            <w:vAlign w:val="center"/>
          </w:tcPr>
          <w:p w14:paraId="35108F82"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Управленческие расходы</w:t>
            </w:r>
          </w:p>
        </w:tc>
        <w:tc>
          <w:tcPr>
            <w:tcW w:w="850" w:type="dxa"/>
            <w:vAlign w:val="center"/>
          </w:tcPr>
          <w:p w14:paraId="575E484A"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2220</w:t>
            </w:r>
          </w:p>
        </w:tc>
        <w:tc>
          <w:tcPr>
            <w:tcW w:w="1418" w:type="dxa"/>
            <w:vAlign w:val="center"/>
          </w:tcPr>
          <w:p w14:paraId="57082575"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384202</w:t>
            </w:r>
          </w:p>
        </w:tc>
        <w:tc>
          <w:tcPr>
            <w:tcW w:w="1417" w:type="dxa"/>
            <w:vAlign w:val="center"/>
          </w:tcPr>
          <w:p w14:paraId="6E91ECE4"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512258</w:t>
            </w:r>
          </w:p>
        </w:tc>
        <w:tc>
          <w:tcPr>
            <w:tcW w:w="1276" w:type="dxa"/>
            <w:vAlign w:val="center"/>
          </w:tcPr>
          <w:p w14:paraId="6F39DC8A"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343538</w:t>
            </w:r>
          </w:p>
        </w:tc>
        <w:tc>
          <w:tcPr>
            <w:tcW w:w="1303" w:type="dxa"/>
            <w:vAlign w:val="center"/>
          </w:tcPr>
          <w:p w14:paraId="19CE81C3"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1 241655</w:t>
            </w:r>
          </w:p>
        </w:tc>
      </w:tr>
      <w:tr w:rsidR="00A41B92" w:rsidRPr="00A573BA" w14:paraId="2127637D" w14:textId="77777777" w:rsidTr="00A41B92">
        <w:tc>
          <w:tcPr>
            <w:tcW w:w="3227" w:type="dxa"/>
            <w:shd w:val="clear" w:color="auto" w:fill="D9D9D9" w:themeFill="background1" w:themeFillShade="D9"/>
            <w:vAlign w:val="center"/>
          </w:tcPr>
          <w:p w14:paraId="2AF26C22"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Рентабельность капитала</w:t>
            </w:r>
            <w:r>
              <w:rPr>
                <w:rFonts w:ascii="Times New Roman" w:hAnsi="Times New Roman" w:cs="Times New Roman"/>
              </w:rPr>
              <w:t>,</w:t>
            </w:r>
            <w:r w:rsidRPr="00A573BA">
              <w:rPr>
                <w:rFonts w:ascii="Times New Roman" w:hAnsi="Times New Roman" w:cs="Times New Roman"/>
              </w:rPr>
              <w:t xml:space="preserve"> %</w:t>
            </w:r>
          </w:p>
        </w:tc>
        <w:tc>
          <w:tcPr>
            <w:tcW w:w="850" w:type="dxa"/>
            <w:vAlign w:val="center"/>
          </w:tcPr>
          <w:p w14:paraId="312B16AA"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418" w:type="dxa"/>
            <w:vAlign w:val="center"/>
          </w:tcPr>
          <w:p w14:paraId="5D114814"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37</w:t>
            </w:r>
            <w:r>
              <w:rPr>
                <w:rFonts w:ascii="Times New Roman" w:hAnsi="Times New Roman" w:cs="Times New Roman"/>
              </w:rPr>
              <w:t>%</w:t>
            </w:r>
          </w:p>
        </w:tc>
        <w:tc>
          <w:tcPr>
            <w:tcW w:w="1417" w:type="dxa"/>
            <w:vAlign w:val="center"/>
          </w:tcPr>
          <w:p w14:paraId="7B071CAD"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32</w:t>
            </w:r>
            <w:r>
              <w:rPr>
                <w:rFonts w:ascii="Times New Roman" w:hAnsi="Times New Roman" w:cs="Times New Roman"/>
              </w:rPr>
              <w:t>%</w:t>
            </w:r>
          </w:p>
        </w:tc>
        <w:tc>
          <w:tcPr>
            <w:tcW w:w="1276" w:type="dxa"/>
            <w:vAlign w:val="center"/>
          </w:tcPr>
          <w:p w14:paraId="5AE40AE3"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-1867</w:t>
            </w:r>
            <w:r>
              <w:rPr>
                <w:rFonts w:ascii="Times New Roman" w:hAnsi="Times New Roman" w:cs="Times New Roman"/>
              </w:rPr>
              <w:t>%</w:t>
            </w:r>
          </w:p>
        </w:tc>
        <w:tc>
          <w:tcPr>
            <w:tcW w:w="1303" w:type="dxa"/>
            <w:vAlign w:val="center"/>
          </w:tcPr>
          <w:p w14:paraId="798291FC"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117</w:t>
            </w:r>
            <w:r>
              <w:rPr>
                <w:rFonts w:ascii="Times New Roman" w:hAnsi="Times New Roman" w:cs="Times New Roman"/>
              </w:rPr>
              <w:t>%</w:t>
            </w:r>
          </w:p>
        </w:tc>
      </w:tr>
    </w:tbl>
    <w:p w14:paraId="7F207E75" w14:textId="77777777" w:rsidR="00A41B92" w:rsidRPr="00A573BA" w:rsidRDefault="00A41B92" w:rsidP="00A41B92">
      <w:pPr>
        <w:spacing w:before="120" w:line="360" w:lineRule="auto"/>
        <w:ind w:firstLine="709"/>
        <w:jc w:val="both"/>
        <w:rPr>
          <w:rFonts w:ascii="Times New Roman" w:hAnsi="Times New Roman" w:cs="Times New Roman"/>
        </w:rPr>
      </w:pPr>
      <w:r w:rsidRPr="00A573BA">
        <w:rPr>
          <w:rFonts w:ascii="Times New Roman" w:hAnsi="Times New Roman" w:cs="Times New Roman"/>
        </w:rPr>
        <w:t>Производственная активность достаточно высокая, так как варьируется от -0.6</w:t>
      </w:r>
      <w:r>
        <w:rPr>
          <w:rFonts w:ascii="Times New Roman" w:hAnsi="Times New Roman" w:cs="Times New Roman"/>
        </w:rPr>
        <w:t xml:space="preserve"> </w:t>
      </w:r>
      <w:r w:rsidRPr="00A573BA">
        <w:rPr>
          <w:rFonts w:ascii="Times New Roman" w:hAnsi="Times New Roman" w:cs="Times New Roman"/>
        </w:rPr>
        <w:t>% до 12.4</w:t>
      </w:r>
      <w:r>
        <w:rPr>
          <w:rFonts w:ascii="Times New Roman" w:hAnsi="Times New Roman" w:cs="Times New Roman"/>
        </w:rPr>
        <w:t xml:space="preserve"> </w:t>
      </w:r>
      <w:r w:rsidRPr="00A573BA">
        <w:rPr>
          <w:rFonts w:ascii="Times New Roman" w:hAnsi="Times New Roman" w:cs="Times New Roman"/>
        </w:rPr>
        <w:t>%</w:t>
      </w:r>
      <w:r>
        <w:rPr>
          <w:rFonts w:ascii="Times New Roman" w:hAnsi="Times New Roman" w:cs="Times New Roman"/>
        </w:rPr>
        <w:t>,</w:t>
      </w:r>
      <w:r w:rsidRPr="00A573BA">
        <w:rPr>
          <w:rFonts w:ascii="Times New Roman" w:hAnsi="Times New Roman" w:cs="Times New Roman"/>
        </w:rPr>
        <w:t xml:space="preserve"> </w:t>
      </w:r>
      <w:r>
        <w:rPr>
          <w:rFonts w:ascii="Times New Roman" w:hAnsi="Times New Roman" w:cs="Times New Roman"/>
        </w:rPr>
        <w:t>ч</w:t>
      </w:r>
      <w:r w:rsidRPr="00A573BA">
        <w:rPr>
          <w:rFonts w:ascii="Times New Roman" w:hAnsi="Times New Roman" w:cs="Times New Roman"/>
        </w:rPr>
        <w:t>то свидетельствует о нерациональной политик</w:t>
      </w:r>
      <w:r>
        <w:rPr>
          <w:rFonts w:ascii="Times New Roman" w:hAnsi="Times New Roman" w:cs="Times New Roman"/>
        </w:rPr>
        <w:t>е</w:t>
      </w:r>
      <w:r w:rsidRPr="00A573BA">
        <w:rPr>
          <w:rFonts w:ascii="Times New Roman" w:hAnsi="Times New Roman" w:cs="Times New Roman"/>
        </w:rPr>
        <w:t xml:space="preserve"> руководства. Выручка и запасы заметно упали по сравнению с 2015</w:t>
      </w:r>
      <w:r>
        <w:rPr>
          <w:rFonts w:ascii="Times New Roman" w:hAnsi="Times New Roman" w:cs="Times New Roman"/>
        </w:rPr>
        <w:t xml:space="preserve"> </w:t>
      </w:r>
      <w:r w:rsidRPr="00A573BA">
        <w:rPr>
          <w:rFonts w:ascii="Times New Roman" w:hAnsi="Times New Roman" w:cs="Times New Roman"/>
        </w:rPr>
        <w:t>г</w:t>
      </w:r>
      <w:r>
        <w:rPr>
          <w:rFonts w:ascii="Times New Roman" w:hAnsi="Times New Roman" w:cs="Times New Roman"/>
        </w:rPr>
        <w:t>одом</w:t>
      </w:r>
      <w:r w:rsidRPr="00A573BA">
        <w:rPr>
          <w:rFonts w:ascii="Times New Roman" w:hAnsi="Times New Roman" w:cs="Times New Roman"/>
        </w:rPr>
        <w:t xml:space="preserve">. Из этого </w:t>
      </w:r>
      <w:r>
        <w:rPr>
          <w:rFonts w:ascii="Times New Roman" w:hAnsi="Times New Roman" w:cs="Times New Roman"/>
        </w:rPr>
        <w:t>следует,</w:t>
      </w:r>
      <w:r w:rsidRPr="00A573BA">
        <w:rPr>
          <w:rFonts w:ascii="Times New Roman" w:hAnsi="Times New Roman" w:cs="Times New Roman"/>
        </w:rPr>
        <w:t xml:space="preserve"> что фирма не была результативна по параметру эффективности.</w:t>
      </w:r>
    </w:p>
    <w:p w14:paraId="1CA05CB8" w14:textId="77777777" w:rsidR="00A41B92" w:rsidRPr="00A573BA" w:rsidRDefault="00A41B92" w:rsidP="00A41B92">
      <w:pPr>
        <w:spacing w:line="360" w:lineRule="auto"/>
        <w:ind w:firstLine="709"/>
        <w:jc w:val="both"/>
        <w:rPr>
          <w:rFonts w:ascii="Times New Roman" w:hAnsi="Times New Roman" w:cs="Times New Roman"/>
        </w:rPr>
      </w:pPr>
      <w:r w:rsidRPr="00A573BA">
        <w:rPr>
          <w:rFonts w:ascii="Times New Roman" w:hAnsi="Times New Roman" w:cs="Times New Roman"/>
        </w:rPr>
        <w:t>Прогрессивность: доля расходов на модернизацию заметно упала с 2016 г</w:t>
      </w:r>
      <w:r>
        <w:rPr>
          <w:rFonts w:ascii="Times New Roman" w:hAnsi="Times New Roman" w:cs="Times New Roman"/>
        </w:rPr>
        <w:t>.</w:t>
      </w:r>
      <w:r w:rsidRPr="00A573BA">
        <w:rPr>
          <w:rFonts w:ascii="Times New Roman" w:hAnsi="Times New Roman" w:cs="Times New Roman"/>
        </w:rPr>
        <w:t xml:space="preserve"> (в 2016</w:t>
      </w:r>
      <w:r>
        <w:rPr>
          <w:rFonts w:ascii="Times New Roman" w:hAnsi="Times New Roman" w:cs="Times New Roman"/>
        </w:rPr>
        <w:t xml:space="preserve"> г.</w:t>
      </w:r>
      <w:r w:rsidRPr="00A573BA">
        <w:rPr>
          <w:rFonts w:ascii="Times New Roman" w:hAnsi="Times New Roman" w:cs="Times New Roman"/>
        </w:rPr>
        <w:t xml:space="preserve"> составляла 176</w:t>
      </w:r>
      <w:r>
        <w:rPr>
          <w:rFonts w:ascii="Times New Roman" w:hAnsi="Times New Roman" w:cs="Times New Roman"/>
        </w:rPr>
        <w:t xml:space="preserve"> </w:t>
      </w:r>
      <w:r w:rsidRPr="00A573BA">
        <w:rPr>
          <w:rFonts w:ascii="Times New Roman" w:hAnsi="Times New Roman" w:cs="Times New Roman"/>
        </w:rPr>
        <w:t>%, в 2018</w:t>
      </w:r>
      <w:r>
        <w:rPr>
          <w:rFonts w:ascii="Times New Roman" w:hAnsi="Times New Roman" w:cs="Times New Roman"/>
        </w:rPr>
        <w:t xml:space="preserve"> г. -</w:t>
      </w:r>
      <w:r w:rsidRPr="00A573BA">
        <w:rPr>
          <w:rFonts w:ascii="Times New Roman" w:hAnsi="Times New Roman" w:cs="Times New Roman"/>
        </w:rPr>
        <w:t xml:space="preserve"> 10.3</w:t>
      </w:r>
      <w:r>
        <w:rPr>
          <w:rFonts w:ascii="Times New Roman" w:hAnsi="Times New Roman" w:cs="Times New Roman"/>
        </w:rPr>
        <w:t xml:space="preserve"> </w:t>
      </w:r>
      <w:r w:rsidRPr="00A573BA">
        <w:rPr>
          <w:rFonts w:ascii="Times New Roman" w:hAnsi="Times New Roman" w:cs="Times New Roman"/>
        </w:rPr>
        <w:t xml:space="preserve">%). Это говорит о снижении </w:t>
      </w:r>
      <w:r w:rsidRPr="00A573BA">
        <w:rPr>
          <w:rFonts w:ascii="Times New Roman" w:hAnsi="Times New Roman" w:cs="Times New Roman"/>
          <w:color w:val="000000"/>
        </w:rPr>
        <w:t>уровня инвестиций компании.</w:t>
      </w:r>
    </w:p>
    <w:p w14:paraId="4F11CF64" w14:textId="77777777" w:rsidR="00A41B92" w:rsidRDefault="00A41B92" w:rsidP="00A41B92">
      <w:pPr>
        <w:spacing w:line="360" w:lineRule="auto"/>
        <w:ind w:firstLine="709"/>
        <w:jc w:val="both"/>
        <w:rPr>
          <w:rFonts w:ascii="Times New Roman" w:hAnsi="Times New Roman" w:cs="Times New Roman"/>
          <w:color w:val="000000"/>
        </w:rPr>
      </w:pPr>
      <w:r w:rsidRPr="00A573BA">
        <w:rPr>
          <w:rFonts w:ascii="Times New Roman" w:hAnsi="Times New Roman" w:cs="Times New Roman"/>
          <w:color w:val="000000"/>
        </w:rPr>
        <w:t>Подводя итоги всего вышеперечисленного, мож</w:t>
      </w:r>
      <w:r>
        <w:rPr>
          <w:rFonts w:ascii="Times New Roman" w:hAnsi="Times New Roman" w:cs="Times New Roman"/>
          <w:color w:val="000000"/>
        </w:rPr>
        <w:t>но</w:t>
      </w:r>
      <w:r w:rsidRPr="00A573BA">
        <w:rPr>
          <w:rFonts w:ascii="Times New Roman" w:hAnsi="Times New Roman" w:cs="Times New Roman"/>
          <w:color w:val="000000"/>
        </w:rPr>
        <w:t xml:space="preserve"> отнести данную фирму к нерезультативной по параметру прогрессии.</w:t>
      </w:r>
    </w:p>
    <w:p w14:paraId="794E1347" w14:textId="77777777" w:rsidR="00A41B92" w:rsidRPr="00567A17" w:rsidRDefault="00A41B92" w:rsidP="00A41B92">
      <w:pPr>
        <w:spacing w:line="360" w:lineRule="auto"/>
        <w:jc w:val="right"/>
        <w:rPr>
          <w:rFonts w:ascii="Times New Roman" w:hAnsi="Times New Roman" w:cs="Times New Roman"/>
          <w:i/>
          <w:color w:val="000000"/>
        </w:rPr>
      </w:pPr>
      <w:r>
        <w:rPr>
          <w:rFonts w:ascii="Times New Roman" w:hAnsi="Times New Roman" w:cs="Times New Roman"/>
          <w:i/>
          <w:color w:val="000000"/>
        </w:rPr>
        <w:t>Таблица 13.</w:t>
      </w:r>
    </w:p>
    <w:tbl>
      <w:tblPr>
        <w:tblStyle w:val="ab"/>
        <w:tblW w:w="0" w:type="auto"/>
        <w:tblLook w:val="04A0" w:firstRow="1" w:lastRow="0" w:firstColumn="1" w:lastColumn="0" w:noHBand="0" w:noVBand="1"/>
      </w:tblPr>
      <w:tblGrid>
        <w:gridCol w:w="4075"/>
        <w:gridCol w:w="1275"/>
        <w:gridCol w:w="1275"/>
        <w:gridCol w:w="1416"/>
        <w:gridCol w:w="1298"/>
      </w:tblGrid>
      <w:tr w:rsidR="00A41B92" w:rsidRPr="00A573BA" w14:paraId="61D0E989" w14:textId="77777777" w:rsidTr="00A41B92">
        <w:tc>
          <w:tcPr>
            <w:tcW w:w="4077" w:type="dxa"/>
            <w:shd w:val="clear" w:color="auto" w:fill="D9D9D9" w:themeFill="background1" w:themeFillShade="D9"/>
            <w:vAlign w:val="center"/>
          </w:tcPr>
          <w:p w14:paraId="434696D6" w14:textId="77777777" w:rsidR="00A41B92" w:rsidRPr="00567A17" w:rsidRDefault="00A41B92" w:rsidP="00A41B92">
            <w:pPr>
              <w:jc w:val="center"/>
              <w:rPr>
                <w:rFonts w:ascii="Times New Roman" w:hAnsi="Times New Roman" w:cs="Times New Roman"/>
                <w:b/>
              </w:rPr>
            </w:pPr>
            <w:r w:rsidRPr="00567A17">
              <w:rPr>
                <w:rFonts w:ascii="Times New Roman" w:hAnsi="Times New Roman" w:cs="Times New Roman"/>
                <w:b/>
              </w:rPr>
              <w:t>Наименование показателя</w:t>
            </w:r>
          </w:p>
        </w:tc>
        <w:tc>
          <w:tcPr>
            <w:tcW w:w="1276" w:type="dxa"/>
            <w:shd w:val="clear" w:color="auto" w:fill="D9D9D9" w:themeFill="background1" w:themeFillShade="D9"/>
            <w:vAlign w:val="center"/>
          </w:tcPr>
          <w:p w14:paraId="061555F4" w14:textId="77777777" w:rsidR="00A41B92" w:rsidRPr="00567A17" w:rsidRDefault="00A41B92" w:rsidP="00A41B92">
            <w:pPr>
              <w:spacing w:line="360" w:lineRule="auto"/>
              <w:jc w:val="center"/>
              <w:rPr>
                <w:rFonts w:ascii="Times New Roman" w:hAnsi="Times New Roman" w:cs="Times New Roman"/>
                <w:b/>
              </w:rPr>
            </w:pPr>
            <w:r w:rsidRPr="00567A17">
              <w:rPr>
                <w:rFonts w:ascii="Times New Roman" w:hAnsi="Times New Roman" w:cs="Times New Roman"/>
                <w:b/>
              </w:rPr>
              <w:t>2018</w:t>
            </w:r>
            <w:r>
              <w:rPr>
                <w:rFonts w:ascii="Times New Roman" w:hAnsi="Times New Roman" w:cs="Times New Roman"/>
                <w:b/>
              </w:rPr>
              <w:t xml:space="preserve"> год</w:t>
            </w:r>
          </w:p>
        </w:tc>
        <w:tc>
          <w:tcPr>
            <w:tcW w:w="1276" w:type="dxa"/>
            <w:shd w:val="clear" w:color="auto" w:fill="D9D9D9" w:themeFill="background1" w:themeFillShade="D9"/>
            <w:vAlign w:val="center"/>
          </w:tcPr>
          <w:p w14:paraId="7B8F2CAE" w14:textId="77777777" w:rsidR="00A41B92" w:rsidRPr="00567A17" w:rsidRDefault="00A41B92" w:rsidP="00A41B92">
            <w:pPr>
              <w:spacing w:line="360" w:lineRule="auto"/>
              <w:jc w:val="center"/>
              <w:rPr>
                <w:rFonts w:ascii="Times New Roman" w:hAnsi="Times New Roman" w:cs="Times New Roman"/>
                <w:b/>
              </w:rPr>
            </w:pPr>
            <w:r w:rsidRPr="00567A17">
              <w:rPr>
                <w:rFonts w:ascii="Times New Roman" w:hAnsi="Times New Roman" w:cs="Times New Roman"/>
                <w:b/>
              </w:rPr>
              <w:t>2017</w:t>
            </w:r>
            <w:r>
              <w:rPr>
                <w:rFonts w:ascii="Times New Roman" w:hAnsi="Times New Roman" w:cs="Times New Roman"/>
                <w:b/>
              </w:rPr>
              <w:t xml:space="preserve"> год</w:t>
            </w:r>
          </w:p>
        </w:tc>
        <w:tc>
          <w:tcPr>
            <w:tcW w:w="1417" w:type="dxa"/>
            <w:shd w:val="clear" w:color="auto" w:fill="D9D9D9" w:themeFill="background1" w:themeFillShade="D9"/>
            <w:vAlign w:val="center"/>
          </w:tcPr>
          <w:p w14:paraId="3EB21482" w14:textId="77777777" w:rsidR="00A41B92" w:rsidRPr="00567A17" w:rsidRDefault="00A41B92" w:rsidP="00A41B92">
            <w:pPr>
              <w:spacing w:line="360" w:lineRule="auto"/>
              <w:jc w:val="center"/>
              <w:rPr>
                <w:rFonts w:ascii="Times New Roman" w:hAnsi="Times New Roman" w:cs="Times New Roman"/>
                <w:b/>
              </w:rPr>
            </w:pPr>
            <w:r w:rsidRPr="00567A17">
              <w:rPr>
                <w:rFonts w:ascii="Times New Roman" w:hAnsi="Times New Roman" w:cs="Times New Roman"/>
                <w:b/>
              </w:rPr>
              <w:t>2016</w:t>
            </w:r>
            <w:r>
              <w:rPr>
                <w:rFonts w:ascii="Times New Roman" w:hAnsi="Times New Roman" w:cs="Times New Roman"/>
                <w:b/>
              </w:rPr>
              <w:t xml:space="preserve"> год</w:t>
            </w:r>
          </w:p>
        </w:tc>
        <w:tc>
          <w:tcPr>
            <w:tcW w:w="1299" w:type="dxa"/>
            <w:shd w:val="clear" w:color="auto" w:fill="D9D9D9" w:themeFill="background1" w:themeFillShade="D9"/>
            <w:vAlign w:val="center"/>
          </w:tcPr>
          <w:p w14:paraId="50C99E76" w14:textId="77777777" w:rsidR="00A41B92" w:rsidRPr="00567A17" w:rsidRDefault="00A41B92" w:rsidP="00A41B92">
            <w:pPr>
              <w:spacing w:line="360" w:lineRule="auto"/>
              <w:jc w:val="center"/>
              <w:rPr>
                <w:rFonts w:ascii="Times New Roman" w:hAnsi="Times New Roman" w:cs="Times New Roman"/>
                <w:b/>
              </w:rPr>
            </w:pPr>
            <w:r w:rsidRPr="00567A17">
              <w:rPr>
                <w:rFonts w:ascii="Times New Roman" w:hAnsi="Times New Roman" w:cs="Times New Roman"/>
                <w:b/>
              </w:rPr>
              <w:t>2015</w:t>
            </w:r>
            <w:r>
              <w:rPr>
                <w:rFonts w:ascii="Times New Roman" w:hAnsi="Times New Roman" w:cs="Times New Roman"/>
                <w:b/>
              </w:rPr>
              <w:t xml:space="preserve"> год</w:t>
            </w:r>
          </w:p>
        </w:tc>
      </w:tr>
      <w:tr w:rsidR="00A41B92" w:rsidRPr="00A573BA" w14:paraId="0E9E9D58" w14:textId="77777777" w:rsidTr="00A41B92">
        <w:tc>
          <w:tcPr>
            <w:tcW w:w="4077" w:type="dxa"/>
            <w:shd w:val="clear" w:color="auto" w:fill="D9D9D9" w:themeFill="background1" w:themeFillShade="D9"/>
            <w:vAlign w:val="center"/>
          </w:tcPr>
          <w:p w14:paraId="269C105A"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Платежи в связи с приобретением, созданием, модернизацией, реконструкцией и подготовкой к использованию внеоборотных активов</w:t>
            </w:r>
            <w:r>
              <w:rPr>
                <w:rFonts w:ascii="Times New Roman" w:hAnsi="Times New Roman" w:cs="Times New Roman"/>
              </w:rPr>
              <w:t xml:space="preserve"> </w:t>
            </w:r>
            <w:r w:rsidRPr="00A573BA">
              <w:rPr>
                <w:rFonts w:ascii="Times New Roman" w:hAnsi="Times New Roman" w:cs="Times New Roman"/>
              </w:rPr>
              <w:t>(тыс. руб</w:t>
            </w:r>
            <w:r>
              <w:rPr>
                <w:rFonts w:ascii="Times New Roman" w:hAnsi="Times New Roman" w:cs="Times New Roman"/>
              </w:rPr>
              <w:t>.</w:t>
            </w:r>
            <w:r w:rsidRPr="00A573BA">
              <w:rPr>
                <w:rFonts w:ascii="Times New Roman" w:hAnsi="Times New Roman" w:cs="Times New Roman"/>
              </w:rPr>
              <w:t>)</w:t>
            </w:r>
          </w:p>
        </w:tc>
        <w:tc>
          <w:tcPr>
            <w:tcW w:w="1276" w:type="dxa"/>
            <w:vAlign w:val="center"/>
          </w:tcPr>
          <w:p w14:paraId="4C2C0F88"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1207</w:t>
            </w:r>
          </w:p>
        </w:tc>
        <w:tc>
          <w:tcPr>
            <w:tcW w:w="1276" w:type="dxa"/>
            <w:vAlign w:val="center"/>
          </w:tcPr>
          <w:p w14:paraId="515CAF25"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2910</w:t>
            </w:r>
          </w:p>
        </w:tc>
        <w:tc>
          <w:tcPr>
            <w:tcW w:w="1417" w:type="dxa"/>
            <w:vAlign w:val="center"/>
          </w:tcPr>
          <w:p w14:paraId="6BB7F701"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48126</w:t>
            </w:r>
          </w:p>
        </w:tc>
        <w:tc>
          <w:tcPr>
            <w:tcW w:w="1299" w:type="dxa"/>
            <w:vAlign w:val="center"/>
          </w:tcPr>
          <w:p w14:paraId="0B8BD608"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r>
      <w:tr w:rsidR="00A41B92" w:rsidRPr="00A573BA" w14:paraId="51332395" w14:textId="77777777" w:rsidTr="00A41B92">
        <w:tc>
          <w:tcPr>
            <w:tcW w:w="4077" w:type="dxa"/>
            <w:shd w:val="clear" w:color="auto" w:fill="D9D9D9" w:themeFill="background1" w:themeFillShade="D9"/>
            <w:vAlign w:val="center"/>
          </w:tcPr>
          <w:p w14:paraId="7606E16D"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Сумма расходов</w:t>
            </w:r>
            <w:r>
              <w:rPr>
                <w:rFonts w:ascii="Times New Roman" w:hAnsi="Times New Roman" w:cs="Times New Roman"/>
              </w:rPr>
              <w:t xml:space="preserve"> </w:t>
            </w:r>
            <w:r w:rsidRPr="00A573BA">
              <w:rPr>
                <w:rFonts w:ascii="Times New Roman" w:hAnsi="Times New Roman" w:cs="Times New Roman"/>
              </w:rPr>
              <w:t>(тыс. руб</w:t>
            </w:r>
            <w:r>
              <w:rPr>
                <w:rFonts w:ascii="Times New Roman" w:hAnsi="Times New Roman" w:cs="Times New Roman"/>
              </w:rPr>
              <w:t>.</w:t>
            </w:r>
            <w:r w:rsidRPr="00A573BA">
              <w:rPr>
                <w:rFonts w:ascii="Times New Roman" w:hAnsi="Times New Roman" w:cs="Times New Roman"/>
              </w:rPr>
              <w:t>)</w:t>
            </w:r>
          </w:p>
        </w:tc>
        <w:tc>
          <w:tcPr>
            <w:tcW w:w="1276" w:type="dxa"/>
            <w:vAlign w:val="center"/>
          </w:tcPr>
          <w:p w14:paraId="0103161A"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11715</w:t>
            </w:r>
          </w:p>
        </w:tc>
        <w:tc>
          <w:tcPr>
            <w:tcW w:w="1276" w:type="dxa"/>
            <w:vAlign w:val="center"/>
          </w:tcPr>
          <w:p w14:paraId="6E738E87"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10552</w:t>
            </w:r>
          </w:p>
        </w:tc>
        <w:tc>
          <w:tcPr>
            <w:tcW w:w="1417" w:type="dxa"/>
            <w:vAlign w:val="center"/>
          </w:tcPr>
          <w:p w14:paraId="622FBBE4"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27233</w:t>
            </w:r>
          </w:p>
        </w:tc>
        <w:tc>
          <w:tcPr>
            <w:tcW w:w="1299" w:type="dxa"/>
            <w:vAlign w:val="center"/>
          </w:tcPr>
          <w:p w14:paraId="5C47FFF4"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24820</w:t>
            </w:r>
          </w:p>
        </w:tc>
      </w:tr>
      <w:tr w:rsidR="00A41B92" w:rsidRPr="00A573BA" w14:paraId="6E997690" w14:textId="77777777" w:rsidTr="00A41B92">
        <w:tc>
          <w:tcPr>
            <w:tcW w:w="4077" w:type="dxa"/>
            <w:shd w:val="clear" w:color="auto" w:fill="D9D9D9" w:themeFill="background1" w:themeFillShade="D9"/>
            <w:vAlign w:val="center"/>
          </w:tcPr>
          <w:p w14:paraId="31E8F335"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Доля расходов на модернизацию в общих расходах, %</w:t>
            </w:r>
          </w:p>
        </w:tc>
        <w:tc>
          <w:tcPr>
            <w:tcW w:w="1276" w:type="dxa"/>
            <w:vAlign w:val="center"/>
          </w:tcPr>
          <w:p w14:paraId="50C6F731"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10.2</w:t>
            </w:r>
            <w:r>
              <w:rPr>
                <w:rFonts w:ascii="Times New Roman" w:hAnsi="Times New Roman" w:cs="Times New Roman"/>
              </w:rPr>
              <w:t>%</w:t>
            </w:r>
          </w:p>
        </w:tc>
        <w:tc>
          <w:tcPr>
            <w:tcW w:w="1276" w:type="dxa"/>
            <w:vAlign w:val="center"/>
          </w:tcPr>
          <w:p w14:paraId="7C0602D1"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27.5</w:t>
            </w:r>
            <w:r>
              <w:rPr>
                <w:rFonts w:ascii="Times New Roman" w:hAnsi="Times New Roman" w:cs="Times New Roman"/>
              </w:rPr>
              <w:t>%</w:t>
            </w:r>
          </w:p>
        </w:tc>
        <w:tc>
          <w:tcPr>
            <w:tcW w:w="1417" w:type="dxa"/>
            <w:vAlign w:val="center"/>
          </w:tcPr>
          <w:p w14:paraId="0DA6FAF9"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176.7</w:t>
            </w:r>
            <w:r>
              <w:rPr>
                <w:rFonts w:ascii="Times New Roman" w:hAnsi="Times New Roman" w:cs="Times New Roman"/>
              </w:rPr>
              <w:t>%</w:t>
            </w:r>
          </w:p>
        </w:tc>
        <w:tc>
          <w:tcPr>
            <w:tcW w:w="1299" w:type="dxa"/>
            <w:vAlign w:val="center"/>
          </w:tcPr>
          <w:p w14:paraId="59F6DD6D"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r>
    </w:tbl>
    <w:p w14:paraId="10665599" w14:textId="77777777" w:rsidR="00A41B92" w:rsidRPr="00A573BA" w:rsidRDefault="00A41B92" w:rsidP="00A41B92">
      <w:pPr>
        <w:spacing w:line="360" w:lineRule="auto"/>
        <w:rPr>
          <w:rFonts w:ascii="Times New Roman" w:hAnsi="Times New Roman" w:cs="Times New Roman"/>
        </w:rPr>
      </w:pPr>
    </w:p>
    <w:p w14:paraId="40EE759F" w14:textId="77777777" w:rsidR="00A41B92" w:rsidRDefault="00A41B92" w:rsidP="00A41B92">
      <w:pPr>
        <w:spacing w:line="360" w:lineRule="auto"/>
        <w:jc w:val="center"/>
        <w:rPr>
          <w:rFonts w:ascii="Times New Roman" w:hAnsi="Times New Roman" w:cs="Times New Roman"/>
          <w:b/>
          <w:bCs/>
        </w:rPr>
      </w:pPr>
    </w:p>
    <w:p w14:paraId="17232098" w14:textId="77777777" w:rsidR="00A41B92" w:rsidRDefault="00A41B92" w:rsidP="00A41B92">
      <w:pPr>
        <w:spacing w:line="360" w:lineRule="auto"/>
        <w:jc w:val="center"/>
        <w:rPr>
          <w:rFonts w:ascii="Times New Roman" w:hAnsi="Times New Roman" w:cs="Times New Roman"/>
          <w:b/>
          <w:bCs/>
        </w:rPr>
      </w:pPr>
    </w:p>
    <w:p w14:paraId="39A613CD" w14:textId="77777777" w:rsidR="00A41B92" w:rsidRDefault="00A41B92" w:rsidP="00A41B92">
      <w:pPr>
        <w:spacing w:line="360" w:lineRule="auto"/>
        <w:jc w:val="center"/>
        <w:rPr>
          <w:rFonts w:ascii="Times New Roman" w:hAnsi="Times New Roman" w:cs="Times New Roman"/>
          <w:b/>
          <w:bCs/>
        </w:rPr>
      </w:pPr>
    </w:p>
    <w:p w14:paraId="33527C3C" w14:textId="77777777" w:rsidR="00A41B92" w:rsidRDefault="00A41B92" w:rsidP="00A41B92">
      <w:pPr>
        <w:spacing w:line="360" w:lineRule="auto"/>
        <w:jc w:val="center"/>
        <w:rPr>
          <w:rFonts w:ascii="Times New Roman" w:hAnsi="Times New Roman" w:cs="Times New Roman"/>
          <w:b/>
          <w:bCs/>
        </w:rPr>
      </w:pPr>
    </w:p>
    <w:p w14:paraId="7E74DEB0" w14:textId="77777777" w:rsidR="00A41B92" w:rsidRDefault="00A41B92" w:rsidP="00A41B92">
      <w:pPr>
        <w:spacing w:line="360" w:lineRule="auto"/>
        <w:jc w:val="center"/>
        <w:rPr>
          <w:rFonts w:ascii="Times New Roman" w:hAnsi="Times New Roman" w:cs="Times New Roman"/>
          <w:b/>
          <w:bCs/>
        </w:rPr>
      </w:pPr>
    </w:p>
    <w:p w14:paraId="648FFE6C" w14:textId="77777777" w:rsidR="00A41B92" w:rsidRDefault="00A41B92" w:rsidP="00A41B92">
      <w:pPr>
        <w:spacing w:line="360" w:lineRule="auto"/>
        <w:jc w:val="center"/>
        <w:rPr>
          <w:rFonts w:ascii="Times New Roman" w:hAnsi="Times New Roman" w:cs="Times New Roman"/>
          <w:b/>
          <w:bCs/>
        </w:rPr>
      </w:pPr>
    </w:p>
    <w:p w14:paraId="03205213" w14:textId="77777777" w:rsidR="00A41B92" w:rsidRDefault="00A41B92" w:rsidP="00A41B92">
      <w:pPr>
        <w:spacing w:line="360" w:lineRule="auto"/>
        <w:jc w:val="center"/>
        <w:rPr>
          <w:rFonts w:ascii="Times New Roman" w:hAnsi="Times New Roman" w:cs="Times New Roman"/>
          <w:b/>
          <w:bCs/>
        </w:rPr>
      </w:pPr>
    </w:p>
    <w:p w14:paraId="09F95868" w14:textId="77777777" w:rsidR="00A41B92" w:rsidRDefault="00A41B92" w:rsidP="00A41B92">
      <w:pPr>
        <w:spacing w:line="360" w:lineRule="auto"/>
        <w:jc w:val="center"/>
        <w:rPr>
          <w:rFonts w:ascii="Times New Roman" w:hAnsi="Times New Roman" w:cs="Times New Roman"/>
          <w:b/>
          <w:bCs/>
        </w:rPr>
      </w:pPr>
    </w:p>
    <w:p w14:paraId="3DC1356C" w14:textId="77777777" w:rsidR="00A41B92" w:rsidRDefault="00A41B92" w:rsidP="00A41B92">
      <w:pPr>
        <w:spacing w:line="360" w:lineRule="auto"/>
        <w:jc w:val="center"/>
        <w:rPr>
          <w:rFonts w:ascii="Times New Roman" w:hAnsi="Times New Roman" w:cs="Times New Roman"/>
          <w:b/>
          <w:bCs/>
        </w:rPr>
      </w:pPr>
    </w:p>
    <w:p w14:paraId="382B3E14" w14:textId="77777777" w:rsidR="00A41B92" w:rsidRPr="00A573BA" w:rsidRDefault="00A41B92" w:rsidP="00A41B92">
      <w:pPr>
        <w:spacing w:line="360" w:lineRule="auto"/>
        <w:jc w:val="center"/>
        <w:rPr>
          <w:rFonts w:ascii="Times New Roman" w:hAnsi="Times New Roman" w:cs="Times New Roman"/>
          <w:b/>
          <w:bCs/>
        </w:rPr>
      </w:pPr>
      <w:r w:rsidRPr="00A573BA">
        <w:rPr>
          <w:rFonts w:ascii="Times New Roman" w:hAnsi="Times New Roman" w:cs="Times New Roman"/>
          <w:b/>
          <w:bCs/>
        </w:rPr>
        <w:lastRenderedPageBreak/>
        <w:t>3.4</w:t>
      </w:r>
      <w:r>
        <w:rPr>
          <w:rFonts w:ascii="Times New Roman" w:hAnsi="Times New Roman" w:cs="Times New Roman"/>
          <w:b/>
          <w:bCs/>
        </w:rPr>
        <w:t>.</w:t>
      </w:r>
      <w:r w:rsidRPr="00A573BA">
        <w:rPr>
          <w:rFonts w:ascii="Times New Roman" w:hAnsi="Times New Roman" w:cs="Times New Roman"/>
          <w:b/>
          <w:bCs/>
        </w:rPr>
        <w:t xml:space="preserve"> «</w:t>
      </w:r>
      <w:r w:rsidRPr="00A573BA">
        <w:rPr>
          <w:rFonts w:ascii="Times New Roman" w:hAnsi="Times New Roman" w:cs="Times New Roman"/>
          <w:b/>
          <w:bCs/>
          <w:lang w:val="en-US"/>
        </w:rPr>
        <w:t>Tez</w:t>
      </w:r>
      <w:r w:rsidRPr="00D74075">
        <w:rPr>
          <w:rFonts w:ascii="Times New Roman" w:hAnsi="Times New Roman" w:cs="Times New Roman"/>
          <w:b/>
          <w:bCs/>
        </w:rPr>
        <w:t xml:space="preserve"> </w:t>
      </w:r>
      <w:r w:rsidRPr="00A573BA">
        <w:rPr>
          <w:rFonts w:ascii="Times New Roman" w:hAnsi="Times New Roman" w:cs="Times New Roman"/>
          <w:b/>
          <w:bCs/>
          <w:lang w:val="en-US"/>
        </w:rPr>
        <w:t>Tour</w:t>
      </w:r>
      <w:r w:rsidRPr="00A573BA">
        <w:rPr>
          <w:rFonts w:ascii="Times New Roman" w:hAnsi="Times New Roman" w:cs="Times New Roman"/>
          <w:b/>
          <w:bCs/>
        </w:rPr>
        <w:t>»</w:t>
      </w:r>
    </w:p>
    <w:p w14:paraId="6DF94540" w14:textId="77777777" w:rsidR="00A41B92" w:rsidRDefault="00A41B92" w:rsidP="00A41B92">
      <w:pPr>
        <w:spacing w:line="360" w:lineRule="auto"/>
        <w:ind w:firstLine="709"/>
        <w:jc w:val="both"/>
        <w:rPr>
          <w:rFonts w:ascii="Times New Roman" w:hAnsi="Times New Roman" w:cs="Times New Roman"/>
        </w:rPr>
      </w:pPr>
      <w:r w:rsidRPr="00A573BA">
        <w:rPr>
          <w:rFonts w:ascii="Times New Roman" w:hAnsi="Times New Roman" w:cs="Times New Roman"/>
        </w:rPr>
        <w:t>Следующая фирма</w:t>
      </w:r>
      <w:r>
        <w:rPr>
          <w:rFonts w:ascii="Times New Roman" w:hAnsi="Times New Roman" w:cs="Times New Roman"/>
        </w:rPr>
        <w:t xml:space="preserve"> – «</w:t>
      </w:r>
      <w:r w:rsidRPr="00A573BA">
        <w:rPr>
          <w:rFonts w:ascii="Times New Roman" w:hAnsi="Times New Roman" w:cs="Times New Roman"/>
          <w:lang w:val="en-US"/>
        </w:rPr>
        <w:t>Tez</w:t>
      </w:r>
      <w:r w:rsidRPr="00A573BA">
        <w:rPr>
          <w:rFonts w:ascii="Times New Roman" w:hAnsi="Times New Roman" w:cs="Times New Roman"/>
        </w:rPr>
        <w:t xml:space="preserve"> </w:t>
      </w:r>
      <w:r w:rsidRPr="00A573BA">
        <w:rPr>
          <w:rFonts w:ascii="Times New Roman" w:hAnsi="Times New Roman" w:cs="Times New Roman"/>
          <w:lang w:val="en-US"/>
        </w:rPr>
        <w:t>Tour</w:t>
      </w:r>
      <w:r>
        <w:rPr>
          <w:rFonts w:ascii="Times New Roman" w:hAnsi="Times New Roman" w:cs="Times New Roman"/>
        </w:rPr>
        <w:t>»</w:t>
      </w:r>
      <w:r w:rsidRPr="00A573BA">
        <w:rPr>
          <w:rFonts w:ascii="Times New Roman" w:hAnsi="Times New Roman" w:cs="Times New Roman"/>
        </w:rPr>
        <w:t>. Этот международный туристический оператор также имеет известность на рынке и был популярен ещё десятилетием раньше</w:t>
      </w:r>
      <w:r>
        <w:rPr>
          <w:rFonts w:ascii="Times New Roman" w:hAnsi="Times New Roman" w:cs="Times New Roman"/>
        </w:rPr>
        <w:t xml:space="preserve">, </w:t>
      </w:r>
      <w:r w:rsidRPr="00A573BA">
        <w:rPr>
          <w:rFonts w:ascii="Times New Roman" w:hAnsi="Times New Roman" w:cs="Times New Roman"/>
        </w:rPr>
        <w:t>к примеру, в 2008 году его прибыль составляла внушительные 178</w:t>
      </w:r>
      <w:r>
        <w:rPr>
          <w:rFonts w:ascii="Times New Roman" w:hAnsi="Times New Roman" w:cs="Times New Roman"/>
        </w:rPr>
        <w:t xml:space="preserve"> </w:t>
      </w:r>
      <w:r w:rsidRPr="00A573BA">
        <w:rPr>
          <w:rFonts w:ascii="Times New Roman" w:hAnsi="Times New Roman" w:cs="Times New Roman"/>
        </w:rPr>
        <w:t>% от предыдущего 2007 года.</w:t>
      </w:r>
    </w:p>
    <w:p w14:paraId="0EE2AD1A" w14:textId="77777777" w:rsidR="00A41B92" w:rsidRPr="00D74075" w:rsidRDefault="00A41B92" w:rsidP="00A41B92">
      <w:pPr>
        <w:spacing w:line="360" w:lineRule="auto"/>
        <w:jc w:val="right"/>
        <w:rPr>
          <w:rFonts w:ascii="Times New Roman" w:hAnsi="Times New Roman" w:cs="Times New Roman"/>
          <w:i/>
        </w:rPr>
      </w:pPr>
      <w:r w:rsidRPr="00A573BA">
        <w:rPr>
          <w:rFonts w:ascii="Times New Roman" w:hAnsi="Times New Roman" w:cs="Times New Roman"/>
        </w:rPr>
        <w:t xml:space="preserve"> </w:t>
      </w:r>
      <w:r>
        <w:rPr>
          <w:rFonts w:ascii="Times New Roman" w:hAnsi="Times New Roman" w:cs="Times New Roman"/>
          <w:i/>
        </w:rPr>
        <w:t>Таблица 14.</w:t>
      </w:r>
    </w:p>
    <w:tbl>
      <w:tblPr>
        <w:tblStyle w:val="ab"/>
        <w:tblW w:w="0" w:type="auto"/>
        <w:tblLook w:val="04A0" w:firstRow="1" w:lastRow="0" w:firstColumn="1" w:lastColumn="0" w:noHBand="0" w:noVBand="1"/>
      </w:tblPr>
      <w:tblGrid>
        <w:gridCol w:w="2874"/>
        <w:gridCol w:w="971"/>
        <w:gridCol w:w="1381"/>
        <w:gridCol w:w="1382"/>
        <w:gridCol w:w="1381"/>
        <w:gridCol w:w="1350"/>
      </w:tblGrid>
      <w:tr w:rsidR="00A41B92" w:rsidRPr="00A573BA" w14:paraId="7B646C4E" w14:textId="77777777" w:rsidTr="00A41B92">
        <w:tc>
          <w:tcPr>
            <w:tcW w:w="2943" w:type="dxa"/>
            <w:tcBorders>
              <w:bottom w:val="single" w:sz="4" w:space="0" w:color="auto"/>
            </w:tcBorders>
            <w:shd w:val="clear" w:color="auto" w:fill="D9D9D9" w:themeFill="background1" w:themeFillShade="D9"/>
            <w:vAlign w:val="center"/>
          </w:tcPr>
          <w:p w14:paraId="291773DF" w14:textId="77777777" w:rsidR="00A41B92" w:rsidRPr="00D74075" w:rsidRDefault="00A41B92" w:rsidP="00A41B92">
            <w:pPr>
              <w:jc w:val="center"/>
              <w:rPr>
                <w:rFonts w:ascii="Times New Roman" w:hAnsi="Times New Roman" w:cs="Times New Roman"/>
                <w:b/>
              </w:rPr>
            </w:pPr>
            <w:r w:rsidRPr="00D74075">
              <w:rPr>
                <w:rFonts w:ascii="Times New Roman" w:hAnsi="Times New Roman" w:cs="Times New Roman"/>
                <w:b/>
              </w:rPr>
              <w:t>Наименование показателя</w:t>
            </w:r>
          </w:p>
        </w:tc>
        <w:tc>
          <w:tcPr>
            <w:tcW w:w="993" w:type="dxa"/>
            <w:shd w:val="clear" w:color="auto" w:fill="D9D9D9" w:themeFill="background1" w:themeFillShade="D9"/>
            <w:vAlign w:val="center"/>
          </w:tcPr>
          <w:p w14:paraId="03C4F90C" w14:textId="77777777" w:rsidR="00A41B92" w:rsidRPr="00D74075" w:rsidRDefault="00A41B92" w:rsidP="00A41B92">
            <w:pPr>
              <w:spacing w:line="360" w:lineRule="auto"/>
              <w:jc w:val="center"/>
              <w:rPr>
                <w:rFonts w:ascii="Times New Roman" w:hAnsi="Times New Roman" w:cs="Times New Roman"/>
                <w:b/>
              </w:rPr>
            </w:pPr>
            <w:r w:rsidRPr="00D74075">
              <w:rPr>
                <w:rFonts w:ascii="Times New Roman" w:hAnsi="Times New Roman" w:cs="Times New Roman"/>
                <w:b/>
              </w:rPr>
              <w:t>код</w:t>
            </w:r>
          </w:p>
        </w:tc>
        <w:tc>
          <w:tcPr>
            <w:tcW w:w="1417" w:type="dxa"/>
            <w:shd w:val="clear" w:color="auto" w:fill="D9D9D9" w:themeFill="background1" w:themeFillShade="D9"/>
            <w:vAlign w:val="center"/>
          </w:tcPr>
          <w:p w14:paraId="3692FC54" w14:textId="77777777" w:rsidR="00A41B92" w:rsidRPr="00D74075" w:rsidRDefault="00A41B92" w:rsidP="00A41B92">
            <w:pPr>
              <w:spacing w:line="360" w:lineRule="auto"/>
              <w:jc w:val="center"/>
              <w:rPr>
                <w:rFonts w:ascii="Times New Roman" w:hAnsi="Times New Roman" w:cs="Times New Roman"/>
                <w:b/>
              </w:rPr>
            </w:pPr>
            <w:r w:rsidRPr="00D74075">
              <w:rPr>
                <w:rFonts w:ascii="Times New Roman" w:hAnsi="Times New Roman" w:cs="Times New Roman"/>
                <w:b/>
              </w:rPr>
              <w:t>2018 год</w:t>
            </w:r>
          </w:p>
        </w:tc>
        <w:tc>
          <w:tcPr>
            <w:tcW w:w="1418" w:type="dxa"/>
            <w:shd w:val="clear" w:color="auto" w:fill="D9D9D9" w:themeFill="background1" w:themeFillShade="D9"/>
            <w:vAlign w:val="center"/>
          </w:tcPr>
          <w:p w14:paraId="3FE6FA7B" w14:textId="77777777" w:rsidR="00A41B92" w:rsidRPr="00D74075" w:rsidRDefault="00A41B92" w:rsidP="00A41B92">
            <w:pPr>
              <w:spacing w:line="360" w:lineRule="auto"/>
              <w:jc w:val="center"/>
              <w:rPr>
                <w:rFonts w:ascii="Times New Roman" w:hAnsi="Times New Roman" w:cs="Times New Roman"/>
                <w:b/>
              </w:rPr>
            </w:pPr>
            <w:r w:rsidRPr="00D74075">
              <w:rPr>
                <w:rFonts w:ascii="Times New Roman" w:hAnsi="Times New Roman" w:cs="Times New Roman"/>
                <w:b/>
              </w:rPr>
              <w:t>2017 год</w:t>
            </w:r>
          </w:p>
        </w:tc>
        <w:tc>
          <w:tcPr>
            <w:tcW w:w="1417" w:type="dxa"/>
            <w:shd w:val="clear" w:color="auto" w:fill="D9D9D9" w:themeFill="background1" w:themeFillShade="D9"/>
            <w:vAlign w:val="center"/>
          </w:tcPr>
          <w:p w14:paraId="1B2423F7" w14:textId="77777777" w:rsidR="00A41B92" w:rsidRPr="00D74075" w:rsidRDefault="00A41B92" w:rsidP="00A41B92">
            <w:pPr>
              <w:spacing w:line="360" w:lineRule="auto"/>
              <w:jc w:val="center"/>
              <w:rPr>
                <w:rFonts w:ascii="Times New Roman" w:hAnsi="Times New Roman" w:cs="Times New Roman"/>
                <w:b/>
              </w:rPr>
            </w:pPr>
            <w:r w:rsidRPr="00D74075">
              <w:rPr>
                <w:rFonts w:ascii="Times New Roman" w:hAnsi="Times New Roman" w:cs="Times New Roman"/>
                <w:b/>
              </w:rPr>
              <w:t>2016 год</w:t>
            </w:r>
          </w:p>
        </w:tc>
        <w:tc>
          <w:tcPr>
            <w:tcW w:w="1383" w:type="dxa"/>
            <w:shd w:val="clear" w:color="auto" w:fill="D9D9D9" w:themeFill="background1" w:themeFillShade="D9"/>
            <w:vAlign w:val="center"/>
          </w:tcPr>
          <w:p w14:paraId="5484880E" w14:textId="77777777" w:rsidR="00A41B92" w:rsidRPr="00D74075" w:rsidRDefault="00A41B92" w:rsidP="00A41B92">
            <w:pPr>
              <w:spacing w:line="360" w:lineRule="auto"/>
              <w:jc w:val="center"/>
              <w:rPr>
                <w:rFonts w:ascii="Times New Roman" w:hAnsi="Times New Roman" w:cs="Times New Roman"/>
                <w:b/>
              </w:rPr>
            </w:pPr>
            <w:r w:rsidRPr="00D74075">
              <w:rPr>
                <w:rFonts w:ascii="Times New Roman" w:hAnsi="Times New Roman" w:cs="Times New Roman"/>
                <w:b/>
              </w:rPr>
              <w:t>2015 год</w:t>
            </w:r>
          </w:p>
        </w:tc>
      </w:tr>
      <w:tr w:rsidR="00A41B92" w:rsidRPr="00A573BA" w14:paraId="73BC01D1" w14:textId="77777777" w:rsidTr="00A41B92">
        <w:tc>
          <w:tcPr>
            <w:tcW w:w="2943" w:type="dxa"/>
            <w:shd w:val="clear" w:color="auto" w:fill="D9D9D9" w:themeFill="background1" w:themeFillShade="D9"/>
            <w:vAlign w:val="center"/>
          </w:tcPr>
          <w:p w14:paraId="569BE9C4"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Чистая прибыль</w:t>
            </w:r>
          </w:p>
        </w:tc>
        <w:tc>
          <w:tcPr>
            <w:tcW w:w="993" w:type="dxa"/>
            <w:vAlign w:val="center"/>
          </w:tcPr>
          <w:p w14:paraId="3663E0BE"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2400</w:t>
            </w:r>
          </w:p>
        </w:tc>
        <w:tc>
          <w:tcPr>
            <w:tcW w:w="1417" w:type="dxa"/>
            <w:vAlign w:val="center"/>
          </w:tcPr>
          <w:p w14:paraId="30B19903"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141078</w:t>
            </w:r>
          </w:p>
        </w:tc>
        <w:tc>
          <w:tcPr>
            <w:tcW w:w="1418" w:type="dxa"/>
            <w:vAlign w:val="center"/>
          </w:tcPr>
          <w:p w14:paraId="2847E694"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38683</w:t>
            </w:r>
          </w:p>
        </w:tc>
        <w:tc>
          <w:tcPr>
            <w:tcW w:w="1417" w:type="dxa"/>
            <w:vAlign w:val="center"/>
          </w:tcPr>
          <w:p w14:paraId="6965711D"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-7567</w:t>
            </w:r>
          </w:p>
        </w:tc>
        <w:tc>
          <w:tcPr>
            <w:tcW w:w="1383" w:type="dxa"/>
            <w:vAlign w:val="center"/>
          </w:tcPr>
          <w:p w14:paraId="73B14BF6"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79562</w:t>
            </w:r>
          </w:p>
        </w:tc>
      </w:tr>
      <w:tr w:rsidR="00A41B92" w:rsidRPr="00A573BA" w14:paraId="287BD175" w14:textId="77777777" w:rsidTr="00A41B92">
        <w:tc>
          <w:tcPr>
            <w:tcW w:w="2943" w:type="dxa"/>
            <w:shd w:val="clear" w:color="auto" w:fill="D9D9D9" w:themeFill="background1" w:themeFillShade="D9"/>
            <w:vAlign w:val="center"/>
          </w:tcPr>
          <w:p w14:paraId="0E9EAD09"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Чистые активы</w:t>
            </w:r>
          </w:p>
        </w:tc>
        <w:tc>
          <w:tcPr>
            <w:tcW w:w="993" w:type="dxa"/>
            <w:vAlign w:val="center"/>
          </w:tcPr>
          <w:p w14:paraId="7860DA5A"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417" w:type="dxa"/>
            <w:vAlign w:val="center"/>
          </w:tcPr>
          <w:p w14:paraId="36A5B5B8"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224 301</w:t>
            </w:r>
          </w:p>
        </w:tc>
        <w:tc>
          <w:tcPr>
            <w:tcW w:w="1418" w:type="dxa"/>
            <w:vAlign w:val="center"/>
          </w:tcPr>
          <w:p w14:paraId="0E39139C"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83 223</w:t>
            </w:r>
          </w:p>
        </w:tc>
        <w:tc>
          <w:tcPr>
            <w:tcW w:w="1417" w:type="dxa"/>
            <w:vAlign w:val="center"/>
          </w:tcPr>
          <w:p w14:paraId="3EB21140"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44 540</w:t>
            </w:r>
          </w:p>
        </w:tc>
        <w:tc>
          <w:tcPr>
            <w:tcW w:w="1383" w:type="dxa"/>
            <w:vAlign w:val="center"/>
          </w:tcPr>
          <w:p w14:paraId="504CAC53"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52 107</w:t>
            </w:r>
          </w:p>
        </w:tc>
      </w:tr>
      <w:tr w:rsidR="00A41B92" w:rsidRPr="00A573BA" w14:paraId="67920658" w14:textId="77777777" w:rsidTr="00A41B92">
        <w:tc>
          <w:tcPr>
            <w:tcW w:w="2943" w:type="dxa"/>
            <w:shd w:val="clear" w:color="auto" w:fill="D9D9D9" w:themeFill="background1" w:themeFillShade="D9"/>
            <w:vAlign w:val="center"/>
          </w:tcPr>
          <w:p w14:paraId="311F3F29"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Выручка</w:t>
            </w:r>
          </w:p>
        </w:tc>
        <w:tc>
          <w:tcPr>
            <w:tcW w:w="993" w:type="dxa"/>
            <w:vAlign w:val="center"/>
          </w:tcPr>
          <w:p w14:paraId="16C6D094"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2110</w:t>
            </w:r>
          </w:p>
        </w:tc>
        <w:tc>
          <w:tcPr>
            <w:tcW w:w="1417" w:type="dxa"/>
            <w:vAlign w:val="center"/>
          </w:tcPr>
          <w:p w14:paraId="643C7895"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210233</w:t>
            </w:r>
          </w:p>
        </w:tc>
        <w:tc>
          <w:tcPr>
            <w:tcW w:w="1418" w:type="dxa"/>
            <w:vAlign w:val="center"/>
          </w:tcPr>
          <w:p w14:paraId="7EEADC85"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113929</w:t>
            </w:r>
          </w:p>
        </w:tc>
        <w:tc>
          <w:tcPr>
            <w:tcW w:w="1417" w:type="dxa"/>
            <w:vAlign w:val="center"/>
          </w:tcPr>
          <w:p w14:paraId="131AC5D7"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173172</w:t>
            </w:r>
          </w:p>
        </w:tc>
        <w:tc>
          <w:tcPr>
            <w:tcW w:w="1383" w:type="dxa"/>
            <w:vAlign w:val="center"/>
          </w:tcPr>
          <w:p w14:paraId="052495C3"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151139</w:t>
            </w:r>
          </w:p>
        </w:tc>
      </w:tr>
      <w:tr w:rsidR="00A41B92" w:rsidRPr="00A573BA" w14:paraId="4B278225" w14:textId="77777777" w:rsidTr="00A41B92">
        <w:tc>
          <w:tcPr>
            <w:tcW w:w="2943" w:type="dxa"/>
            <w:shd w:val="clear" w:color="auto" w:fill="D9D9D9" w:themeFill="background1" w:themeFillShade="D9"/>
            <w:vAlign w:val="center"/>
          </w:tcPr>
          <w:p w14:paraId="680A5A1F"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Управленческие расходы</w:t>
            </w:r>
          </w:p>
        </w:tc>
        <w:tc>
          <w:tcPr>
            <w:tcW w:w="993" w:type="dxa"/>
            <w:vAlign w:val="center"/>
          </w:tcPr>
          <w:p w14:paraId="703056A3"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2220</w:t>
            </w:r>
          </w:p>
        </w:tc>
        <w:tc>
          <w:tcPr>
            <w:tcW w:w="1417" w:type="dxa"/>
            <w:vAlign w:val="center"/>
          </w:tcPr>
          <w:p w14:paraId="0978A354"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39 423</w:t>
            </w:r>
          </w:p>
        </w:tc>
        <w:tc>
          <w:tcPr>
            <w:tcW w:w="1418" w:type="dxa"/>
            <w:vAlign w:val="center"/>
          </w:tcPr>
          <w:p w14:paraId="741E8795"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40 557</w:t>
            </w:r>
          </w:p>
        </w:tc>
        <w:tc>
          <w:tcPr>
            <w:tcW w:w="1417" w:type="dxa"/>
            <w:vAlign w:val="center"/>
          </w:tcPr>
          <w:p w14:paraId="52445690"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53 625</w:t>
            </w:r>
          </w:p>
        </w:tc>
        <w:tc>
          <w:tcPr>
            <w:tcW w:w="1383" w:type="dxa"/>
            <w:vAlign w:val="center"/>
          </w:tcPr>
          <w:p w14:paraId="22B9C0D5"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55 819</w:t>
            </w:r>
          </w:p>
        </w:tc>
      </w:tr>
      <w:tr w:rsidR="00A41B92" w:rsidRPr="00A573BA" w14:paraId="44C7B127" w14:textId="77777777" w:rsidTr="00A41B92">
        <w:tc>
          <w:tcPr>
            <w:tcW w:w="2943" w:type="dxa"/>
            <w:shd w:val="clear" w:color="auto" w:fill="D9D9D9" w:themeFill="background1" w:themeFillShade="D9"/>
            <w:vAlign w:val="center"/>
          </w:tcPr>
          <w:p w14:paraId="45B8AC51"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Рентабельность капитала</w:t>
            </w:r>
            <w:r>
              <w:rPr>
                <w:rFonts w:ascii="Times New Roman" w:hAnsi="Times New Roman" w:cs="Times New Roman"/>
              </w:rPr>
              <w:t>,</w:t>
            </w:r>
            <w:r w:rsidRPr="00A573BA">
              <w:rPr>
                <w:rFonts w:ascii="Times New Roman" w:hAnsi="Times New Roman" w:cs="Times New Roman"/>
              </w:rPr>
              <w:t xml:space="preserve"> %</w:t>
            </w:r>
          </w:p>
        </w:tc>
        <w:tc>
          <w:tcPr>
            <w:tcW w:w="993" w:type="dxa"/>
            <w:vAlign w:val="center"/>
          </w:tcPr>
          <w:p w14:paraId="58B78853"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417" w:type="dxa"/>
            <w:vAlign w:val="center"/>
          </w:tcPr>
          <w:p w14:paraId="13F5BD62"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92</w:t>
            </w:r>
            <w:r>
              <w:rPr>
                <w:rFonts w:ascii="Times New Roman" w:hAnsi="Times New Roman" w:cs="Times New Roman"/>
              </w:rPr>
              <w:t>%</w:t>
            </w:r>
          </w:p>
        </w:tc>
        <w:tc>
          <w:tcPr>
            <w:tcW w:w="1418" w:type="dxa"/>
            <w:vAlign w:val="center"/>
          </w:tcPr>
          <w:p w14:paraId="556F1B49"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61</w:t>
            </w:r>
            <w:r>
              <w:rPr>
                <w:rFonts w:ascii="Times New Roman" w:hAnsi="Times New Roman" w:cs="Times New Roman"/>
              </w:rPr>
              <w:t>%</w:t>
            </w:r>
          </w:p>
        </w:tc>
        <w:tc>
          <w:tcPr>
            <w:tcW w:w="1417" w:type="dxa"/>
            <w:vAlign w:val="center"/>
          </w:tcPr>
          <w:p w14:paraId="2276B2B0"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-16</w:t>
            </w:r>
            <w:r>
              <w:rPr>
                <w:rFonts w:ascii="Times New Roman" w:hAnsi="Times New Roman" w:cs="Times New Roman"/>
              </w:rPr>
              <w:t>%</w:t>
            </w:r>
          </w:p>
        </w:tc>
        <w:tc>
          <w:tcPr>
            <w:tcW w:w="1383" w:type="dxa"/>
            <w:vAlign w:val="center"/>
          </w:tcPr>
          <w:p w14:paraId="3EB1C462"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645</w:t>
            </w:r>
            <w:r>
              <w:rPr>
                <w:rFonts w:ascii="Times New Roman" w:hAnsi="Times New Roman" w:cs="Times New Roman"/>
              </w:rPr>
              <w:t>%</w:t>
            </w:r>
          </w:p>
        </w:tc>
      </w:tr>
      <w:tr w:rsidR="00A41B92" w:rsidRPr="00A573BA" w14:paraId="5D3DCF49" w14:textId="77777777" w:rsidTr="00A41B92">
        <w:tc>
          <w:tcPr>
            <w:tcW w:w="2943" w:type="dxa"/>
            <w:shd w:val="clear" w:color="auto" w:fill="D9D9D9" w:themeFill="background1" w:themeFillShade="D9"/>
            <w:vAlign w:val="center"/>
          </w:tcPr>
          <w:p w14:paraId="3BE3FEEF"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Коэффициент оборачиваемости</w:t>
            </w:r>
          </w:p>
        </w:tc>
        <w:tc>
          <w:tcPr>
            <w:tcW w:w="993" w:type="dxa"/>
            <w:vAlign w:val="center"/>
          </w:tcPr>
          <w:p w14:paraId="34B7E187"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417" w:type="dxa"/>
            <w:vAlign w:val="center"/>
          </w:tcPr>
          <w:p w14:paraId="0D53D58F"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2,63</w:t>
            </w:r>
          </w:p>
        </w:tc>
        <w:tc>
          <w:tcPr>
            <w:tcW w:w="1418" w:type="dxa"/>
            <w:vAlign w:val="center"/>
          </w:tcPr>
          <w:p w14:paraId="6434766F"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2,74</w:t>
            </w:r>
          </w:p>
        </w:tc>
        <w:tc>
          <w:tcPr>
            <w:tcW w:w="1417" w:type="dxa"/>
            <w:vAlign w:val="center"/>
          </w:tcPr>
          <w:p w14:paraId="4BB075F6"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1,54</w:t>
            </w:r>
          </w:p>
        </w:tc>
        <w:tc>
          <w:tcPr>
            <w:tcW w:w="1383" w:type="dxa"/>
            <w:vAlign w:val="center"/>
          </w:tcPr>
          <w:p w14:paraId="4BAA3EF3"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5,36</w:t>
            </w:r>
          </w:p>
        </w:tc>
      </w:tr>
    </w:tbl>
    <w:p w14:paraId="274609A6" w14:textId="77777777" w:rsidR="00A41B92" w:rsidRPr="00A573BA" w:rsidRDefault="00A41B92" w:rsidP="00A41B92">
      <w:pPr>
        <w:spacing w:before="120" w:line="360" w:lineRule="auto"/>
        <w:ind w:firstLine="709"/>
        <w:jc w:val="both"/>
        <w:rPr>
          <w:rFonts w:ascii="Times New Roman" w:hAnsi="Times New Roman" w:cs="Times New Roman"/>
        </w:rPr>
      </w:pPr>
      <w:r w:rsidRPr="00A573BA">
        <w:rPr>
          <w:rFonts w:ascii="Times New Roman" w:hAnsi="Times New Roman" w:cs="Times New Roman"/>
        </w:rPr>
        <w:t>Если взглян</w:t>
      </w:r>
      <w:r>
        <w:rPr>
          <w:rFonts w:ascii="Times New Roman" w:hAnsi="Times New Roman" w:cs="Times New Roman"/>
        </w:rPr>
        <w:t>уть</w:t>
      </w:r>
      <w:r w:rsidRPr="00A573BA">
        <w:rPr>
          <w:rFonts w:ascii="Times New Roman" w:hAnsi="Times New Roman" w:cs="Times New Roman"/>
        </w:rPr>
        <w:t xml:space="preserve"> на таблицу, то уже по немалым суммам в обороте мож</w:t>
      </w:r>
      <w:r>
        <w:rPr>
          <w:rFonts w:ascii="Times New Roman" w:hAnsi="Times New Roman" w:cs="Times New Roman"/>
        </w:rPr>
        <w:t>но</w:t>
      </w:r>
      <w:r w:rsidRPr="00A573BA">
        <w:rPr>
          <w:rFonts w:ascii="Times New Roman" w:hAnsi="Times New Roman" w:cs="Times New Roman"/>
        </w:rPr>
        <w:t xml:space="preserve"> понять, что ещё недавно данная фирма занимала огромную долю рынка, и тот же статус она поддерживает и сейчас, входя в тройку наиболее успешных туристических </w:t>
      </w:r>
      <w:r>
        <w:rPr>
          <w:rFonts w:ascii="Times New Roman" w:hAnsi="Times New Roman" w:cs="Times New Roman"/>
        </w:rPr>
        <w:t>операторов</w:t>
      </w:r>
      <w:r w:rsidRPr="00A573BA">
        <w:rPr>
          <w:rFonts w:ascii="Times New Roman" w:hAnsi="Times New Roman" w:cs="Times New Roman"/>
        </w:rPr>
        <w:t xml:space="preserve"> на момент начала 2020 года. </w:t>
      </w:r>
    </w:p>
    <w:p w14:paraId="44ECEEE2" w14:textId="77777777" w:rsidR="00A41B92" w:rsidRPr="00A573BA" w:rsidRDefault="00A41B92" w:rsidP="00A41B92">
      <w:pPr>
        <w:spacing w:line="360" w:lineRule="auto"/>
        <w:ind w:firstLine="709"/>
        <w:jc w:val="both"/>
        <w:rPr>
          <w:rFonts w:ascii="Times New Roman" w:hAnsi="Times New Roman" w:cs="Times New Roman"/>
        </w:rPr>
      </w:pPr>
      <w:r w:rsidRPr="00A573BA">
        <w:rPr>
          <w:rFonts w:ascii="Times New Roman" w:hAnsi="Times New Roman" w:cs="Times New Roman"/>
        </w:rPr>
        <w:t>Опять-таки, рассматривая параметр производственной эффективности (то есть наилучшая результативность равна максимуму произведённой продукции/оказанных услуг при минимуме издержек), мож</w:t>
      </w:r>
      <w:r>
        <w:rPr>
          <w:rFonts w:ascii="Times New Roman" w:hAnsi="Times New Roman" w:cs="Times New Roman"/>
        </w:rPr>
        <w:t>но</w:t>
      </w:r>
      <w:r w:rsidRPr="00A573BA">
        <w:rPr>
          <w:rFonts w:ascii="Times New Roman" w:hAnsi="Times New Roman" w:cs="Times New Roman"/>
        </w:rPr>
        <w:t xml:space="preserve"> сделать вывод, что эффективность по издержкам у фирмы крайне высока</w:t>
      </w:r>
      <w:r>
        <w:rPr>
          <w:rFonts w:ascii="Times New Roman" w:hAnsi="Times New Roman" w:cs="Times New Roman"/>
        </w:rPr>
        <w:t xml:space="preserve"> </w:t>
      </w:r>
      <w:r w:rsidRPr="00A573BA">
        <w:rPr>
          <w:rFonts w:ascii="Times New Roman" w:hAnsi="Times New Roman" w:cs="Times New Roman"/>
        </w:rPr>
        <w:t>-</w:t>
      </w:r>
      <w:r>
        <w:rPr>
          <w:rFonts w:ascii="Times New Roman" w:hAnsi="Times New Roman" w:cs="Times New Roman"/>
        </w:rPr>
        <w:t xml:space="preserve"> </w:t>
      </w:r>
      <w:r w:rsidRPr="00A573BA">
        <w:rPr>
          <w:rFonts w:ascii="Times New Roman" w:hAnsi="Times New Roman" w:cs="Times New Roman"/>
        </w:rPr>
        <w:t xml:space="preserve">это видно по строке с процентами рентабельности. Виден тренд на достаточно резкое увеличение в течение указанных лет, что указывает на грамотное управление компанией. Показатели прибыли у </w:t>
      </w:r>
      <w:r>
        <w:rPr>
          <w:rFonts w:ascii="Times New Roman" w:hAnsi="Times New Roman" w:cs="Times New Roman"/>
        </w:rPr>
        <w:t>компании «</w:t>
      </w:r>
      <w:r w:rsidRPr="00A573BA">
        <w:rPr>
          <w:rFonts w:ascii="Times New Roman" w:hAnsi="Times New Roman" w:cs="Times New Roman"/>
        </w:rPr>
        <w:t>Тез Тур</w:t>
      </w:r>
      <w:r>
        <w:rPr>
          <w:rFonts w:ascii="Times New Roman" w:hAnsi="Times New Roman" w:cs="Times New Roman"/>
        </w:rPr>
        <w:t>»</w:t>
      </w:r>
      <w:r w:rsidRPr="00A573BA">
        <w:rPr>
          <w:rFonts w:ascii="Times New Roman" w:hAnsi="Times New Roman" w:cs="Times New Roman"/>
        </w:rPr>
        <w:t xml:space="preserve"> также велики, хоть и</w:t>
      </w:r>
      <w:r>
        <w:rPr>
          <w:rFonts w:ascii="Times New Roman" w:hAnsi="Times New Roman" w:cs="Times New Roman"/>
        </w:rPr>
        <w:t xml:space="preserve"> </w:t>
      </w:r>
      <w:r w:rsidRPr="00A573BA">
        <w:rPr>
          <w:rFonts w:ascii="Times New Roman" w:hAnsi="Times New Roman" w:cs="Times New Roman"/>
        </w:rPr>
        <w:t>нестабильны</w:t>
      </w:r>
      <w:r>
        <w:rPr>
          <w:rFonts w:ascii="Times New Roman" w:hAnsi="Times New Roman" w:cs="Times New Roman"/>
        </w:rPr>
        <w:t xml:space="preserve">, </w:t>
      </w:r>
      <w:r w:rsidRPr="00A573BA">
        <w:rPr>
          <w:rFonts w:ascii="Times New Roman" w:hAnsi="Times New Roman" w:cs="Times New Roman"/>
        </w:rPr>
        <w:t xml:space="preserve">к примеру, в 2016 году компания ушла в минус. </w:t>
      </w:r>
    </w:p>
    <w:p w14:paraId="50953C2D" w14:textId="77777777" w:rsidR="00A41B92" w:rsidRDefault="00A41B92" w:rsidP="00A41B92">
      <w:pPr>
        <w:spacing w:line="360" w:lineRule="auto"/>
        <w:ind w:firstLine="709"/>
        <w:jc w:val="both"/>
        <w:rPr>
          <w:rFonts w:ascii="Times New Roman" w:hAnsi="Times New Roman" w:cs="Times New Roman"/>
        </w:rPr>
      </w:pPr>
      <w:r>
        <w:rPr>
          <w:rFonts w:ascii="Times New Roman" w:hAnsi="Times New Roman" w:cs="Times New Roman"/>
        </w:rPr>
        <w:t>Ф</w:t>
      </w:r>
      <w:r w:rsidRPr="00A573BA">
        <w:rPr>
          <w:rFonts w:ascii="Times New Roman" w:hAnsi="Times New Roman" w:cs="Times New Roman"/>
        </w:rPr>
        <w:t xml:space="preserve">ирма была достаточно результативной по вопросам эффективности. </w:t>
      </w:r>
      <w:r>
        <w:rPr>
          <w:rFonts w:ascii="Times New Roman" w:hAnsi="Times New Roman" w:cs="Times New Roman"/>
        </w:rPr>
        <w:t>К</w:t>
      </w:r>
      <w:r w:rsidRPr="00A573BA">
        <w:rPr>
          <w:rFonts w:ascii="Times New Roman" w:hAnsi="Times New Roman" w:cs="Times New Roman"/>
        </w:rPr>
        <w:t>омпания относится к рынку, где царит олигополия, так ей свойственны значения, превышающие средние показатели по отрасли.</w:t>
      </w:r>
    </w:p>
    <w:p w14:paraId="08326FA8" w14:textId="77777777" w:rsidR="00A41B92" w:rsidRPr="00B1028F" w:rsidRDefault="00A41B92" w:rsidP="00A41B92">
      <w:pPr>
        <w:spacing w:line="360" w:lineRule="auto"/>
        <w:jc w:val="right"/>
        <w:rPr>
          <w:rFonts w:ascii="Times New Roman" w:hAnsi="Times New Roman" w:cs="Times New Roman"/>
          <w:i/>
        </w:rPr>
      </w:pPr>
      <w:r w:rsidRPr="00B1028F">
        <w:rPr>
          <w:rFonts w:ascii="Times New Roman" w:hAnsi="Times New Roman" w:cs="Times New Roman"/>
          <w:i/>
        </w:rPr>
        <w:t>Таблица 15.</w:t>
      </w:r>
    </w:p>
    <w:tbl>
      <w:tblPr>
        <w:tblStyle w:val="ab"/>
        <w:tblW w:w="0" w:type="auto"/>
        <w:tblLook w:val="04A0" w:firstRow="1" w:lastRow="0" w:firstColumn="1" w:lastColumn="0" w:noHBand="0" w:noVBand="1"/>
      </w:tblPr>
      <w:tblGrid>
        <w:gridCol w:w="4781"/>
        <w:gridCol w:w="1133"/>
        <w:gridCol w:w="1134"/>
        <w:gridCol w:w="1134"/>
        <w:gridCol w:w="1157"/>
      </w:tblGrid>
      <w:tr w:rsidR="00A41B92" w:rsidRPr="00A573BA" w14:paraId="467CA891" w14:textId="77777777" w:rsidTr="00A41B92">
        <w:tc>
          <w:tcPr>
            <w:tcW w:w="4786" w:type="dxa"/>
            <w:shd w:val="clear" w:color="auto" w:fill="D9D9D9" w:themeFill="background1" w:themeFillShade="D9"/>
            <w:vAlign w:val="center"/>
          </w:tcPr>
          <w:p w14:paraId="11F22353" w14:textId="77777777" w:rsidR="00A41B92" w:rsidRPr="00B1028F" w:rsidRDefault="00A41B92" w:rsidP="00A41B92">
            <w:pPr>
              <w:jc w:val="center"/>
              <w:rPr>
                <w:rFonts w:ascii="Times New Roman" w:hAnsi="Times New Roman" w:cs="Times New Roman"/>
                <w:b/>
              </w:rPr>
            </w:pPr>
            <w:r w:rsidRPr="00B1028F">
              <w:rPr>
                <w:rFonts w:ascii="Times New Roman" w:hAnsi="Times New Roman" w:cs="Times New Roman"/>
                <w:b/>
              </w:rPr>
              <w:t>Наименование показателя</w:t>
            </w:r>
          </w:p>
        </w:tc>
        <w:tc>
          <w:tcPr>
            <w:tcW w:w="1134" w:type="dxa"/>
            <w:shd w:val="clear" w:color="auto" w:fill="D9D9D9" w:themeFill="background1" w:themeFillShade="D9"/>
            <w:vAlign w:val="center"/>
          </w:tcPr>
          <w:p w14:paraId="1141EFD6" w14:textId="77777777" w:rsidR="00A41B92" w:rsidRPr="00B1028F" w:rsidRDefault="00A41B92" w:rsidP="00A41B92">
            <w:pPr>
              <w:spacing w:line="360" w:lineRule="auto"/>
              <w:jc w:val="center"/>
              <w:rPr>
                <w:rFonts w:ascii="Times New Roman" w:hAnsi="Times New Roman" w:cs="Times New Roman"/>
                <w:b/>
              </w:rPr>
            </w:pPr>
            <w:r w:rsidRPr="00B1028F">
              <w:rPr>
                <w:rFonts w:ascii="Times New Roman" w:hAnsi="Times New Roman" w:cs="Times New Roman"/>
                <w:b/>
              </w:rPr>
              <w:t>2018 год</w:t>
            </w:r>
          </w:p>
        </w:tc>
        <w:tc>
          <w:tcPr>
            <w:tcW w:w="1134" w:type="dxa"/>
            <w:shd w:val="clear" w:color="auto" w:fill="D9D9D9" w:themeFill="background1" w:themeFillShade="D9"/>
            <w:vAlign w:val="center"/>
          </w:tcPr>
          <w:p w14:paraId="299A9F90" w14:textId="77777777" w:rsidR="00A41B92" w:rsidRPr="00B1028F" w:rsidRDefault="00A41B92" w:rsidP="00A41B92">
            <w:pPr>
              <w:spacing w:line="360" w:lineRule="auto"/>
              <w:jc w:val="center"/>
              <w:rPr>
                <w:rFonts w:ascii="Times New Roman" w:hAnsi="Times New Roman" w:cs="Times New Roman"/>
                <w:b/>
              </w:rPr>
            </w:pPr>
            <w:r w:rsidRPr="00B1028F">
              <w:rPr>
                <w:rFonts w:ascii="Times New Roman" w:hAnsi="Times New Roman" w:cs="Times New Roman"/>
                <w:b/>
              </w:rPr>
              <w:t>2017 год</w:t>
            </w:r>
          </w:p>
        </w:tc>
        <w:tc>
          <w:tcPr>
            <w:tcW w:w="1134" w:type="dxa"/>
            <w:shd w:val="clear" w:color="auto" w:fill="D9D9D9" w:themeFill="background1" w:themeFillShade="D9"/>
            <w:vAlign w:val="center"/>
          </w:tcPr>
          <w:p w14:paraId="2BE82158" w14:textId="77777777" w:rsidR="00A41B92" w:rsidRPr="00B1028F" w:rsidRDefault="00A41B92" w:rsidP="00A41B92">
            <w:pPr>
              <w:spacing w:line="360" w:lineRule="auto"/>
              <w:jc w:val="center"/>
              <w:rPr>
                <w:rFonts w:ascii="Times New Roman" w:hAnsi="Times New Roman" w:cs="Times New Roman"/>
                <w:b/>
              </w:rPr>
            </w:pPr>
            <w:r w:rsidRPr="00B1028F">
              <w:rPr>
                <w:rFonts w:ascii="Times New Roman" w:hAnsi="Times New Roman" w:cs="Times New Roman"/>
                <w:b/>
              </w:rPr>
              <w:t>2016 год</w:t>
            </w:r>
          </w:p>
        </w:tc>
        <w:tc>
          <w:tcPr>
            <w:tcW w:w="1157" w:type="dxa"/>
            <w:shd w:val="clear" w:color="auto" w:fill="D9D9D9" w:themeFill="background1" w:themeFillShade="D9"/>
            <w:vAlign w:val="center"/>
          </w:tcPr>
          <w:p w14:paraId="0353F222" w14:textId="77777777" w:rsidR="00A41B92" w:rsidRPr="00B1028F" w:rsidRDefault="00A41B92" w:rsidP="00A41B92">
            <w:pPr>
              <w:spacing w:line="360" w:lineRule="auto"/>
              <w:jc w:val="center"/>
              <w:rPr>
                <w:rFonts w:ascii="Times New Roman" w:hAnsi="Times New Roman" w:cs="Times New Roman"/>
                <w:b/>
              </w:rPr>
            </w:pPr>
            <w:r w:rsidRPr="00B1028F">
              <w:rPr>
                <w:rFonts w:ascii="Times New Roman" w:hAnsi="Times New Roman" w:cs="Times New Roman"/>
                <w:b/>
              </w:rPr>
              <w:t>2015 год</w:t>
            </w:r>
          </w:p>
        </w:tc>
      </w:tr>
      <w:tr w:rsidR="00A41B92" w:rsidRPr="00A573BA" w14:paraId="226A74E5" w14:textId="77777777" w:rsidTr="00A41B92">
        <w:tc>
          <w:tcPr>
            <w:tcW w:w="4786" w:type="dxa"/>
            <w:shd w:val="clear" w:color="auto" w:fill="D9D9D9" w:themeFill="background1" w:themeFillShade="D9"/>
            <w:vAlign w:val="center"/>
          </w:tcPr>
          <w:p w14:paraId="375B8E95"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Платежи в связи с приобретением, созданием, модернизацией, реконструкцией и подготовкой к использованию внеоборотных активов</w:t>
            </w:r>
            <w:r>
              <w:rPr>
                <w:rFonts w:ascii="Times New Roman" w:hAnsi="Times New Roman" w:cs="Times New Roman"/>
              </w:rPr>
              <w:t xml:space="preserve"> </w:t>
            </w:r>
            <w:r w:rsidRPr="00A573BA">
              <w:rPr>
                <w:rFonts w:ascii="Times New Roman" w:hAnsi="Times New Roman" w:cs="Times New Roman"/>
              </w:rPr>
              <w:t>(тыс. руб</w:t>
            </w:r>
            <w:r>
              <w:rPr>
                <w:rFonts w:ascii="Times New Roman" w:hAnsi="Times New Roman" w:cs="Times New Roman"/>
              </w:rPr>
              <w:t>.</w:t>
            </w:r>
            <w:r w:rsidRPr="00A573BA">
              <w:rPr>
                <w:rFonts w:ascii="Times New Roman" w:hAnsi="Times New Roman" w:cs="Times New Roman"/>
              </w:rPr>
              <w:t>)</w:t>
            </w:r>
          </w:p>
        </w:tc>
        <w:tc>
          <w:tcPr>
            <w:tcW w:w="1134" w:type="dxa"/>
            <w:vAlign w:val="center"/>
          </w:tcPr>
          <w:p w14:paraId="4E79B4AF"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0</w:t>
            </w:r>
          </w:p>
        </w:tc>
        <w:tc>
          <w:tcPr>
            <w:tcW w:w="1134" w:type="dxa"/>
            <w:vAlign w:val="center"/>
          </w:tcPr>
          <w:p w14:paraId="2E156D26"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0</w:t>
            </w:r>
          </w:p>
        </w:tc>
        <w:tc>
          <w:tcPr>
            <w:tcW w:w="1134" w:type="dxa"/>
            <w:vAlign w:val="center"/>
          </w:tcPr>
          <w:p w14:paraId="070920E7"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0</w:t>
            </w:r>
          </w:p>
        </w:tc>
        <w:tc>
          <w:tcPr>
            <w:tcW w:w="1157" w:type="dxa"/>
            <w:vAlign w:val="center"/>
          </w:tcPr>
          <w:p w14:paraId="043FE615"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0</w:t>
            </w:r>
          </w:p>
        </w:tc>
      </w:tr>
      <w:tr w:rsidR="00A41B92" w:rsidRPr="00A573BA" w14:paraId="07EE264E" w14:textId="77777777" w:rsidTr="00A41B92">
        <w:tc>
          <w:tcPr>
            <w:tcW w:w="4786" w:type="dxa"/>
            <w:shd w:val="clear" w:color="auto" w:fill="D9D9D9" w:themeFill="background1" w:themeFillShade="D9"/>
            <w:vAlign w:val="center"/>
          </w:tcPr>
          <w:p w14:paraId="691330AF"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Сумма расходов</w:t>
            </w:r>
            <w:r>
              <w:rPr>
                <w:rFonts w:ascii="Times New Roman" w:hAnsi="Times New Roman" w:cs="Times New Roman"/>
              </w:rPr>
              <w:t xml:space="preserve"> </w:t>
            </w:r>
            <w:r w:rsidRPr="00A573BA">
              <w:rPr>
                <w:rFonts w:ascii="Times New Roman" w:hAnsi="Times New Roman" w:cs="Times New Roman"/>
              </w:rPr>
              <w:t>(тыс. руб</w:t>
            </w:r>
            <w:r>
              <w:rPr>
                <w:rFonts w:ascii="Times New Roman" w:hAnsi="Times New Roman" w:cs="Times New Roman"/>
              </w:rPr>
              <w:t>.</w:t>
            </w:r>
            <w:r w:rsidRPr="00A573BA">
              <w:rPr>
                <w:rFonts w:ascii="Times New Roman" w:hAnsi="Times New Roman" w:cs="Times New Roman"/>
              </w:rPr>
              <w:t>)</w:t>
            </w:r>
          </w:p>
        </w:tc>
        <w:tc>
          <w:tcPr>
            <w:tcW w:w="1134" w:type="dxa"/>
            <w:vAlign w:val="center"/>
          </w:tcPr>
          <w:p w14:paraId="203F8BF5"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43463</w:t>
            </w:r>
          </w:p>
        </w:tc>
        <w:tc>
          <w:tcPr>
            <w:tcW w:w="1134" w:type="dxa"/>
            <w:vAlign w:val="center"/>
          </w:tcPr>
          <w:p w14:paraId="40E8FC70"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227557</w:t>
            </w:r>
          </w:p>
        </w:tc>
        <w:tc>
          <w:tcPr>
            <w:tcW w:w="1134" w:type="dxa"/>
            <w:vAlign w:val="center"/>
          </w:tcPr>
          <w:p w14:paraId="452924A3"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64728</w:t>
            </w:r>
          </w:p>
        </w:tc>
        <w:tc>
          <w:tcPr>
            <w:tcW w:w="1157" w:type="dxa"/>
            <w:vAlign w:val="center"/>
          </w:tcPr>
          <w:p w14:paraId="566F53C9"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60601</w:t>
            </w:r>
          </w:p>
        </w:tc>
      </w:tr>
      <w:tr w:rsidR="00A41B92" w:rsidRPr="00A573BA" w14:paraId="7EC845CB" w14:textId="77777777" w:rsidTr="00A41B92">
        <w:tc>
          <w:tcPr>
            <w:tcW w:w="4786" w:type="dxa"/>
            <w:shd w:val="clear" w:color="auto" w:fill="D9D9D9" w:themeFill="background1" w:themeFillShade="D9"/>
            <w:vAlign w:val="center"/>
          </w:tcPr>
          <w:p w14:paraId="56404178"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Доля расходов на модернизацию в общих расходах, %</w:t>
            </w:r>
          </w:p>
        </w:tc>
        <w:tc>
          <w:tcPr>
            <w:tcW w:w="1134" w:type="dxa"/>
            <w:vAlign w:val="center"/>
          </w:tcPr>
          <w:p w14:paraId="7A1C8F34"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0</w:t>
            </w:r>
          </w:p>
        </w:tc>
        <w:tc>
          <w:tcPr>
            <w:tcW w:w="1134" w:type="dxa"/>
            <w:vAlign w:val="center"/>
          </w:tcPr>
          <w:p w14:paraId="34AEAC56"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0</w:t>
            </w:r>
          </w:p>
        </w:tc>
        <w:tc>
          <w:tcPr>
            <w:tcW w:w="1134" w:type="dxa"/>
            <w:vAlign w:val="center"/>
          </w:tcPr>
          <w:p w14:paraId="2C162F31"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0</w:t>
            </w:r>
          </w:p>
        </w:tc>
        <w:tc>
          <w:tcPr>
            <w:tcW w:w="1157" w:type="dxa"/>
            <w:vAlign w:val="center"/>
          </w:tcPr>
          <w:p w14:paraId="6A1D3D5F"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0</w:t>
            </w:r>
          </w:p>
        </w:tc>
      </w:tr>
    </w:tbl>
    <w:p w14:paraId="642A663E" w14:textId="77777777" w:rsidR="00A41B92" w:rsidRPr="00A573BA" w:rsidRDefault="00A41B92" w:rsidP="00A41B92">
      <w:pPr>
        <w:spacing w:line="360" w:lineRule="auto"/>
        <w:ind w:firstLine="709"/>
        <w:jc w:val="both"/>
        <w:rPr>
          <w:rFonts w:ascii="Times New Roman" w:hAnsi="Times New Roman" w:cs="Times New Roman"/>
        </w:rPr>
      </w:pPr>
      <w:r w:rsidRPr="00A573BA">
        <w:rPr>
          <w:rFonts w:ascii="Times New Roman" w:hAnsi="Times New Roman" w:cs="Times New Roman"/>
        </w:rPr>
        <w:lastRenderedPageBreak/>
        <w:t xml:space="preserve">Однако когда дело доходит до вопроса прогрессивности, </w:t>
      </w:r>
      <w:r>
        <w:rPr>
          <w:rFonts w:ascii="Times New Roman" w:hAnsi="Times New Roman" w:cs="Times New Roman"/>
        </w:rPr>
        <w:t>у компании</w:t>
      </w:r>
      <w:r w:rsidRPr="00A573BA">
        <w:rPr>
          <w:rFonts w:ascii="Times New Roman" w:hAnsi="Times New Roman" w:cs="Times New Roman"/>
        </w:rPr>
        <w:t xml:space="preserve"> </w:t>
      </w:r>
      <w:r>
        <w:rPr>
          <w:rFonts w:ascii="Times New Roman" w:hAnsi="Times New Roman" w:cs="Times New Roman"/>
        </w:rPr>
        <w:t>«</w:t>
      </w:r>
      <w:r w:rsidRPr="00A573BA">
        <w:rPr>
          <w:rFonts w:ascii="Times New Roman" w:hAnsi="Times New Roman" w:cs="Times New Roman"/>
        </w:rPr>
        <w:t>Тез Тур</w:t>
      </w:r>
      <w:r>
        <w:rPr>
          <w:rFonts w:ascii="Times New Roman" w:hAnsi="Times New Roman" w:cs="Times New Roman"/>
        </w:rPr>
        <w:t>»</w:t>
      </w:r>
      <w:r w:rsidRPr="00A573BA">
        <w:rPr>
          <w:rFonts w:ascii="Times New Roman" w:hAnsi="Times New Roman" w:cs="Times New Roman"/>
        </w:rPr>
        <w:t xml:space="preserve"> </w:t>
      </w:r>
      <w:r>
        <w:rPr>
          <w:rFonts w:ascii="Times New Roman" w:hAnsi="Times New Roman" w:cs="Times New Roman"/>
        </w:rPr>
        <w:t>складыва</w:t>
      </w:r>
      <w:r w:rsidRPr="00A573BA">
        <w:rPr>
          <w:rFonts w:ascii="Times New Roman" w:hAnsi="Times New Roman" w:cs="Times New Roman"/>
        </w:rPr>
        <w:t>ется достаточно странная ситуация</w:t>
      </w:r>
      <w:r>
        <w:rPr>
          <w:rFonts w:ascii="Times New Roman" w:hAnsi="Times New Roman" w:cs="Times New Roman"/>
        </w:rPr>
        <w:t xml:space="preserve"> </w:t>
      </w:r>
      <w:r w:rsidRPr="00A573BA">
        <w:rPr>
          <w:rFonts w:ascii="Times New Roman" w:hAnsi="Times New Roman" w:cs="Times New Roman"/>
        </w:rPr>
        <w:t>-</w:t>
      </w:r>
      <w:r>
        <w:rPr>
          <w:rFonts w:ascii="Times New Roman" w:hAnsi="Times New Roman" w:cs="Times New Roman"/>
        </w:rPr>
        <w:t xml:space="preserve"> </w:t>
      </w:r>
      <w:r w:rsidRPr="00A573BA">
        <w:rPr>
          <w:rFonts w:ascii="Times New Roman" w:hAnsi="Times New Roman" w:cs="Times New Roman"/>
        </w:rPr>
        <w:t>в отчётах компании за исследуемые год</w:t>
      </w:r>
      <w:r>
        <w:rPr>
          <w:rFonts w:ascii="Times New Roman" w:hAnsi="Times New Roman" w:cs="Times New Roman"/>
        </w:rPr>
        <w:t>ы</w:t>
      </w:r>
      <w:r w:rsidRPr="00A573BA">
        <w:rPr>
          <w:rFonts w:ascii="Times New Roman" w:hAnsi="Times New Roman" w:cs="Times New Roman"/>
        </w:rPr>
        <w:t xml:space="preserve"> по необходимым параметрам данные нашлись лишь в одном из используемых источников, и то в графе о платежах, связанных с приобретением неких нововведений, были проставлены нули. Соответственно, существуют два варианта: либо компания совершенно не была заинтересована в модернизации и получала доход с того, что и так имела, вследствие чего её однозначно можно называть не прогрессивной, либо же, что наиболее вероятно, данные по этому вопросу </w:t>
      </w:r>
      <w:r>
        <w:rPr>
          <w:rFonts w:ascii="Times New Roman" w:hAnsi="Times New Roman" w:cs="Times New Roman"/>
        </w:rPr>
        <w:t>отсутствуют</w:t>
      </w:r>
      <w:r w:rsidRPr="00A573BA">
        <w:rPr>
          <w:rFonts w:ascii="Times New Roman" w:hAnsi="Times New Roman" w:cs="Times New Roman"/>
        </w:rPr>
        <w:t xml:space="preserve"> в открытом доступе, а нули на сайте являются ошибкой.</w:t>
      </w:r>
    </w:p>
    <w:p w14:paraId="49A14F22" w14:textId="77777777" w:rsidR="00A41B92" w:rsidRDefault="00A41B92" w:rsidP="00A41B92">
      <w:pPr>
        <w:spacing w:line="360" w:lineRule="auto"/>
        <w:jc w:val="center"/>
        <w:rPr>
          <w:rFonts w:ascii="Times New Roman" w:hAnsi="Times New Roman" w:cs="Times New Roman"/>
          <w:b/>
          <w:bCs/>
        </w:rPr>
      </w:pPr>
    </w:p>
    <w:p w14:paraId="4C65B9CC" w14:textId="77777777" w:rsidR="00A41B92" w:rsidRDefault="00A41B92" w:rsidP="00A41B92">
      <w:pPr>
        <w:spacing w:line="360" w:lineRule="auto"/>
        <w:jc w:val="center"/>
        <w:rPr>
          <w:rFonts w:ascii="Times New Roman" w:hAnsi="Times New Roman" w:cs="Times New Roman"/>
          <w:b/>
          <w:bCs/>
        </w:rPr>
      </w:pPr>
    </w:p>
    <w:p w14:paraId="759596E8" w14:textId="77777777" w:rsidR="00A41B92" w:rsidRDefault="00A41B92" w:rsidP="00A41B92">
      <w:pPr>
        <w:spacing w:line="360" w:lineRule="auto"/>
        <w:jc w:val="center"/>
        <w:rPr>
          <w:rFonts w:ascii="Times New Roman" w:hAnsi="Times New Roman" w:cs="Times New Roman"/>
          <w:b/>
          <w:bCs/>
        </w:rPr>
      </w:pPr>
    </w:p>
    <w:p w14:paraId="06CB2D48" w14:textId="77777777" w:rsidR="00A41B92" w:rsidRDefault="00A41B92" w:rsidP="00A41B92">
      <w:pPr>
        <w:spacing w:line="360" w:lineRule="auto"/>
        <w:jc w:val="center"/>
        <w:rPr>
          <w:rFonts w:ascii="Times New Roman" w:hAnsi="Times New Roman" w:cs="Times New Roman"/>
          <w:b/>
          <w:bCs/>
        </w:rPr>
      </w:pPr>
    </w:p>
    <w:p w14:paraId="3B94E552" w14:textId="77777777" w:rsidR="00A41B92" w:rsidRDefault="00A41B92" w:rsidP="00A41B92">
      <w:pPr>
        <w:spacing w:line="360" w:lineRule="auto"/>
        <w:jc w:val="center"/>
        <w:rPr>
          <w:rFonts w:ascii="Times New Roman" w:hAnsi="Times New Roman" w:cs="Times New Roman"/>
          <w:b/>
          <w:bCs/>
        </w:rPr>
      </w:pPr>
    </w:p>
    <w:p w14:paraId="5A2E3D2D" w14:textId="77777777" w:rsidR="00A41B92" w:rsidRDefault="00A41B92" w:rsidP="00A41B92">
      <w:pPr>
        <w:spacing w:line="360" w:lineRule="auto"/>
        <w:jc w:val="center"/>
        <w:rPr>
          <w:rFonts w:ascii="Times New Roman" w:hAnsi="Times New Roman" w:cs="Times New Roman"/>
          <w:b/>
          <w:bCs/>
        </w:rPr>
      </w:pPr>
    </w:p>
    <w:p w14:paraId="3AEDBEA4" w14:textId="77777777" w:rsidR="00A41B92" w:rsidRDefault="00A41B92" w:rsidP="00A41B92">
      <w:pPr>
        <w:spacing w:line="360" w:lineRule="auto"/>
        <w:jc w:val="center"/>
        <w:rPr>
          <w:rFonts w:ascii="Times New Roman" w:hAnsi="Times New Roman" w:cs="Times New Roman"/>
          <w:b/>
          <w:bCs/>
        </w:rPr>
      </w:pPr>
    </w:p>
    <w:p w14:paraId="4DB76482" w14:textId="77777777" w:rsidR="00A41B92" w:rsidRDefault="00A41B92" w:rsidP="00A41B92">
      <w:pPr>
        <w:spacing w:line="360" w:lineRule="auto"/>
        <w:jc w:val="center"/>
        <w:rPr>
          <w:rFonts w:ascii="Times New Roman" w:hAnsi="Times New Roman" w:cs="Times New Roman"/>
          <w:b/>
          <w:bCs/>
        </w:rPr>
      </w:pPr>
    </w:p>
    <w:p w14:paraId="0F979B48" w14:textId="77777777" w:rsidR="00A41B92" w:rsidRDefault="00A41B92" w:rsidP="00A41B92">
      <w:pPr>
        <w:spacing w:line="360" w:lineRule="auto"/>
        <w:jc w:val="center"/>
        <w:rPr>
          <w:rFonts w:ascii="Times New Roman" w:hAnsi="Times New Roman" w:cs="Times New Roman"/>
          <w:b/>
          <w:bCs/>
        </w:rPr>
      </w:pPr>
    </w:p>
    <w:p w14:paraId="462CDAA5" w14:textId="77777777" w:rsidR="00A41B92" w:rsidRDefault="00A41B92" w:rsidP="00A41B92">
      <w:pPr>
        <w:spacing w:line="360" w:lineRule="auto"/>
        <w:jc w:val="center"/>
        <w:rPr>
          <w:rFonts w:ascii="Times New Roman" w:hAnsi="Times New Roman" w:cs="Times New Roman"/>
          <w:b/>
          <w:bCs/>
        </w:rPr>
      </w:pPr>
    </w:p>
    <w:p w14:paraId="41CCBC57" w14:textId="77777777" w:rsidR="00A41B92" w:rsidRDefault="00A41B92" w:rsidP="00A41B92">
      <w:pPr>
        <w:spacing w:line="360" w:lineRule="auto"/>
        <w:jc w:val="center"/>
        <w:rPr>
          <w:rFonts w:ascii="Times New Roman" w:hAnsi="Times New Roman" w:cs="Times New Roman"/>
          <w:b/>
          <w:bCs/>
        </w:rPr>
      </w:pPr>
    </w:p>
    <w:p w14:paraId="66622B9F" w14:textId="77777777" w:rsidR="00A41B92" w:rsidRDefault="00A41B92" w:rsidP="00A41B92">
      <w:pPr>
        <w:spacing w:line="360" w:lineRule="auto"/>
        <w:jc w:val="center"/>
        <w:rPr>
          <w:rFonts w:ascii="Times New Roman" w:hAnsi="Times New Roman" w:cs="Times New Roman"/>
          <w:b/>
          <w:bCs/>
        </w:rPr>
      </w:pPr>
    </w:p>
    <w:p w14:paraId="5F3060AE" w14:textId="77777777" w:rsidR="00A41B92" w:rsidRDefault="00A41B92" w:rsidP="00A41B92">
      <w:pPr>
        <w:spacing w:line="360" w:lineRule="auto"/>
        <w:jc w:val="center"/>
        <w:rPr>
          <w:rFonts w:ascii="Times New Roman" w:hAnsi="Times New Roman" w:cs="Times New Roman"/>
          <w:b/>
          <w:bCs/>
        </w:rPr>
      </w:pPr>
    </w:p>
    <w:p w14:paraId="5DF9DEF5" w14:textId="77777777" w:rsidR="00A41B92" w:rsidRDefault="00A41B92" w:rsidP="00A41B92">
      <w:pPr>
        <w:spacing w:line="360" w:lineRule="auto"/>
        <w:jc w:val="center"/>
        <w:rPr>
          <w:rFonts w:ascii="Times New Roman" w:hAnsi="Times New Roman" w:cs="Times New Roman"/>
          <w:b/>
          <w:bCs/>
        </w:rPr>
      </w:pPr>
    </w:p>
    <w:p w14:paraId="55EB3E7C" w14:textId="77777777" w:rsidR="00A41B92" w:rsidRDefault="00A41B92" w:rsidP="00A41B92">
      <w:pPr>
        <w:spacing w:line="360" w:lineRule="auto"/>
        <w:jc w:val="center"/>
        <w:rPr>
          <w:rFonts w:ascii="Times New Roman" w:hAnsi="Times New Roman" w:cs="Times New Roman"/>
          <w:b/>
          <w:bCs/>
        </w:rPr>
      </w:pPr>
    </w:p>
    <w:p w14:paraId="3CC900F3" w14:textId="77777777" w:rsidR="00A41B92" w:rsidRDefault="00A41B92" w:rsidP="00A41B92">
      <w:pPr>
        <w:spacing w:line="360" w:lineRule="auto"/>
        <w:jc w:val="center"/>
        <w:rPr>
          <w:rFonts w:ascii="Times New Roman" w:hAnsi="Times New Roman" w:cs="Times New Roman"/>
          <w:b/>
          <w:bCs/>
        </w:rPr>
      </w:pPr>
    </w:p>
    <w:p w14:paraId="06364552" w14:textId="77777777" w:rsidR="00A41B92" w:rsidRDefault="00A41B92" w:rsidP="00A41B92">
      <w:pPr>
        <w:spacing w:line="360" w:lineRule="auto"/>
        <w:jc w:val="center"/>
        <w:rPr>
          <w:rFonts w:ascii="Times New Roman" w:hAnsi="Times New Roman" w:cs="Times New Roman"/>
          <w:b/>
          <w:bCs/>
        </w:rPr>
      </w:pPr>
    </w:p>
    <w:p w14:paraId="6B0E0280" w14:textId="77777777" w:rsidR="00A41B92" w:rsidRDefault="00A41B92" w:rsidP="00A41B92">
      <w:pPr>
        <w:spacing w:line="360" w:lineRule="auto"/>
        <w:jc w:val="center"/>
        <w:rPr>
          <w:rFonts w:ascii="Times New Roman" w:hAnsi="Times New Roman" w:cs="Times New Roman"/>
          <w:b/>
          <w:bCs/>
        </w:rPr>
      </w:pPr>
    </w:p>
    <w:p w14:paraId="1382CCAF" w14:textId="77777777" w:rsidR="00A41B92" w:rsidRDefault="00A41B92" w:rsidP="00A41B92">
      <w:pPr>
        <w:spacing w:line="360" w:lineRule="auto"/>
        <w:jc w:val="center"/>
        <w:rPr>
          <w:rFonts w:ascii="Times New Roman" w:hAnsi="Times New Roman" w:cs="Times New Roman"/>
          <w:b/>
          <w:bCs/>
        </w:rPr>
      </w:pPr>
    </w:p>
    <w:p w14:paraId="1BF30382" w14:textId="77777777" w:rsidR="00A41B92" w:rsidRDefault="00A41B92" w:rsidP="00A41B92">
      <w:pPr>
        <w:spacing w:line="360" w:lineRule="auto"/>
        <w:jc w:val="center"/>
        <w:rPr>
          <w:rFonts w:ascii="Times New Roman" w:hAnsi="Times New Roman" w:cs="Times New Roman"/>
          <w:b/>
          <w:bCs/>
        </w:rPr>
      </w:pPr>
    </w:p>
    <w:p w14:paraId="54DA52F7" w14:textId="77777777" w:rsidR="00A41B92" w:rsidRDefault="00A41B92" w:rsidP="00A41B92">
      <w:pPr>
        <w:spacing w:line="360" w:lineRule="auto"/>
        <w:jc w:val="center"/>
        <w:rPr>
          <w:rFonts w:ascii="Times New Roman" w:hAnsi="Times New Roman" w:cs="Times New Roman"/>
          <w:b/>
          <w:bCs/>
        </w:rPr>
      </w:pPr>
    </w:p>
    <w:p w14:paraId="56ADA52C" w14:textId="77777777" w:rsidR="00A41B92" w:rsidRDefault="00A41B92" w:rsidP="00A41B92">
      <w:pPr>
        <w:spacing w:line="360" w:lineRule="auto"/>
        <w:jc w:val="center"/>
        <w:rPr>
          <w:rFonts w:ascii="Times New Roman" w:hAnsi="Times New Roman" w:cs="Times New Roman"/>
          <w:b/>
          <w:bCs/>
        </w:rPr>
      </w:pPr>
    </w:p>
    <w:p w14:paraId="5EA661D9" w14:textId="77777777" w:rsidR="00A41B92" w:rsidRDefault="00A41B92" w:rsidP="00A41B92">
      <w:pPr>
        <w:spacing w:line="360" w:lineRule="auto"/>
        <w:jc w:val="center"/>
        <w:rPr>
          <w:rFonts w:ascii="Times New Roman" w:hAnsi="Times New Roman" w:cs="Times New Roman"/>
          <w:b/>
          <w:bCs/>
        </w:rPr>
      </w:pPr>
    </w:p>
    <w:p w14:paraId="3004AC02" w14:textId="77777777" w:rsidR="00A41B92" w:rsidRDefault="00A41B92" w:rsidP="00A41B92">
      <w:pPr>
        <w:spacing w:line="360" w:lineRule="auto"/>
        <w:jc w:val="center"/>
        <w:rPr>
          <w:rFonts w:ascii="Times New Roman" w:hAnsi="Times New Roman" w:cs="Times New Roman"/>
          <w:b/>
          <w:bCs/>
        </w:rPr>
      </w:pPr>
    </w:p>
    <w:p w14:paraId="3E478AF7" w14:textId="77777777" w:rsidR="00A41B92" w:rsidRDefault="00A41B92" w:rsidP="00A41B92">
      <w:pPr>
        <w:spacing w:line="360" w:lineRule="auto"/>
        <w:jc w:val="center"/>
        <w:rPr>
          <w:rFonts w:ascii="Times New Roman" w:hAnsi="Times New Roman" w:cs="Times New Roman"/>
          <w:b/>
          <w:bCs/>
        </w:rPr>
      </w:pPr>
    </w:p>
    <w:p w14:paraId="59AAEF16" w14:textId="77777777" w:rsidR="00A41B92" w:rsidRDefault="00A41B92" w:rsidP="00A41B92">
      <w:pPr>
        <w:spacing w:line="360" w:lineRule="auto"/>
        <w:jc w:val="center"/>
        <w:rPr>
          <w:rFonts w:ascii="Times New Roman" w:hAnsi="Times New Roman" w:cs="Times New Roman"/>
          <w:b/>
          <w:bCs/>
        </w:rPr>
      </w:pPr>
    </w:p>
    <w:p w14:paraId="0DA2F22A" w14:textId="77777777" w:rsidR="00A41B92" w:rsidRPr="00A573BA" w:rsidRDefault="00A41B92" w:rsidP="00A41B92">
      <w:pPr>
        <w:spacing w:line="360" w:lineRule="auto"/>
        <w:jc w:val="center"/>
        <w:rPr>
          <w:rFonts w:ascii="Times New Roman" w:hAnsi="Times New Roman" w:cs="Times New Roman"/>
          <w:b/>
          <w:bCs/>
        </w:rPr>
      </w:pPr>
      <w:r w:rsidRPr="00A573BA">
        <w:rPr>
          <w:rFonts w:ascii="Times New Roman" w:hAnsi="Times New Roman" w:cs="Times New Roman"/>
          <w:b/>
          <w:bCs/>
        </w:rPr>
        <w:lastRenderedPageBreak/>
        <w:t>3.5</w:t>
      </w:r>
      <w:r>
        <w:rPr>
          <w:rFonts w:ascii="Times New Roman" w:hAnsi="Times New Roman" w:cs="Times New Roman"/>
          <w:b/>
          <w:bCs/>
        </w:rPr>
        <w:t>.</w:t>
      </w:r>
      <w:r w:rsidRPr="00A573BA">
        <w:rPr>
          <w:rFonts w:ascii="Times New Roman" w:hAnsi="Times New Roman" w:cs="Times New Roman"/>
          <w:b/>
          <w:bCs/>
        </w:rPr>
        <w:t xml:space="preserve"> «</w:t>
      </w:r>
      <w:r w:rsidRPr="00A573BA">
        <w:rPr>
          <w:rFonts w:ascii="Times New Roman" w:hAnsi="Times New Roman" w:cs="Times New Roman"/>
          <w:b/>
          <w:bCs/>
          <w:lang w:val="en-US"/>
        </w:rPr>
        <w:t>A</w:t>
      </w:r>
      <w:r w:rsidR="001D0304">
        <w:rPr>
          <w:rFonts w:ascii="Times New Roman" w:hAnsi="Times New Roman" w:cs="Times New Roman"/>
          <w:b/>
          <w:bCs/>
          <w:lang w:val="en-US"/>
        </w:rPr>
        <w:t>NEX</w:t>
      </w:r>
      <w:r w:rsidRPr="00A573BA">
        <w:rPr>
          <w:rFonts w:ascii="Times New Roman" w:hAnsi="Times New Roman" w:cs="Times New Roman"/>
          <w:b/>
          <w:bCs/>
        </w:rPr>
        <w:t xml:space="preserve"> </w:t>
      </w:r>
      <w:r w:rsidRPr="00A573BA">
        <w:rPr>
          <w:rFonts w:ascii="Times New Roman" w:hAnsi="Times New Roman" w:cs="Times New Roman"/>
          <w:b/>
          <w:bCs/>
          <w:lang w:val="en-US"/>
        </w:rPr>
        <w:t>Tour</w:t>
      </w:r>
      <w:r w:rsidRPr="00A573BA">
        <w:rPr>
          <w:rFonts w:ascii="Times New Roman" w:hAnsi="Times New Roman" w:cs="Times New Roman"/>
          <w:b/>
          <w:bCs/>
        </w:rPr>
        <w:t>»</w:t>
      </w:r>
    </w:p>
    <w:p w14:paraId="3F310090" w14:textId="77777777" w:rsidR="00A41B92" w:rsidRDefault="00A41B92" w:rsidP="00A41B92">
      <w:pPr>
        <w:spacing w:line="360" w:lineRule="auto"/>
        <w:ind w:firstLine="709"/>
        <w:jc w:val="both"/>
        <w:rPr>
          <w:rFonts w:ascii="Times New Roman" w:hAnsi="Times New Roman" w:cs="Times New Roman"/>
        </w:rPr>
      </w:pPr>
      <w:r w:rsidRPr="00A573BA">
        <w:rPr>
          <w:rFonts w:ascii="Times New Roman" w:hAnsi="Times New Roman" w:cs="Times New Roman"/>
        </w:rPr>
        <w:t xml:space="preserve">И последняя </w:t>
      </w:r>
      <w:r>
        <w:rPr>
          <w:rFonts w:ascii="Times New Roman" w:hAnsi="Times New Roman" w:cs="Times New Roman"/>
        </w:rPr>
        <w:t xml:space="preserve">рассмотренная </w:t>
      </w:r>
      <w:r w:rsidRPr="00A573BA">
        <w:rPr>
          <w:rFonts w:ascii="Times New Roman" w:hAnsi="Times New Roman" w:cs="Times New Roman"/>
        </w:rPr>
        <w:t xml:space="preserve">фирма в рамках </w:t>
      </w:r>
      <w:r>
        <w:rPr>
          <w:rFonts w:ascii="Times New Roman" w:hAnsi="Times New Roman" w:cs="Times New Roman"/>
        </w:rPr>
        <w:t xml:space="preserve">работы </w:t>
      </w:r>
      <w:r w:rsidRPr="00A573BA">
        <w:rPr>
          <w:rFonts w:ascii="Times New Roman" w:hAnsi="Times New Roman" w:cs="Times New Roman"/>
        </w:rPr>
        <w:t>–</w:t>
      </w:r>
      <w:r>
        <w:rPr>
          <w:rFonts w:ascii="Times New Roman" w:hAnsi="Times New Roman" w:cs="Times New Roman"/>
        </w:rPr>
        <w:t xml:space="preserve"> </w:t>
      </w:r>
      <w:r w:rsidRPr="00A573BA">
        <w:rPr>
          <w:rFonts w:ascii="Times New Roman" w:hAnsi="Times New Roman" w:cs="Times New Roman"/>
        </w:rPr>
        <w:t xml:space="preserve">это </w:t>
      </w:r>
      <w:r>
        <w:rPr>
          <w:rFonts w:ascii="Times New Roman" w:hAnsi="Times New Roman" w:cs="Times New Roman"/>
        </w:rPr>
        <w:t>«</w:t>
      </w:r>
      <w:r w:rsidRPr="00A573BA">
        <w:rPr>
          <w:rFonts w:ascii="Times New Roman" w:hAnsi="Times New Roman" w:cs="Times New Roman"/>
          <w:lang w:val="en-US"/>
        </w:rPr>
        <w:t>Anex</w:t>
      </w:r>
      <w:r w:rsidRPr="00A573BA">
        <w:rPr>
          <w:rFonts w:ascii="Times New Roman" w:hAnsi="Times New Roman" w:cs="Times New Roman"/>
        </w:rPr>
        <w:t xml:space="preserve"> </w:t>
      </w:r>
      <w:r w:rsidRPr="00A573BA">
        <w:rPr>
          <w:rFonts w:ascii="Times New Roman" w:hAnsi="Times New Roman" w:cs="Times New Roman"/>
          <w:lang w:val="en-US"/>
        </w:rPr>
        <w:t>Tour</w:t>
      </w:r>
      <w:r>
        <w:rPr>
          <w:rFonts w:ascii="Times New Roman" w:hAnsi="Times New Roman" w:cs="Times New Roman"/>
        </w:rPr>
        <w:t>»</w:t>
      </w:r>
      <w:r w:rsidRPr="00A573BA">
        <w:rPr>
          <w:rFonts w:ascii="Times New Roman" w:hAnsi="Times New Roman" w:cs="Times New Roman"/>
        </w:rPr>
        <w:t xml:space="preserve">. </w:t>
      </w:r>
      <w:r>
        <w:rPr>
          <w:rFonts w:ascii="Times New Roman" w:hAnsi="Times New Roman" w:cs="Times New Roman"/>
        </w:rPr>
        <w:t>Этот</w:t>
      </w:r>
      <w:r w:rsidRPr="00A573BA">
        <w:rPr>
          <w:rFonts w:ascii="Times New Roman" w:hAnsi="Times New Roman" w:cs="Times New Roman"/>
        </w:rPr>
        <w:t xml:space="preserve"> тур</w:t>
      </w:r>
      <w:r>
        <w:rPr>
          <w:rFonts w:ascii="Times New Roman" w:hAnsi="Times New Roman" w:cs="Times New Roman"/>
        </w:rPr>
        <w:t>оператор</w:t>
      </w:r>
      <w:r w:rsidRPr="00A573BA">
        <w:rPr>
          <w:rFonts w:ascii="Times New Roman" w:hAnsi="Times New Roman" w:cs="Times New Roman"/>
        </w:rPr>
        <w:t xml:space="preserve"> не </w:t>
      </w:r>
      <w:r>
        <w:rPr>
          <w:rFonts w:ascii="Times New Roman" w:hAnsi="Times New Roman" w:cs="Times New Roman"/>
        </w:rPr>
        <w:t>так</w:t>
      </w:r>
      <w:r w:rsidRPr="00A573BA">
        <w:rPr>
          <w:rFonts w:ascii="Times New Roman" w:hAnsi="Times New Roman" w:cs="Times New Roman"/>
        </w:rPr>
        <w:t xml:space="preserve"> </w:t>
      </w:r>
      <w:r>
        <w:rPr>
          <w:rFonts w:ascii="Times New Roman" w:hAnsi="Times New Roman" w:cs="Times New Roman"/>
        </w:rPr>
        <w:t>известен</w:t>
      </w:r>
      <w:r w:rsidRPr="00A573BA">
        <w:rPr>
          <w:rFonts w:ascii="Times New Roman" w:hAnsi="Times New Roman" w:cs="Times New Roman"/>
        </w:rPr>
        <w:t xml:space="preserve"> на рынке, и, согласно</w:t>
      </w:r>
      <w:r>
        <w:rPr>
          <w:rFonts w:ascii="Times New Roman" w:hAnsi="Times New Roman" w:cs="Times New Roman"/>
        </w:rPr>
        <w:t xml:space="preserve"> рейтингу</w:t>
      </w:r>
      <w:r w:rsidRPr="00A573BA">
        <w:rPr>
          <w:rFonts w:ascii="Times New Roman" w:hAnsi="Times New Roman" w:cs="Times New Roman"/>
        </w:rPr>
        <w:t xml:space="preserve"> </w:t>
      </w:r>
      <w:r>
        <w:rPr>
          <w:rFonts w:ascii="Times New Roman" w:hAnsi="Times New Roman" w:cs="Times New Roman"/>
        </w:rPr>
        <w:t>н</w:t>
      </w:r>
      <w:r w:rsidRPr="00A573BA">
        <w:rPr>
          <w:rFonts w:ascii="Times New Roman" w:hAnsi="Times New Roman" w:cs="Times New Roman"/>
        </w:rPr>
        <w:t>а начало 2020 года, занимает лишь 8 позицию, что не слишком успешно в контексте олигополии.</w:t>
      </w:r>
    </w:p>
    <w:p w14:paraId="55EF5CD8" w14:textId="77777777" w:rsidR="00A41B92" w:rsidRPr="00F81165" w:rsidRDefault="00A41B92" w:rsidP="00A41B92">
      <w:pPr>
        <w:spacing w:line="360" w:lineRule="auto"/>
        <w:jc w:val="right"/>
        <w:rPr>
          <w:rFonts w:ascii="Times New Roman" w:hAnsi="Times New Roman" w:cs="Times New Roman"/>
          <w:i/>
        </w:rPr>
      </w:pPr>
      <w:r w:rsidRPr="00F81165">
        <w:rPr>
          <w:rFonts w:ascii="Times New Roman" w:hAnsi="Times New Roman" w:cs="Times New Roman"/>
          <w:i/>
        </w:rPr>
        <w:t>Таблица 16.</w:t>
      </w:r>
    </w:p>
    <w:tbl>
      <w:tblPr>
        <w:tblStyle w:val="ab"/>
        <w:tblW w:w="0" w:type="auto"/>
        <w:tblInd w:w="108" w:type="dxa"/>
        <w:tblLook w:val="04A0" w:firstRow="1" w:lastRow="0" w:firstColumn="1" w:lastColumn="0" w:noHBand="0" w:noVBand="1"/>
      </w:tblPr>
      <w:tblGrid>
        <w:gridCol w:w="3496"/>
        <w:gridCol w:w="983"/>
        <w:gridCol w:w="1535"/>
        <w:gridCol w:w="1675"/>
        <w:gridCol w:w="1542"/>
      </w:tblGrid>
      <w:tr w:rsidR="00A41B92" w:rsidRPr="00A573BA" w14:paraId="583E1660" w14:textId="77777777" w:rsidTr="008F7554">
        <w:tc>
          <w:tcPr>
            <w:tcW w:w="3544" w:type="dxa"/>
            <w:shd w:val="clear" w:color="auto" w:fill="D9D9D9" w:themeFill="background1" w:themeFillShade="D9"/>
            <w:vAlign w:val="center"/>
          </w:tcPr>
          <w:p w14:paraId="5AC99DB6" w14:textId="77777777" w:rsidR="00A41B92" w:rsidRPr="00F81165" w:rsidRDefault="00A41B92" w:rsidP="00A41B92">
            <w:pPr>
              <w:jc w:val="center"/>
              <w:rPr>
                <w:rFonts w:ascii="Times New Roman" w:hAnsi="Times New Roman" w:cs="Times New Roman"/>
                <w:b/>
              </w:rPr>
            </w:pPr>
            <w:r w:rsidRPr="00F81165">
              <w:rPr>
                <w:rFonts w:ascii="Times New Roman" w:hAnsi="Times New Roman" w:cs="Times New Roman"/>
                <w:b/>
              </w:rPr>
              <w:t>Наименование показателя</w:t>
            </w:r>
          </w:p>
        </w:tc>
        <w:tc>
          <w:tcPr>
            <w:tcW w:w="992" w:type="dxa"/>
            <w:shd w:val="clear" w:color="auto" w:fill="D9D9D9" w:themeFill="background1" w:themeFillShade="D9"/>
            <w:vAlign w:val="center"/>
          </w:tcPr>
          <w:p w14:paraId="03B447C1" w14:textId="77777777" w:rsidR="00A41B92" w:rsidRPr="00F81165" w:rsidRDefault="00A41B92" w:rsidP="00A41B92">
            <w:pPr>
              <w:spacing w:line="360" w:lineRule="auto"/>
              <w:jc w:val="center"/>
              <w:rPr>
                <w:rFonts w:ascii="Times New Roman" w:hAnsi="Times New Roman" w:cs="Times New Roman"/>
                <w:b/>
              </w:rPr>
            </w:pPr>
            <w:r w:rsidRPr="00F81165">
              <w:rPr>
                <w:rFonts w:ascii="Times New Roman" w:hAnsi="Times New Roman" w:cs="Times New Roman"/>
                <w:b/>
              </w:rPr>
              <w:t>код</w:t>
            </w:r>
          </w:p>
        </w:tc>
        <w:tc>
          <w:tcPr>
            <w:tcW w:w="1560" w:type="dxa"/>
            <w:shd w:val="clear" w:color="auto" w:fill="D9D9D9" w:themeFill="background1" w:themeFillShade="D9"/>
            <w:vAlign w:val="center"/>
          </w:tcPr>
          <w:p w14:paraId="36317B86" w14:textId="77777777" w:rsidR="00A41B92" w:rsidRPr="00F81165" w:rsidRDefault="00A41B92" w:rsidP="00A41B92">
            <w:pPr>
              <w:spacing w:line="360" w:lineRule="auto"/>
              <w:jc w:val="center"/>
              <w:rPr>
                <w:rFonts w:ascii="Times New Roman" w:hAnsi="Times New Roman" w:cs="Times New Roman"/>
                <w:b/>
              </w:rPr>
            </w:pPr>
            <w:r w:rsidRPr="00F81165">
              <w:rPr>
                <w:rFonts w:ascii="Times New Roman" w:hAnsi="Times New Roman" w:cs="Times New Roman"/>
                <w:b/>
              </w:rPr>
              <w:t>2017 год</w:t>
            </w:r>
          </w:p>
        </w:tc>
        <w:tc>
          <w:tcPr>
            <w:tcW w:w="1701" w:type="dxa"/>
            <w:shd w:val="clear" w:color="auto" w:fill="D9D9D9" w:themeFill="background1" w:themeFillShade="D9"/>
            <w:vAlign w:val="center"/>
          </w:tcPr>
          <w:p w14:paraId="235C974D" w14:textId="77777777" w:rsidR="00A41B92" w:rsidRPr="00F81165" w:rsidRDefault="00A41B92" w:rsidP="00A41B92">
            <w:pPr>
              <w:spacing w:line="360" w:lineRule="auto"/>
              <w:jc w:val="center"/>
              <w:rPr>
                <w:rFonts w:ascii="Times New Roman" w:hAnsi="Times New Roman" w:cs="Times New Roman"/>
                <w:b/>
              </w:rPr>
            </w:pPr>
            <w:r w:rsidRPr="00F81165">
              <w:rPr>
                <w:rFonts w:ascii="Times New Roman" w:hAnsi="Times New Roman" w:cs="Times New Roman"/>
                <w:b/>
              </w:rPr>
              <w:t>2016 год</w:t>
            </w:r>
          </w:p>
        </w:tc>
        <w:tc>
          <w:tcPr>
            <w:tcW w:w="1559" w:type="dxa"/>
            <w:shd w:val="clear" w:color="auto" w:fill="D9D9D9" w:themeFill="background1" w:themeFillShade="D9"/>
            <w:vAlign w:val="center"/>
          </w:tcPr>
          <w:p w14:paraId="322533B9" w14:textId="77777777" w:rsidR="00A41B92" w:rsidRPr="00F81165" w:rsidRDefault="00A41B92" w:rsidP="00A41B92">
            <w:pPr>
              <w:spacing w:line="360" w:lineRule="auto"/>
              <w:jc w:val="center"/>
              <w:rPr>
                <w:rFonts w:ascii="Times New Roman" w:hAnsi="Times New Roman" w:cs="Times New Roman"/>
                <w:b/>
              </w:rPr>
            </w:pPr>
            <w:r w:rsidRPr="00F81165">
              <w:rPr>
                <w:rFonts w:ascii="Times New Roman" w:hAnsi="Times New Roman" w:cs="Times New Roman"/>
                <w:b/>
              </w:rPr>
              <w:t>2015 год</w:t>
            </w:r>
          </w:p>
        </w:tc>
      </w:tr>
      <w:tr w:rsidR="00A41B92" w:rsidRPr="00A573BA" w14:paraId="48564B97" w14:textId="77777777" w:rsidTr="008F7554">
        <w:tc>
          <w:tcPr>
            <w:tcW w:w="3544" w:type="dxa"/>
            <w:shd w:val="clear" w:color="auto" w:fill="D9D9D9" w:themeFill="background1" w:themeFillShade="D9"/>
            <w:vAlign w:val="center"/>
          </w:tcPr>
          <w:p w14:paraId="60ED365E"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Чистая прибыль</w:t>
            </w:r>
          </w:p>
        </w:tc>
        <w:tc>
          <w:tcPr>
            <w:tcW w:w="992" w:type="dxa"/>
            <w:vAlign w:val="center"/>
          </w:tcPr>
          <w:p w14:paraId="074B97A8"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2400</w:t>
            </w:r>
          </w:p>
        </w:tc>
        <w:tc>
          <w:tcPr>
            <w:tcW w:w="1560" w:type="dxa"/>
            <w:vAlign w:val="center"/>
          </w:tcPr>
          <w:p w14:paraId="7A05C3E5"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3882</w:t>
            </w:r>
          </w:p>
        </w:tc>
        <w:tc>
          <w:tcPr>
            <w:tcW w:w="1701" w:type="dxa"/>
            <w:vAlign w:val="center"/>
          </w:tcPr>
          <w:p w14:paraId="4A392D6A"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-2544</w:t>
            </w:r>
          </w:p>
        </w:tc>
        <w:tc>
          <w:tcPr>
            <w:tcW w:w="1559" w:type="dxa"/>
            <w:vAlign w:val="center"/>
          </w:tcPr>
          <w:p w14:paraId="0E9013DA"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676</w:t>
            </w:r>
          </w:p>
        </w:tc>
      </w:tr>
      <w:tr w:rsidR="00A41B92" w:rsidRPr="00A573BA" w14:paraId="129EE23F" w14:textId="77777777" w:rsidTr="008F7554">
        <w:tc>
          <w:tcPr>
            <w:tcW w:w="3544" w:type="dxa"/>
            <w:shd w:val="clear" w:color="auto" w:fill="D9D9D9" w:themeFill="background1" w:themeFillShade="D9"/>
            <w:vAlign w:val="center"/>
          </w:tcPr>
          <w:p w14:paraId="319EBEF1"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Чистые активы</w:t>
            </w:r>
          </w:p>
        </w:tc>
        <w:tc>
          <w:tcPr>
            <w:tcW w:w="992" w:type="dxa"/>
            <w:vAlign w:val="center"/>
          </w:tcPr>
          <w:p w14:paraId="320FEA49"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560" w:type="dxa"/>
            <w:vAlign w:val="center"/>
          </w:tcPr>
          <w:p w14:paraId="279BB7FB"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701" w:type="dxa"/>
            <w:vAlign w:val="center"/>
          </w:tcPr>
          <w:p w14:paraId="1BEDDA46"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shd w:val="clear" w:color="auto" w:fill="FFFFFF"/>
              </w:rPr>
              <w:t>-333</w:t>
            </w:r>
          </w:p>
        </w:tc>
        <w:tc>
          <w:tcPr>
            <w:tcW w:w="1559" w:type="dxa"/>
            <w:vAlign w:val="center"/>
          </w:tcPr>
          <w:p w14:paraId="0EDB6ADA"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shd w:val="clear" w:color="auto" w:fill="FFFFFF"/>
              </w:rPr>
              <w:t>2 211</w:t>
            </w:r>
          </w:p>
        </w:tc>
      </w:tr>
      <w:tr w:rsidR="00A41B92" w:rsidRPr="00A573BA" w14:paraId="7C8B1CB0" w14:textId="77777777" w:rsidTr="008F7554">
        <w:tc>
          <w:tcPr>
            <w:tcW w:w="3544" w:type="dxa"/>
            <w:shd w:val="clear" w:color="auto" w:fill="D9D9D9" w:themeFill="background1" w:themeFillShade="D9"/>
            <w:vAlign w:val="center"/>
          </w:tcPr>
          <w:p w14:paraId="745A5570"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Выручка</w:t>
            </w:r>
          </w:p>
        </w:tc>
        <w:tc>
          <w:tcPr>
            <w:tcW w:w="992" w:type="dxa"/>
            <w:vAlign w:val="center"/>
          </w:tcPr>
          <w:p w14:paraId="488C9FA0"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2110</w:t>
            </w:r>
          </w:p>
        </w:tc>
        <w:tc>
          <w:tcPr>
            <w:tcW w:w="1560" w:type="dxa"/>
            <w:vAlign w:val="center"/>
          </w:tcPr>
          <w:p w14:paraId="55D4935E"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500</w:t>
            </w:r>
          </w:p>
        </w:tc>
        <w:tc>
          <w:tcPr>
            <w:tcW w:w="1701" w:type="dxa"/>
            <w:vAlign w:val="center"/>
          </w:tcPr>
          <w:p w14:paraId="5726599C"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30423</w:t>
            </w:r>
          </w:p>
        </w:tc>
        <w:tc>
          <w:tcPr>
            <w:tcW w:w="1559" w:type="dxa"/>
            <w:vAlign w:val="center"/>
          </w:tcPr>
          <w:p w14:paraId="7548950D"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119126</w:t>
            </w:r>
          </w:p>
        </w:tc>
      </w:tr>
      <w:tr w:rsidR="00A41B92" w:rsidRPr="00A573BA" w14:paraId="562843C6" w14:textId="77777777" w:rsidTr="008F7554">
        <w:tc>
          <w:tcPr>
            <w:tcW w:w="3544" w:type="dxa"/>
            <w:shd w:val="clear" w:color="auto" w:fill="D9D9D9" w:themeFill="background1" w:themeFillShade="D9"/>
            <w:vAlign w:val="center"/>
          </w:tcPr>
          <w:p w14:paraId="7FD88DA3"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Управленческие расходы</w:t>
            </w:r>
          </w:p>
        </w:tc>
        <w:tc>
          <w:tcPr>
            <w:tcW w:w="992" w:type="dxa"/>
            <w:vAlign w:val="center"/>
          </w:tcPr>
          <w:p w14:paraId="31BE903D"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2220</w:t>
            </w:r>
          </w:p>
        </w:tc>
        <w:tc>
          <w:tcPr>
            <w:tcW w:w="1560" w:type="dxa"/>
            <w:vAlign w:val="center"/>
          </w:tcPr>
          <w:p w14:paraId="76B04EE5"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shd w:val="clear" w:color="auto" w:fill="FFFFFF"/>
              </w:rPr>
              <w:t>5 082</w:t>
            </w:r>
          </w:p>
        </w:tc>
        <w:tc>
          <w:tcPr>
            <w:tcW w:w="1701" w:type="dxa"/>
            <w:vAlign w:val="center"/>
          </w:tcPr>
          <w:p w14:paraId="64CFA61E"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shd w:val="clear" w:color="auto" w:fill="FFFFFF"/>
              </w:rPr>
              <w:t>32 259</w:t>
            </w:r>
          </w:p>
        </w:tc>
        <w:tc>
          <w:tcPr>
            <w:tcW w:w="1559" w:type="dxa"/>
            <w:vAlign w:val="center"/>
          </w:tcPr>
          <w:p w14:paraId="0D24C1B7"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shd w:val="clear" w:color="auto" w:fill="FFFFFF"/>
              </w:rPr>
              <w:t>102 606</w:t>
            </w:r>
          </w:p>
        </w:tc>
      </w:tr>
      <w:tr w:rsidR="00A41B92" w:rsidRPr="00A573BA" w14:paraId="6EF15A39" w14:textId="77777777" w:rsidTr="008F7554">
        <w:tc>
          <w:tcPr>
            <w:tcW w:w="3544" w:type="dxa"/>
            <w:shd w:val="clear" w:color="auto" w:fill="D9D9D9" w:themeFill="background1" w:themeFillShade="D9"/>
            <w:vAlign w:val="center"/>
          </w:tcPr>
          <w:p w14:paraId="61BCE8E8"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Рентабельность капитала</w:t>
            </w:r>
            <w:r>
              <w:rPr>
                <w:rFonts w:ascii="Times New Roman" w:hAnsi="Times New Roman" w:cs="Times New Roman"/>
              </w:rPr>
              <w:t>,</w:t>
            </w:r>
            <w:r w:rsidRPr="00A573BA">
              <w:rPr>
                <w:rFonts w:ascii="Times New Roman" w:hAnsi="Times New Roman" w:cs="Times New Roman"/>
              </w:rPr>
              <w:t xml:space="preserve"> %</w:t>
            </w:r>
          </w:p>
        </w:tc>
        <w:tc>
          <w:tcPr>
            <w:tcW w:w="992" w:type="dxa"/>
            <w:vAlign w:val="center"/>
          </w:tcPr>
          <w:p w14:paraId="273FEE4A"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560" w:type="dxa"/>
            <w:vAlign w:val="center"/>
          </w:tcPr>
          <w:p w14:paraId="5AA556D6"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109</w:t>
            </w:r>
          </w:p>
        </w:tc>
        <w:tc>
          <w:tcPr>
            <w:tcW w:w="1701" w:type="dxa"/>
            <w:vAlign w:val="center"/>
          </w:tcPr>
          <w:p w14:paraId="1401344D"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763</w:t>
            </w:r>
          </w:p>
        </w:tc>
        <w:tc>
          <w:tcPr>
            <w:tcW w:w="1559" w:type="dxa"/>
            <w:vAlign w:val="center"/>
          </w:tcPr>
          <w:p w14:paraId="0D401850"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30,6</w:t>
            </w:r>
          </w:p>
        </w:tc>
      </w:tr>
      <w:tr w:rsidR="00A41B92" w:rsidRPr="00A573BA" w14:paraId="202DD798" w14:textId="77777777" w:rsidTr="008F7554">
        <w:tc>
          <w:tcPr>
            <w:tcW w:w="3544" w:type="dxa"/>
            <w:shd w:val="clear" w:color="auto" w:fill="D9D9D9" w:themeFill="background1" w:themeFillShade="D9"/>
            <w:vAlign w:val="center"/>
          </w:tcPr>
          <w:p w14:paraId="3C1F4082"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Коэффициент оборачиваемости</w:t>
            </w:r>
          </w:p>
        </w:tc>
        <w:tc>
          <w:tcPr>
            <w:tcW w:w="992" w:type="dxa"/>
            <w:vAlign w:val="center"/>
          </w:tcPr>
          <w:p w14:paraId="15FA8230"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560" w:type="dxa"/>
            <w:vAlign w:val="center"/>
          </w:tcPr>
          <w:p w14:paraId="46611F70"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8,15</w:t>
            </w:r>
          </w:p>
        </w:tc>
        <w:tc>
          <w:tcPr>
            <w:tcW w:w="1701" w:type="dxa"/>
            <w:vAlign w:val="center"/>
          </w:tcPr>
          <w:p w14:paraId="16FFE7C7"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8,58</w:t>
            </w:r>
          </w:p>
        </w:tc>
        <w:tc>
          <w:tcPr>
            <w:tcW w:w="1559" w:type="dxa"/>
            <w:vAlign w:val="center"/>
          </w:tcPr>
          <w:p w14:paraId="726B79D5"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11,19</w:t>
            </w:r>
          </w:p>
        </w:tc>
      </w:tr>
    </w:tbl>
    <w:p w14:paraId="19B49566" w14:textId="77777777" w:rsidR="00A41B92" w:rsidRDefault="00A41B92" w:rsidP="00A41B92">
      <w:pPr>
        <w:spacing w:before="120" w:line="360" w:lineRule="auto"/>
        <w:ind w:firstLine="709"/>
        <w:jc w:val="both"/>
        <w:rPr>
          <w:rFonts w:ascii="Times New Roman" w:hAnsi="Times New Roman" w:cs="Times New Roman"/>
        </w:rPr>
      </w:pPr>
      <w:r w:rsidRPr="00A573BA">
        <w:rPr>
          <w:rFonts w:ascii="Times New Roman" w:hAnsi="Times New Roman" w:cs="Times New Roman"/>
        </w:rPr>
        <w:t xml:space="preserve">Показатели прибыли совсем неоднозначны и очень сильно варьируются, также уходя в немалые убытки, однако к 2018 году всё же повышаются. Точно такая же ситуация и с рентабельностью. Коэффициент оборачиваемости, однако, остаётся на достаточно стабильном уровне, варьируясь в районе десяти. Тем не менее, фирму можно назвать скорее неэффективной. </w:t>
      </w:r>
    </w:p>
    <w:p w14:paraId="3FD41FDB" w14:textId="77777777" w:rsidR="00A41B92" w:rsidRPr="00A573BA" w:rsidRDefault="00A41B92" w:rsidP="00A41B92">
      <w:pPr>
        <w:spacing w:line="360" w:lineRule="auto"/>
        <w:jc w:val="right"/>
        <w:rPr>
          <w:rFonts w:ascii="Times New Roman" w:hAnsi="Times New Roman" w:cs="Times New Roman"/>
        </w:rPr>
      </w:pPr>
      <w:r>
        <w:rPr>
          <w:rFonts w:ascii="Times New Roman" w:hAnsi="Times New Roman" w:cs="Times New Roman"/>
          <w:i/>
        </w:rPr>
        <w:t>Таблица 17.</w:t>
      </w:r>
    </w:p>
    <w:tbl>
      <w:tblPr>
        <w:tblStyle w:val="ab"/>
        <w:tblW w:w="0" w:type="auto"/>
        <w:tblLook w:val="04A0" w:firstRow="1" w:lastRow="0" w:firstColumn="1" w:lastColumn="0" w:noHBand="0" w:noVBand="1"/>
      </w:tblPr>
      <w:tblGrid>
        <w:gridCol w:w="4855"/>
        <w:gridCol w:w="1539"/>
        <w:gridCol w:w="1404"/>
        <w:gridCol w:w="1541"/>
      </w:tblGrid>
      <w:tr w:rsidR="00A41B92" w:rsidRPr="00A573BA" w14:paraId="193D4603" w14:textId="77777777" w:rsidTr="008F7554">
        <w:tc>
          <w:tcPr>
            <w:tcW w:w="4928" w:type="dxa"/>
            <w:shd w:val="clear" w:color="auto" w:fill="D9D9D9" w:themeFill="background1" w:themeFillShade="D9"/>
            <w:vAlign w:val="center"/>
          </w:tcPr>
          <w:p w14:paraId="47D6D812" w14:textId="77777777" w:rsidR="00A41B92" w:rsidRPr="00DA30E3" w:rsidRDefault="00A41B92" w:rsidP="00A41B92">
            <w:pPr>
              <w:jc w:val="center"/>
              <w:rPr>
                <w:rFonts w:ascii="Times New Roman" w:hAnsi="Times New Roman" w:cs="Times New Roman"/>
                <w:b/>
              </w:rPr>
            </w:pPr>
            <w:r w:rsidRPr="00DA30E3">
              <w:rPr>
                <w:rFonts w:ascii="Times New Roman" w:hAnsi="Times New Roman" w:cs="Times New Roman"/>
                <w:b/>
              </w:rPr>
              <w:t>Наименование показателя</w:t>
            </w:r>
          </w:p>
        </w:tc>
        <w:tc>
          <w:tcPr>
            <w:tcW w:w="1559" w:type="dxa"/>
            <w:shd w:val="clear" w:color="auto" w:fill="D9D9D9" w:themeFill="background1" w:themeFillShade="D9"/>
            <w:vAlign w:val="center"/>
          </w:tcPr>
          <w:p w14:paraId="182BF745" w14:textId="77777777" w:rsidR="00A41B92" w:rsidRPr="00DA30E3" w:rsidRDefault="00A41B92" w:rsidP="00A41B92">
            <w:pPr>
              <w:spacing w:line="360" w:lineRule="auto"/>
              <w:jc w:val="center"/>
              <w:rPr>
                <w:rFonts w:ascii="Times New Roman" w:hAnsi="Times New Roman" w:cs="Times New Roman"/>
                <w:b/>
              </w:rPr>
            </w:pPr>
            <w:r w:rsidRPr="00DA30E3">
              <w:rPr>
                <w:rFonts w:ascii="Times New Roman" w:hAnsi="Times New Roman" w:cs="Times New Roman"/>
                <w:b/>
              </w:rPr>
              <w:t>2017 год</w:t>
            </w:r>
          </w:p>
        </w:tc>
        <w:tc>
          <w:tcPr>
            <w:tcW w:w="1418" w:type="dxa"/>
            <w:shd w:val="clear" w:color="auto" w:fill="D9D9D9" w:themeFill="background1" w:themeFillShade="D9"/>
            <w:vAlign w:val="center"/>
          </w:tcPr>
          <w:p w14:paraId="69B9C58A" w14:textId="77777777" w:rsidR="00A41B92" w:rsidRPr="00DA30E3" w:rsidRDefault="00A41B92" w:rsidP="00A41B92">
            <w:pPr>
              <w:spacing w:line="360" w:lineRule="auto"/>
              <w:jc w:val="center"/>
              <w:rPr>
                <w:rFonts w:ascii="Times New Roman" w:hAnsi="Times New Roman" w:cs="Times New Roman"/>
                <w:b/>
              </w:rPr>
            </w:pPr>
            <w:r w:rsidRPr="00DA30E3">
              <w:rPr>
                <w:rFonts w:ascii="Times New Roman" w:hAnsi="Times New Roman" w:cs="Times New Roman"/>
                <w:b/>
              </w:rPr>
              <w:t>2016 год</w:t>
            </w:r>
          </w:p>
        </w:tc>
        <w:tc>
          <w:tcPr>
            <w:tcW w:w="1559" w:type="dxa"/>
            <w:shd w:val="clear" w:color="auto" w:fill="D9D9D9" w:themeFill="background1" w:themeFillShade="D9"/>
            <w:vAlign w:val="center"/>
          </w:tcPr>
          <w:p w14:paraId="16DC372C" w14:textId="77777777" w:rsidR="00A41B92" w:rsidRPr="00DA30E3" w:rsidRDefault="00A41B92" w:rsidP="00A41B92">
            <w:pPr>
              <w:spacing w:line="360" w:lineRule="auto"/>
              <w:jc w:val="center"/>
              <w:rPr>
                <w:rFonts w:ascii="Times New Roman" w:hAnsi="Times New Roman" w:cs="Times New Roman"/>
                <w:b/>
              </w:rPr>
            </w:pPr>
            <w:r w:rsidRPr="00DA30E3">
              <w:rPr>
                <w:rFonts w:ascii="Times New Roman" w:hAnsi="Times New Roman" w:cs="Times New Roman"/>
                <w:b/>
              </w:rPr>
              <w:t>2015 год</w:t>
            </w:r>
          </w:p>
        </w:tc>
      </w:tr>
      <w:tr w:rsidR="00A41B92" w:rsidRPr="00A573BA" w14:paraId="62A346CE" w14:textId="77777777" w:rsidTr="008F7554">
        <w:tc>
          <w:tcPr>
            <w:tcW w:w="4928" w:type="dxa"/>
            <w:shd w:val="clear" w:color="auto" w:fill="D9D9D9" w:themeFill="background1" w:themeFillShade="D9"/>
            <w:vAlign w:val="center"/>
          </w:tcPr>
          <w:p w14:paraId="5EB3AF50"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Платежи в связи с приобретением, созданием, модернизацией, реконструкцией и подготовкой к использованию внеоборотных активов</w:t>
            </w:r>
            <w:r>
              <w:rPr>
                <w:rFonts w:ascii="Times New Roman" w:hAnsi="Times New Roman" w:cs="Times New Roman"/>
              </w:rPr>
              <w:t xml:space="preserve"> </w:t>
            </w:r>
            <w:r w:rsidRPr="00A573BA">
              <w:rPr>
                <w:rFonts w:ascii="Times New Roman" w:hAnsi="Times New Roman" w:cs="Times New Roman"/>
              </w:rPr>
              <w:t>(тыс. руб</w:t>
            </w:r>
            <w:r>
              <w:rPr>
                <w:rFonts w:ascii="Times New Roman" w:hAnsi="Times New Roman" w:cs="Times New Roman"/>
              </w:rPr>
              <w:t>.</w:t>
            </w:r>
            <w:r w:rsidRPr="00A573BA">
              <w:rPr>
                <w:rFonts w:ascii="Times New Roman" w:hAnsi="Times New Roman" w:cs="Times New Roman"/>
              </w:rPr>
              <w:t>)</w:t>
            </w:r>
          </w:p>
        </w:tc>
        <w:tc>
          <w:tcPr>
            <w:tcW w:w="1559" w:type="dxa"/>
            <w:vAlign w:val="center"/>
          </w:tcPr>
          <w:p w14:paraId="2E59822E"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418" w:type="dxa"/>
            <w:vAlign w:val="center"/>
          </w:tcPr>
          <w:p w14:paraId="3AE3EAB0"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94</w:t>
            </w:r>
          </w:p>
        </w:tc>
        <w:tc>
          <w:tcPr>
            <w:tcW w:w="1559" w:type="dxa"/>
            <w:vAlign w:val="center"/>
          </w:tcPr>
          <w:p w14:paraId="54AF42D2"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2625</w:t>
            </w:r>
          </w:p>
        </w:tc>
      </w:tr>
      <w:tr w:rsidR="00A41B92" w:rsidRPr="00A573BA" w14:paraId="25831D33" w14:textId="77777777" w:rsidTr="008F7554">
        <w:tc>
          <w:tcPr>
            <w:tcW w:w="4928" w:type="dxa"/>
            <w:shd w:val="clear" w:color="auto" w:fill="D9D9D9" w:themeFill="background1" w:themeFillShade="D9"/>
            <w:vAlign w:val="center"/>
          </w:tcPr>
          <w:p w14:paraId="2CE048D8"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Сумма расходов (тыс. руб</w:t>
            </w:r>
            <w:r>
              <w:rPr>
                <w:rFonts w:ascii="Times New Roman" w:hAnsi="Times New Roman" w:cs="Times New Roman"/>
              </w:rPr>
              <w:t>.</w:t>
            </w:r>
            <w:r w:rsidRPr="00A573BA">
              <w:rPr>
                <w:rFonts w:ascii="Times New Roman" w:hAnsi="Times New Roman" w:cs="Times New Roman"/>
              </w:rPr>
              <w:t>)</w:t>
            </w:r>
          </w:p>
        </w:tc>
        <w:tc>
          <w:tcPr>
            <w:tcW w:w="1559" w:type="dxa"/>
            <w:vAlign w:val="center"/>
          </w:tcPr>
          <w:p w14:paraId="3357518C"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5943</w:t>
            </w:r>
          </w:p>
        </w:tc>
        <w:tc>
          <w:tcPr>
            <w:tcW w:w="1418" w:type="dxa"/>
            <w:vAlign w:val="center"/>
          </w:tcPr>
          <w:p w14:paraId="37E041D9"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37366</w:t>
            </w:r>
          </w:p>
        </w:tc>
        <w:tc>
          <w:tcPr>
            <w:tcW w:w="1559" w:type="dxa"/>
            <w:vAlign w:val="center"/>
          </w:tcPr>
          <w:p w14:paraId="314B0171"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11155</w:t>
            </w:r>
          </w:p>
        </w:tc>
      </w:tr>
      <w:tr w:rsidR="00A41B92" w:rsidRPr="00A573BA" w14:paraId="3E3B2803" w14:textId="77777777" w:rsidTr="008F7554">
        <w:tc>
          <w:tcPr>
            <w:tcW w:w="4928" w:type="dxa"/>
            <w:shd w:val="clear" w:color="auto" w:fill="D9D9D9" w:themeFill="background1" w:themeFillShade="D9"/>
            <w:vAlign w:val="center"/>
          </w:tcPr>
          <w:p w14:paraId="3203FC81" w14:textId="77777777"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Доля расходов на модернизацию в общих расходах, %</w:t>
            </w:r>
          </w:p>
        </w:tc>
        <w:tc>
          <w:tcPr>
            <w:tcW w:w="1559" w:type="dxa"/>
            <w:vAlign w:val="center"/>
          </w:tcPr>
          <w:p w14:paraId="5DFAA592"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418" w:type="dxa"/>
            <w:vAlign w:val="center"/>
          </w:tcPr>
          <w:p w14:paraId="73AEC188"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0,2</w:t>
            </w:r>
          </w:p>
        </w:tc>
        <w:tc>
          <w:tcPr>
            <w:tcW w:w="1559" w:type="dxa"/>
            <w:vAlign w:val="center"/>
          </w:tcPr>
          <w:p w14:paraId="1243630A" w14:textId="77777777"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w:t>
            </w:r>
          </w:p>
        </w:tc>
      </w:tr>
    </w:tbl>
    <w:p w14:paraId="7E7AC976" w14:textId="77777777" w:rsidR="00A41B92" w:rsidRPr="00A573BA" w:rsidRDefault="00A41B92" w:rsidP="00A41B92">
      <w:pPr>
        <w:spacing w:before="120" w:line="360" w:lineRule="auto"/>
        <w:ind w:firstLine="709"/>
        <w:jc w:val="both"/>
        <w:rPr>
          <w:rFonts w:ascii="Times New Roman" w:hAnsi="Times New Roman" w:cs="Times New Roman"/>
        </w:rPr>
      </w:pPr>
      <w:r w:rsidRPr="00A573BA">
        <w:rPr>
          <w:rFonts w:ascii="Times New Roman" w:hAnsi="Times New Roman" w:cs="Times New Roman"/>
        </w:rPr>
        <w:t xml:space="preserve">Говоря о прогрессивности </w:t>
      </w:r>
      <w:r>
        <w:rPr>
          <w:rFonts w:ascii="Times New Roman" w:hAnsi="Times New Roman" w:cs="Times New Roman"/>
        </w:rPr>
        <w:t>«</w:t>
      </w:r>
      <w:r w:rsidRPr="00A573BA">
        <w:rPr>
          <w:rFonts w:ascii="Times New Roman" w:hAnsi="Times New Roman" w:cs="Times New Roman"/>
          <w:lang w:val="en-US"/>
        </w:rPr>
        <w:t>Anex</w:t>
      </w:r>
      <w:r w:rsidRPr="00A573BA">
        <w:rPr>
          <w:rFonts w:ascii="Times New Roman" w:hAnsi="Times New Roman" w:cs="Times New Roman"/>
        </w:rPr>
        <w:t xml:space="preserve"> </w:t>
      </w:r>
      <w:r w:rsidRPr="00A573BA">
        <w:rPr>
          <w:rFonts w:ascii="Times New Roman" w:hAnsi="Times New Roman" w:cs="Times New Roman"/>
          <w:lang w:val="en-US"/>
        </w:rPr>
        <w:t>Tour</w:t>
      </w:r>
      <w:r>
        <w:rPr>
          <w:rFonts w:ascii="Times New Roman" w:hAnsi="Times New Roman" w:cs="Times New Roman"/>
        </w:rPr>
        <w:t>»</w:t>
      </w:r>
      <w:r w:rsidRPr="00A573BA">
        <w:rPr>
          <w:rFonts w:ascii="Times New Roman" w:hAnsi="Times New Roman" w:cs="Times New Roman"/>
        </w:rPr>
        <w:t xml:space="preserve">, по доступной информации явно видно, что с течением времени процент расходов компании, уходящий на модернизацию, заметно падает с каждым из рассмотренных годов, а на момент 2017 года и вовсе равен нулю. </w:t>
      </w:r>
      <w:r>
        <w:rPr>
          <w:rFonts w:ascii="Times New Roman" w:hAnsi="Times New Roman" w:cs="Times New Roman"/>
        </w:rPr>
        <w:t xml:space="preserve">Этого </w:t>
      </w:r>
      <w:r w:rsidRPr="00A573BA">
        <w:rPr>
          <w:rFonts w:ascii="Times New Roman" w:hAnsi="Times New Roman" w:cs="Times New Roman"/>
        </w:rPr>
        <w:t>тур</w:t>
      </w:r>
      <w:r>
        <w:rPr>
          <w:rFonts w:ascii="Times New Roman" w:hAnsi="Times New Roman" w:cs="Times New Roman"/>
        </w:rPr>
        <w:t>оператора</w:t>
      </w:r>
      <w:r w:rsidRPr="00A573BA">
        <w:rPr>
          <w:rFonts w:ascii="Times New Roman" w:hAnsi="Times New Roman" w:cs="Times New Roman"/>
        </w:rPr>
        <w:t xml:space="preserve"> на данный момент также, как и предыдущ</w:t>
      </w:r>
      <w:r>
        <w:rPr>
          <w:rFonts w:ascii="Times New Roman" w:hAnsi="Times New Roman" w:cs="Times New Roman"/>
        </w:rPr>
        <w:t>их</w:t>
      </w:r>
      <w:r w:rsidRPr="00A573BA">
        <w:rPr>
          <w:rFonts w:ascii="Times New Roman" w:hAnsi="Times New Roman" w:cs="Times New Roman"/>
        </w:rPr>
        <w:t xml:space="preserve">, нельзя назвать прогрессивным. </w:t>
      </w:r>
    </w:p>
    <w:p w14:paraId="478FB3EB" w14:textId="77777777" w:rsidR="00A41B92" w:rsidRDefault="00A41B92" w:rsidP="00A41B92">
      <w:pPr>
        <w:spacing w:line="360" w:lineRule="auto"/>
        <w:jc w:val="center"/>
        <w:rPr>
          <w:rFonts w:ascii="Times New Roman" w:hAnsi="Times New Roman" w:cs="Times New Roman"/>
          <w:b/>
          <w:bCs/>
        </w:rPr>
      </w:pPr>
    </w:p>
    <w:p w14:paraId="6EF6288B" w14:textId="77777777" w:rsidR="00A41B92" w:rsidRDefault="00A41B92" w:rsidP="00A41B92">
      <w:pPr>
        <w:spacing w:line="360" w:lineRule="auto"/>
        <w:jc w:val="center"/>
        <w:rPr>
          <w:rFonts w:ascii="Times New Roman" w:hAnsi="Times New Roman" w:cs="Times New Roman"/>
          <w:b/>
          <w:bCs/>
        </w:rPr>
      </w:pPr>
    </w:p>
    <w:p w14:paraId="747E4518" w14:textId="77777777" w:rsidR="00A41B92" w:rsidRDefault="00A41B92" w:rsidP="00A41B92">
      <w:pPr>
        <w:spacing w:line="360" w:lineRule="auto"/>
        <w:jc w:val="center"/>
        <w:rPr>
          <w:rFonts w:ascii="Times New Roman" w:hAnsi="Times New Roman" w:cs="Times New Roman"/>
          <w:b/>
          <w:bCs/>
        </w:rPr>
      </w:pPr>
    </w:p>
    <w:p w14:paraId="2B2D9970" w14:textId="77777777" w:rsidR="001961DD" w:rsidRPr="001961DD" w:rsidRDefault="001961DD" w:rsidP="001961DD">
      <w:pPr>
        <w:spacing w:line="360" w:lineRule="auto"/>
        <w:rPr>
          <w:rFonts w:ascii="Times New Roman" w:hAnsi="Times New Roman" w:cs="Times New Roman"/>
        </w:rPr>
      </w:pPr>
    </w:p>
    <w:p w14:paraId="0F6430F0" w14:textId="77777777" w:rsidR="001961DD" w:rsidRPr="001961DD" w:rsidRDefault="001961DD" w:rsidP="001961DD">
      <w:pPr>
        <w:spacing w:line="360" w:lineRule="auto"/>
        <w:rPr>
          <w:rFonts w:ascii="Times New Roman" w:hAnsi="Times New Roman" w:cs="Times New Roman"/>
        </w:rPr>
      </w:pPr>
    </w:p>
    <w:p w14:paraId="11B61319" w14:textId="77777777" w:rsidR="001961DD" w:rsidRPr="001D0304" w:rsidRDefault="001D0304" w:rsidP="001D0304">
      <w:pPr>
        <w:spacing w:line="360" w:lineRule="auto"/>
        <w:jc w:val="center"/>
        <w:rPr>
          <w:rFonts w:ascii="Times New Roman" w:hAnsi="Times New Roman" w:cs="Times New Roman"/>
          <w:b/>
        </w:rPr>
      </w:pPr>
      <w:r w:rsidRPr="001D0304">
        <w:rPr>
          <w:rFonts w:ascii="Times New Roman" w:hAnsi="Times New Roman" w:cs="Times New Roman"/>
          <w:b/>
        </w:rPr>
        <w:lastRenderedPageBreak/>
        <w:t>Заключение</w:t>
      </w:r>
    </w:p>
    <w:p w14:paraId="11076A7F" w14:textId="77777777" w:rsidR="00574706" w:rsidRDefault="00E82BC9" w:rsidP="00E82BC9">
      <w:pPr>
        <w:pStyle w:val="a3"/>
        <w:spacing w:line="360" w:lineRule="auto"/>
        <w:ind w:left="0" w:firstLine="720"/>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Таким образом, </w:t>
      </w:r>
      <w:r w:rsidR="001D0304" w:rsidRPr="002833F5">
        <w:rPr>
          <w:rFonts w:ascii="Times New Roman" w:eastAsia="Times New Roman" w:hAnsi="Times New Roman" w:cs="Times New Roman"/>
          <w:lang w:eastAsia="en-GB"/>
        </w:rPr>
        <w:t>рынок туристских услуг на территории РФ</w:t>
      </w:r>
      <w:r w:rsidR="00574706">
        <w:rPr>
          <w:rFonts w:ascii="Times New Roman" w:eastAsia="Times New Roman" w:hAnsi="Times New Roman" w:cs="Times New Roman"/>
          <w:lang w:eastAsia="en-GB"/>
        </w:rPr>
        <w:t>:</w:t>
      </w:r>
    </w:p>
    <w:p w14:paraId="648D3764" w14:textId="77777777" w:rsidR="00E64F0F" w:rsidRDefault="001D0304" w:rsidP="00010794">
      <w:pPr>
        <w:pStyle w:val="a3"/>
        <w:numPr>
          <w:ilvl w:val="0"/>
          <w:numId w:val="8"/>
        </w:numPr>
        <w:spacing w:line="360" w:lineRule="auto"/>
        <w:ind w:left="357" w:hanging="357"/>
        <w:jc w:val="both"/>
        <w:rPr>
          <w:rFonts w:ascii="Times New Roman" w:eastAsia="Times New Roman" w:hAnsi="Times New Roman" w:cs="Times New Roman"/>
          <w:lang w:eastAsia="en-GB"/>
        </w:rPr>
      </w:pPr>
      <w:r w:rsidRPr="002833F5">
        <w:rPr>
          <w:rFonts w:ascii="Times New Roman" w:eastAsia="Times New Roman" w:hAnsi="Times New Roman" w:cs="Times New Roman"/>
          <w:lang w:eastAsia="en-GB"/>
        </w:rPr>
        <w:t>является рынком олигополии</w:t>
      </w:r>
      <w:r w:rsidR="00E82BC9">
        <w:rPr>
          <w:rFonts w:ascii="Times New Roman" w:eastAsia="Times New Roman" w:hAnsi="Times New Roman" w:cs="Times New Roman"/>
          <w:lang w:eastAsia="en-GB"/>
        </w:rPr>
        <w:t xml:space="preserve"> - </w:t>
      </w:r>
      <w:r w:rsidRPr="002833F5">
        <w:rPr>
          <w:rFonts w:ascii="Times New Roman" w:eastAsia="Times New Roman" w:hAnsi="Times New Roman" w:cs="Times New Roman"/>
          <w:lang w:eastAsia="en-GB"/>
        </w:rPr>
        <w:t>несколько компаний явно выделяются на фоне других</w:t>
      </w:r>
      <w:r w:rsidR="00E82BC9">
        <w:rPr>
          <w:rFonts w:ascii="Times New Roman" w:eastAsia="Times New Roman" w:hAnsi="Times New Roman" w:cs="Times New Roman"/>
          <w:lang w:eastAsia="en-GB"/>
        </w:rPr>
        <w:t>;</w:t>
      </w:r>
    </w:p>
    <w:p w14:paraId="1892EC72" w14:textId="77777777" w:rsidR="00E64F0F" w:rsidRDefault="00E82BC9" w:rsidP="00010794">
      <w:pPr>
        <w:pStyle w:val="a3"/>
        <w:numPr>
          <w:ilvl w:val="0"/>
          <w:numId w:val="8"/>
        </w:numPr>
        <w:spacing w:line="360" w:lineRule="auto"/>
        <w:ind w:left="357" w:hanging="357"/>
        <w:jc w:val="both"/>
        <w:rPr>
          <w:rFonts w:ascii="Times New Roman" w:eastAsia="Times New Roman" w:hAnsi="Times New Roman" w:cs="Times New Roman"/>
          <w:lang w:eastAsia="en-GB"/>
        </w:rPr>
      </w:pPr>
      <w:r>
        <w:rPr>
          <w:rFonts w:ascii="Times New Roman" w:eastAsia="Times New Roman" w:hAnsi="Times New Roman" w:cs="Times New Roman"/>
          <w:lang w:eastAsia="en-GB"/>
        </w:rPr>
        <w:t>по высоте барьеров</w:t>
      </w:r>
      <w:r w:rsidR="00E20E74">
        <w:rPr>
          <w:rFonts w:ascii="Times New Roman" w:eastAsia="Times New Roman" w:hAnsi="Times New Roman" w:cs="Times New Roman"/>
          <w:lang w:eastAsia="en-GB"/>
        </w:rPr>
        <w:t xml:space="preserve"> входа/выхода на рынок</w:t>
      </w:r>
      <w:r>
        <w:rPr>
          <w:rFonts w:ascii="Times New Roman" w:eastAsia="Times New Roman" w:hAnsi="Times New Roman" w:cs="Times New Roman"/>
          <w:lang w:eastAsia="en-GB"/>
        </w:rPr>
        <w:t xml:space="preserve"> принадлежит к отрасли с неэффективными барьерами</w:t>
      </w:r>
      <w:r w:rsidR="00E64F0F">
        <w:rPr>
          <w:rFonts w:ascii="Times New Roman" w:eastAsia="Times New Roman" w:hAnsi="Times New Roman" w:cs="Times New Roman"/>
          <w:lang w:eastAsia="en-GB"/>
        </w:rPr>
        <w:t>;</w:t>
      </w:r>
    </w:p>
    <w:p w14:paraId="57858138" w14:textId="77777777" w:rsidR="00E64F0F" w:rsidRPr="00E64F0F" w:rsidRDefault="00E20E74" w:rsidP="00010794">
      <w:pPr>
        <w:pStyle w:val="a3"/>
        <w:numPr>
          <w:ilvl w:val="0"/>
          <w:numId w:val="8"/>
        </w:numPr>
        <w:spacing w:line="360" w:lineRule="auto"/>
        <w:ind w:left="357" w:hanging="357"/>
        <w:jc w:val="both"/>
        <w:rPr>
          <w:rFonts w:ascii="Times New Roman" w:eastAsia="Times New Roman" w:hAnsi="Times New Roman" w:cs="Times New Roman"/>
          <w:lang w:eastAsia="en-GB"/>
        </w:rPr>
      </w:pPr>
      <w:r w:rsidRPr="008F7554">
        <w:rPr>
          <w:rFonts w:ascii="Times New Roman" w:hAnsi="Times New Roman" w:cs="Times New Roman"/>
        </w:rPr>
        <w:t xml:space="preserve">вступая на данный рынок, новые фирмы должны быть готовы преодолеть высокую конкуренцию, так как </w:t>
      </w:r>
      <w:r w:rsidR="0001635B">
        <w:rPr>
          <w:rFonts w:ascii="Times New Roman" w:hAnsi="Times New Roman" w:cs="Times New Roman"/>
        </w:rPr>
        <w:t xml:space="preserve">на рынке туристских услуг много действующих </w:t>
      </w:r>
      <w:r w:rsidRPr="008F7554">
        <w:rPr>
          <w:rFonts w:ascii="Times New Roman" w:hAnsi="Times New Roman" w:cs="Times New Roman"/>
        </w:rPr>
        <w:t>компаний</w:t>
      </w:r>
      <w:r w:rsidR="0001635B">
        <w:rPr>
          <w:rFonts w:ascii="Times New Roman" w:hAnsi="Times New Roman" w:cs="Times New Roman"/>
        </w:rPr>
        <w:t xml:space="preserve">, предлагающих </w:t>
      </w:r>
      <w:r w:rsidRPr="008F7554">
        <w:rPr>
          <w:rFonts w:ascii="Times New Roman" w:hAnsi="Times New Roman" w:cs="Times New Roman"/>
        </w:rPr>
        <w:t xml:space="preserve"> </w:t>
      </w:r>
      <w:r w:rsidR="0001635B">
        <w:rPr>
          <w:rFonts w:ascii="Times New Roman" w:hAnsi="Times New Roman" w:cs="Times New Roman"/>
        </w:rPr>
        <w:t>большое количество</w:t>
      </w:r>
      <w:r w:rsidRPr="008F7554">
        <w:rPr>
          <w:rFonts w:ascii="Times New Roman" w:hAnsi="Times New Roman" w:cs="Times New Roman"/>
        </w:rPr>
        <w:t xml:space="preserve"> </w:t>
      </w:r>
      <w:r w:rsidR="0001635B">
        <w:rPr>
          <w:rFonts w:ascii="Times New Roman" w:hAnsi="Times New Roman" w:cs="Times New Roman"/>
        </w:rPr>
        <w:t xml:space="preserve">однородных </w:t>
      </w:r>
      <w:r w:rsidRPr="008F7554">
        <w:rPr>
          <w:rFonts w:ascii="Times New Roman" w:hAnsi="Times New Roman" w:cs="Times New Roman"/>
        </w:rPr>
        <w:t>услуг</w:t>
      </w:r>
      <w:r w:rsidR="00E64F0F">
        <w:rPr>
          <w:rFonts w:ascii="Times New Roman" w:hAnsi="Times New Roman" w:cs="Times New Roman"/>
        </w:rPr>
        <w:t>;</w:t>
      </w:r>
    </w:p>
    <w:p w14:paraId="37BB16D6" w14:textId="77777777" w:rsidR="00010794" w:rsidRDefault="00E64F0F" w:rsidP="00010794">
      <w:pPr>
        <w:pStyle w:val="a3"/>
        <w:numPr>
          <w:ilvl w:val="0"/>
          <w:numId w:val="8"/>
        </w:numPr>
        <w:spacing w:line="360" w:lineRule="auto"/>
        <w:ind w:left="357" w:hanging="357"/>
        <w:jc w:val="both"/>
        <w:rPr>
          <w:rFonts w:ascii="Times New Roman" w:hAnsi="Times New Roman" w:cs="Times New Roman"/>
        </w:rPr>
      </w:pPr>
      <w:r w:rsidRPr="00010794">
        <w:rPr>
          <w:rFonts w:ascii="Times New Roman" w:hAnsi="Times New Roman" w:cs="Times New Roman"/>
        </w:rPr>
        <w:t>туристские услуги</w:t>
      </w:r>
      <w:r w:rsidR="00010794" w:rsidRPr="00010794">
        <w:rPr>
          <w:rFonts w:ascii="Times New Roman" w:hAnsi="Times New Roman" w:cs="Times New Roman"/>
        </w:rPr>
        <w:t xml:space="preserve"> хорошо</w:t>
      </w:r>
      <w:r w:rsidRPr="00010794">
        <w:rPr>
          <w:rFonts w:ascii="Times New Roman" w:hAnsi="Times New Roman" w:cs="Times New Roman"/>
        </w:rPr>
        <w:t xml:space="preserve"> дифференцирован</w:t>
      </w:r>
      <w:r w:rsidR="00010794" w:rsidRPr="00010794">
        <w:rPr>
          <w:rFonts w:ascii="Times New Roman" w:hAnsi="Times New Roman" w:cs="Times New Roman"/>
        </w:rPr>
        <w:t>ы, что обеспечивает доступность практически для всех групп потребителей;</w:t>
      </w:r>
    </w:p>
    <w:p w14:paraId="1F67F340" w14:textId="77777777" w:rsidR="00010794" w:rsidRDefault="00010794" w:rsidP="00010794">
      <w:pPr>
        <w:pStyle w:val="a3"/>
        <w:numPr>
          <w:ilvl w:val="0"/>
          <w:numId w:val="8"/>
        </w:numPr>
        <w:spacing w:line="360" w:lineRule="auto"/>
        <w:ind w:left="357" w:hanging="357"/>
        <w:jc w:val="both"/>
        <w:rPr>
          <w:rFonts w:ascii="Times New Roman" w:hAnsi="Times New Roman" w:cs="Times New Roman"/>
        </w:rPr>
      </w:pPr>
      <w:r>
        <w:rPr>
          <w:rFonts w:ascii="Times New Roman" w:hAnsi="Times New Roman" w:cs="Times New Roman"/>
        </w:rPr>
        <w:t>п</w:t>
      </w:r>
      <w:r w:rsidR="008F7554" w:rsidRPr="00010794">
        <w:rPr>
          <w:rFonts w:ascii="Times New Roman" w:hAnsi="Times New Roman" w:cs="Times New Roman"/>
        </w:rPr>
        <w:t xml:space="preserve">роанализировав </w:t>
      </w:r>
      <w:r w:rsidR="00E20E74" w:rsidRPr="00010794">
        <w:rPr>
          <w:rFonts w:ascii="Times New Roman" w:hAnsi="Times New Roman" w:cs="Times New Roman"/>
        </w:rPr>
        <w:t>небольшую</w:t>
      </w:r>
      <w:r w:rsidR="008F7554" w:rsidRPr="00010794">
        <w:rPr>
          <w:rFonts w:ascii="Times New Roman" w:hAnsi="Times New Roman" w:cs="Times New Roman"/>
        </w:rPr>
        <w:t xml:space="preserve"> часть всех компаний, </w:t>
      </w:r>
      <w:r w:rsidR="00E20E74" w:rsidRPr="00010794">
        <w:rPr>
          <w:rFonts w:ascii="Times New Roman" w:hAnsi="Times New Roman" w:cs="Times New Roman"/>
        </w:rPr>
        <w:t>действующих</w:t>
      </w:r>
      <w:r w:rsidR="008F7554" w:rsidRPr="00010794">
        <w:rPr>
          <w:rFonts w:ascii="Times New Roman" w:hAnsi="Times New Roman" w:cs="Times New Roman"/>
        </w:rPr>
        <w:t xml:space="preserve"> на рынке туристских услуг </w:t>
      </w:r>
      <w:r w:rsidR="00E20E74" w:rsidRPr="00010794">
        <w:rPr>
          <w:rFonts w:ascii="Times New Roman" w:hAnsi="Times New Roman" w:cs="Times New Roman"/>
        </w:rPr>
        <w:t>РФ</w:t>
      </w:r>
      <w:r w:rsidR="008F7554" w:rsidRPr="00010794">
        <w:rPr>
          <w:rFonts w:ascii="Times New Roman" w:hAnsi="Times New Roman" w:cs="Times New Roman"/>
        </w:rPr>
        <w:t xml:space="preserve">, </w:t>
      </w:r>
      <w:r w:rsidR="00E20E74" w:rsidRPr="00010794">
        <w:rPr>
          <w:rFonts w:ascii="Times New Roman" w:hAnsi="Times New Roman" w:cs="Times New Roman"/>
        </w:rPr>
        <w:t xml:space="preserve">заметна тенденция - </w:t>
      </w:r>
      <w:r w:rsidR="008F7554" w:rsidRPr="00010794">
        <w:rPr>
          <w:rFonts w:ascii="Times New Roman" w:hAnsi="Times New Roman" w:cs="Times New Roman"/>
        </w:rPr>
        <w:t xml:space="preserve">фирмы с маленькой долей на рынке менее активны, чем компании с большей долей. </w:t>
      </w:r>
      <w:r w:rsidR="0001635B">
        <w:rPr>
          <w:rFonts w:ascii="Times New Roman" w:hAnsi="Times New Roman" w:cs="Times New Roman"/>
        </w:rPr>
        <w:t>В</w:t>
      </w:r>
      <w:r w:rsidR="008F7554" w:rsidRPr="00010794">
        <w:rPr>
          <w:rFonts w:ascii="Times New Roman" w:hAnsi="Times New Roman" w:cs="Times New Roman"/>
        </w:rPr>
        <w:t xml:space="preserve"> результат</w:t>
      </w:r>
      <w:r w:rsidR="0001635B">
        <w:rPr>
          <w:rFonts w:ascii="Times New Roman" w:hAnsi="Times New Roman" w:cs="Times New Roman"/>
        </w:rPr>
        <w:t>е</w:t>
      </w:r>
      <w:r w:rsidR="008F7554" w:rsidRPr="00010794">
        <w:rPr>
          <w:rFonts w:ascii="Times New Roman" w:hAnsi="Times New Roman" w:cs="Times New Roman"/>
        </w:rPr>
        <w:t xml:space="preserve">, </w:t>
      </w:r>
      <w:r w:rsidR="00E20E74" w:rsidRPr="00010794">
        <w:rPr>
          <w:rFonts w:ascii="Times New Roman" w:hAnsi="Times New Roman" w:cs="Times New Roman"/>
        </w:rPr>
        <w:t xml:space="preserve">менее активные </w:t>
      </w:r>
      <w:r w:rsidR="008F7554" w:rsidRPr="00010794">
        <w:rPr>
          <w:rFonts w:ascii="Times New Roman" w:hAnsi="Times New Roman" w:cs="Times New Roman"/>
        </w:rPr>
        <w:t>фирмы имеют небольшую прибыль</w:t>
      </w:r>
      <w:r>
        <w:rPr>
          <w:rFonts w:ascii="Times New Roman" w:hAnsi="Times New Roman" w:cs="Times New Roman"/>
        </w:rPr>
        <w:t>;</w:t>
      </w:r>
    </w:p>
    <w:p w14:paraId="71EB9A1D" w14:textId="77777777" w:rsidR="00010794" w:rsidRDefault="00010794" w:rsidP="00010794">
      <w:pPr>
        <w:pStyle w:val="a3"/>
        <w:numPr>
          <w:ilvl w:val="0"/>
          <w:numId w:val="8"/>
        </w:numPr>
        <w:spacing w:line="360" w:lineRule="auto"/>
        <w:ind w:left="357" w:hanging="357"/>
        <w:jc w:val="both"/>
        <w:rPr>
          <w:rFonts w:ascii="Times New Roman" w:hAnsi="Times New Roman" w:cs="Times New Roman"/>
        </w:rPr>
      </w:pPr>
      <w:r>
        <w:rPr>
          <w:rFonts w:ascii="Times New Roman" w:hAnsi="Times New Roman" w:cs="Times New Roman"/>
        </w:rPr>
        <w:t xml:space="preserve">спрос на туристские услуги в последние годы является постоянно возрастающим и характеризуется крайне высокой эластичностью по цене и по доходу; </w:t>
      </w:r>
    </w:p>
    <w:p w14:paraId="76844FC1" w14:textId="77777777" w:rsidR="00010794" w:rsidRDefault="00010794" w:rsidP="00010794">
      <w:pPr>
        <w:pStyle w:val="a3"/>
        <w:numPr>
          <w:ilvl w:val="0"/>
          <w:numId w:val="8"/>
        </w:numPr>
        <w:spacing w:line="360" w:lineRule="auto"/>
        <w:ind w:left="357" w:hanging="357"/>
        <w:jc w:val="both"/>
        <w:rPr>
          <w:rFonts w:ascii="Times New Roman" w:hAnsi="Times New Roman" w:cs="Times New Roman"/>
        </w:rPr>
      </w:pPr>
      <w:r>
        <w:rPr>
          <w:rFonts w:ascii="Times New Roman" w:hAnsi="Times New Roman" w:cs="Times New Roman"/>
        </w:rPr>
        <w:t>индустрия туризма – активно развивающаяся отрасль;</w:t>
      </w:r>
    </w:p>
    <w:p w14:paraId="4CF49DD1" w14:textId="77777777" w:rsidR="00010794" w:rsidRDefault="0020562E" w:rsidP="00010794">
      <w:pPr>
        <w:pStyle w:val="a3"/>
        <w:numPr>
          <w:ilvl w:val="0"/>
          <w:numId w:val="8"/>
        </w:numPr>
        <w:spacing w:line="360" w:lineRule="auto"/>
        <w:ind w:left="357" w:hanging="357"/>
        <w:jc w:val="both"/>
        <w:rPr>
          <w:rFonts w:ascii="Times New Roman" w:hAnsi="Times New Roman" w:cs="Times New Roman"/>
        </w:rPr>
      </w:pPr>
      <w:r w:rsidRPr="0020562E">
        <w:rPr>
          <w:rFonts w:ascii="Times New Roman" w:hAnsi="Times New Roman" w:cs="Times New Roman"/>
          <w:noProof/>
        </w:rPr>
        <w:drawing>
          <wp:inline distT="0" distB="0" distL="0" distR="0" wp14:anchorId="78861DD2" wp14:editId="4C32F368">
            <wp:extent cx="5743575" cy="609209"/>
            <wp:effectExtent l="19050" t="0" r="9525" b="0"/>
            <wp:docPr id="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743575" cy="609209"/>
                    </a:xfrm>
                    <a:prstGeom prst="rect">
                      <a:avLst/>
                    </a:prstGeom>
                  </pic:spPr>
                </pic:pic>
              </a:graphicData>
            </a:graphic>
          </wp:inline>
        </w:drawing>
      </w:r>
      <w:r w:rsidR="00010794" w:rsidRPr="00010794">
        <w:rPr>
          <w:rFonts w:ascii="Times New Roman" w:hAnsi="Times New Roman" w:cs="Times New Roman"/>
        </w:rPr>
        <w:t>рынок туристических услуг в РФ</w:t>
      </w:r>
      <w:r w:rsidR="0001635B">
        <w:rPr>
          <w:rFonts w:ascii="Times New Roman" w:hAnsi="Times New Roman" w:cs="Times New Roman"/>
        </w:rPr>
        <w:t xml:space="preserve"> </w:t>
      </w:r>
      <w:r w:rsidR="00010794" w:rsidRPr="00010794">
        <w:rPr>
          <w:rFonts w:ascii="Times New Roman" w:hAnsi="Times New Roman" w:cs="Times New Roman"/>
        </w:rPr>
        <w:t xml:space="preserve">имеет высокие показатели по параметрам эффективности, но достаточно низкие по параметрам прогрессивности. </w:t>
      </w:r>
      <w:r w:rsidR="0001635B">
        <w:rPr>
          <w:rFonts w:ascii="Times New Roman" w:hAnsi="Times New Roman" w:cs="Times New Roman"/>
        </w:rPr>
        <w:t>Учитывая всю информацию</w:t>
      </w:r>
      <w:r w:rsidR="00010794" w:rsidRPr="00010794">
        <w:rPr>
          <w:rFonts w:ascii="Times New Roman" w:hAnsi="Times New Roman" w:cs="Times New Roman"/>
        </w:rPr>
        <w:t>, данный рынок представляется скорее нерезультативным</w:t>
      </w:r>
      <w:r>
        <w:rPr>
          <w:rFonts w:ascii="Times New Roman" w:hAnsi="Times New Roman" w:cs="Times New Roman"/>
        </w:rPr>
        <w:t>;</w:t>
      </w:r>
    </w:p>
    <w:p w14:paraId="5F573AC2" w14:textId="77777777" w:rsidR="0020562E" w:rsidRPr="0020562E" w:rsidRDefault="0020562E" w:rsidP="0020562E">
      <w:pPr>
        <w:pStyle w:val="a3"/>
        <w:numPr>
          <w:ilvl w:val="0"/>
          <w:numId w:val="8"/>
        </w:numPr>
        <w:spacing w:line="360" w:lineRule="auto"/>
        <w:jc w:val="both"/>
        <w:rPr>
          <w:rFonts w:ascii="Times New Roman" w:hAnsi="Times New Roman" w:cs="Times New Roman"/>
        </w:rPr>
      </w:pPr>
      <w:r>
        <w:rPr>
          <w:rFonts w:ascii="Times New Roman" w:hAnsi="Times New Roman" w:cs="Times New Roman"/>
        </w:rPr>
        <w:t>а</w:t>
      </w:r>
      <w:r w:rsidRPr="0020562E">
        <w:rPr>
          <w:rFonts w:ascii="Times New Roman" w:hAnsi="Times New Roman" w:cs="Times New Roman"/>
        </w:rPr>
        <w:t>нализ особенностей рынка туристских услуг важен, т.к. под действием внешних и внутренних условий и экономических факторов меняется география туристических потоков.</w:t>
      </w:r>
    </w:p>
    <w:p w14:paraId="30760A88" w14:textId="77777777" w:rsidR="0020562E" w:rsidRPr="0020562E" w:rsidRDefault="0020562E" w:rsidP="0020562E">
      <w:pPr>
        <w:spacing w:line="360" w:lineRule="auto"/>
        <w:jc w:val="both"/>
        <w:rPr>
          <w:rFonts w:ascii="Times New Roman" w:hAnsi="Times New Roman" w:cs="Times New Roman"/>
        </w:rPr>
      </w:pPr>
    </w:p>
    <w:p w14:paraId="3B7EC605" w14:textId="77777777" w:rsidR="008F7554" w:rsidRPr="00A573BA" w:rsidRDefault="008F7554" w:rsidP="008F7554">
      <w:pPr>
        <w:spacing w:line="360" w:lineRule="auto"/>
        <w:jc w:val="center"/>
        <w:rPr>
          <w:rFonts w:ascii="Times New Roman" w:hAnsi="Times New Roman" w:cs="Times New Roman"/>
          <w:b/>
          <w:bCs/>
        </w:rPr>
      </w:pPr>
    </w:p>
    <w:p w14:paraId="097F73A7" w14:textId="77777777" w:rsidR="008F7554" w:rsidRPr="002833F5" w:rsidRDefault="008F7554" w:rsidP="001D0304">
      <w:pPr>
        <w:pStyle w:val="a3"/>
        <w:spacing w:line="360" w:lineRule="auto"/>
        <w:ind w:left="0"/>
        <w:rPr>
          <w:rFonts w:ascii="Times New Roman" w:eastAsia="Times New Roman" w:hAnsi="Times New Roman" w:cs="Times New Roman"/>
          <w:lang w:eastAsia="en-GB"/>
        </w:rPr>
      </w:pPr>
    </w:p>
    <w:p w14:paraId="79848C3B" w14:textId="77777777" w:rsidR="001961DD" w:rsidRPr="001961DD" w:rsidRDefault="001961DD" w:rsidP="001961DD">
      <w:pPr>
        <w:spacing w:line="360" w:lineRule="auto"/>
        <w:rPr>
          <w:rFonts w:ascii="Times New Roman" w:hAnsi="Times New Roman" w:cs="Times New Roman"/>
        </w:rPr>
      </w:pPr>
    </w:p>
    <w:p w14:paraId="6D04A6F8" w14:textId="77777777" w:rsidR="001961DD" w:rsidRPr="001961DD" w:rsidRDefault="001961DD" w:rsidP="001961DD">
      <w:pPr>
        <w:spacing w:line="360" w:lineRule="auto"/>
        <w:rPr>
          <w:rFonts w:ascii="Times New Roman" w:hAnsi="Times New Roman" w:cs="Times New Roman"/>
        </w:rPr>
      </w:pPr>
    </w:p>
    <w:p w14:paraId="66867BE4" w14:textId="77777777" w:rsidR="001961DD" w:rsidRPr="001961DD" w:rsidRDefault="001961DD" w:rsidP="001961DD">
      <w:pPr>
        <w:spacing w:line="360" w:lineRule="auto"/>
        <w:rPr>
          <w:rFonts w:ascii="Times New Roman" w:hAnsi="Times New Roman" w:cs="Times New Roman"/>
        </w:rPr>
      </w:pPr>
    </w:p>
    <w:p w14:paraId="504BC726" w14:textId="77777777" w:rsidR="001961DD" w:rsidRPr="001961DD" w:rsidRDefault="001961DD" w:rsidP="001961DD">
      <w:pPr>
        <w:spacing w:line="360" w:lineRule="auto"/>
        <w:rPr>
          <w:rFonts w:ascii="Times New Roman" w:hAnsi="Times New Roman" w:cs="Times New Roman"/>
        </w:rPr>
      </w:pPr>
    </w:p>
    <w:p w14:paraId="0623D72C" w14:textId="77777777" w:rsidR="0020562E" w:rsidRDefault="0020562E" w:rsidP="00113F06">
      <w:pPr>
        <w:spacing w:line="360" w:lineRule="auto"/>
        <w:jc w:val="center"/>
        <w:rPr>
          <w:rFonts w:ascii="Times New Roman" w:hAnsi="Times New Roman" w:cs="Times New Roman"/>
          <w:b/>
        </w:rPr>
      </w:pPr>
    </w:p>
    <w:p w14:paraId="280268B6" w14:textId="77777777" w:rsidR="0020562E" w:rsidRDefault="0020562E" w:rsidP="00113F06">
      <w:pPr>
        <w:spacing w:line="360" w:lineRule="auto"/>
        <w:jc w:val="center"/>
        <w:rPr>
          <w:rFonts w:ascii="Times New Roman" w:hAnsi="Times New Roman" w:cs="Times New Roman"/>
          <w:b/>
        </w:rPr>
      </w:pPr>
    </w:p>
    <w:p w14:paraId="7F77CAA8" w14:textId="77777777" w:rsidR="001961DD" w:rsidRDefault="00113F06" w:rsidP="00212824">
      <w:pPr>
        <w:spacing w:line="360" w:lineRule="auto"/>
        <w:jc w:val="center"/>
        <w:rPr>
          <w:rFonts w:ascii="Times New Roman" w:hAnsi="Times New Roman" w:cs="Times New Roman"/>
          <w:b/>
        </w:rPr>
      </w:pPr>
      <w:r w:rsidRPr="00113F06">
        <w:rPr>
          <w:rFonts w:ascii="Times New Roman" w:hAnsi="Times New Roman" w:cs="Times New Roman"/>
          <w:b/>
        </w:rPr>
        <w:lastRenderedPageBreak/>
        <w:t>Список литературы</w:t>
      </w:r>
    </w:p>
    <w:p w14:paraId="31A6863E" w14:textId="77777777" w:rsidR="00E5726B" w:rsidRPr="00E5726B" w:rsidRDefault="00E5726B" w:rsidP="00212824">
      <w:pPr>
        <w:pStyle w:val="a3"/>
        <w:numPr>
          <w:ilvl w:val="0"/>
          <w:numId w:val="6"/>
        </w:numPr>
        <w:shd w:val="clear" w:color="auto" w:fill="FFFFFF"/>
        <w:spacing w:after="144" w:line="360" w:lineRule="auto"/>
        <w:rPr>
          <w:rFonts w:ascii="Arial" w:hAnsi="Arial" w:cs="Arial"/>
          <w:color w:val="333333"/>
        </w:rPr>
      </w:pPr>
      <w:r w:rsidRPr="00E5726B">
        <w:rPr>
          <w:rFonts w:ascii="Times New Roman" w:hAnsi="Times New Roman" w:cs="Times New Roman"/>
        </w:rPr>
        <w:t>Гражданский кодекс Российской Федерации. Части 1, 2, 3 и 4. – М.: Эксмо, 2019. – 896 с.</w:t>
      </w:r>
    </w:p>
    <w:p w14:paraId="5C78D210" w14:textId="77777777" w:rsidR="00E5726B" w:rsidRDefault="00E5726B" w:rsidP="00212824">
      <w:pPr>
        <w:pStyle w:val="a3"/>
        <w:numPr>
          <w:ilvl w:val="0"/>
          <w:numId w:val="6"/>
        </w:numPr>
        <w:shd w:val="clear" w:color="auto" w:fill="FFFFFF"/>
        <w:spacing w:after="144" w:line="360" w:lineRule="auto"/>
        <w:rPr>
          <w:rFonts w:ascii="Times New Roman" w:hAnsi="Times New Roman" w:cs="Times New Roman"/>
          <w:color w:val="333333"/>
        </w:rPr>
      </w:pPr>
      <w:r w:rsidRPr="0020562E">
        <w:rPr>
          <w:rFonts w:ascii="Times New Roman" w:hAnsi="Times New Roman" w:cs="Times New Roman"/>
          <w:color w:val="333333"/>
        </w:rPr>
        <w:t>Федеральный закон "Об основах туристской деятельности в Российской Федерации" от 24.11.1996 N 132-ФЗ (в ред. 01.04.2020)</w:t>
      </w:r>
    </w:p>
    <w:p w14:paraId="221F8BFA" w14:textId="77777777" w:rsidR="0020562E" w:rsidRDefault="0020562E" w:rsidP="00212824">
      <w:pPr>
        <w:pStyle w:val="a3"/>
        <w:numPr>
          <w:ilvl w:val="0"/>
          <w:numId w:val="6"/>
        </w:numPr>
        <w:shd w:val="clear" w:color="auto" w:fill="FFFFFF"/>
        <w:spacing w:after="144" w:line="360" w:lineRule="auto"/>
        <w:rPr>
          <w:rFonts w:ascii="Times New Roman" w:hAnsi="Times New Roman" w:cs="Times New Roman"/>
          <w:color w:val="333333"/>
        </w:rPr>
      </w:pPr>
      <w:r>
        <w:rPr>
          <w:rFonts w:ascii="Times New Roman" w:hAnsi="Times New Roman" w:cs="Times New Roman"/>
          <w:color w:val="333333"/>
        </w:rPr>
        <w:t xml:space="preserve">Розанова Н.М. Теория отраслевых рынков в 2 ч. – М.: Гриф, 2020.  </w:t>
      </w:r>
    </w:p>
    <w:p w14:paraId="2F49B955" w14:textId="77777777" w:rsidR="0020562E" w:rsidRDefault="0020562E" w:rsidP="00212824">
      <w:pPr>
        <w:pStyle w:val="a3"/>
        <w:numPr>
          <w:ilvl w:val="0"/>
          <w:numId w:val="6"/>
        </w:numPr>
        <w:shd w:val="clear" w:color="auto" w:fill="FFFFFF"/>
        <w:spacing w:after="144" w:line="360" w:lineRule="auto"/>
        <w:rPr>
          <w:rFonts w:ascii="Times New Roman" w:hAnsi="Times New Roman" w:cs="Times New Roman"/>
          <w:color w:val="333333"/>
        </w:rPr>
      </w:pPr>
      <w:r>
        <w:rPr>
          <w:rFonts w:ascii="Times New Roman" w:hAnsi="Times New Roman" w:cs="Times New Roman"/>
          <w:color w:val="333333"/>
        </w:rPr>
        <w:t xml:space="preserve">Зотова Е.В., Яковлева Л.А., Косенкова Ю.Ю. Развитие рынка туристских услуг на современном этапе. </w:t>
      </w:r>
      <w:r w:rsidR="00212824">
        <w:rPr>
          <w:rFonts w:ascii="Times New Roman" w:hAnsi="Times New Roman" w:cs="Times New Roman"/>
          <w:color w:val="333333"/>
        </w:rPr>
        <w:t>–</w:t>
      </w:r>
      <w:r>
        <w:rPr>
          <w:rFonts w:ascii="Times New Roman" w:hAnsi="Times New Roman" w:cs="Times New Roman"/>
          <w:color w:val="333333"/>
        </w:rPr>
        <w:t xml:space="preserve"> </w:t>
      </w:r>
      <w:r w:rsidR="00212824">
        <w:rPr>
          <w:rFonts w:ascii="Times New Roman" w:hAnsi="Times New Roman" w:cs="Times New Roman"/>
          <w:color w:val="333333"/>
        </w:rPr>
        <w:t>Журнал «Социально-экономические явления и процессы» № 11, 2016 г.</w:t>
      </w:r>
    </w:p>
    <w:p w14:paraId="3A57BE9B" w14:textId="77777777" w:rsidR="00212824" w:rsidRPr="00212824" w:rsidRDefault="00212824" w:rsidP="00212824">
      <w:pPr>
        <w:pStyle w:val="a3"/>
        <w:numPr>
          <w:ilvl w:val="0"/>
          <w:numId w:val="6"/>
        </w:numPr>
        <w:shd w:val="clear" w:color="auto" w:fill="FFFFFF"/>
        <w:spacing w:after="144" w:line="360" w:lineRule="auto"/>
        <w:rPr>
          <w:rFonts w:ascii="Times New Roman" w:hAnsi="Times New Roman" w:cs="Times New Roman"/>
          <w:color w:val="333333"/>
        </w:rPr>
      </w:pPr>
      <w:r>
        <w:rPr>
          <w:rFonts w:ascii="Times New Roman" w:hAnsi="Times New Roman" w:cs="Times New Roman"/>
          <w:color w:val="333333"/>
        </w:rPr>
        <w:t xml:space="preserve">Официальный сайт Ассоциации Туроператоров РФ - </w:t>
      </w:r>
      <w:hyperlink r:id="rId25" w:history="1">
        <w:r>
          <w:rPr>
            <w:rStyle w:val="af1"/>
          </w:rPr>
          <w:t>https://www.atorus.ru/</w:t>
        </w:r>
      </w:hyperlink>
    </w:p>
    <w:p w14:paraId="53381A26" w14:textId="77777777" w:rsidR="00212824" w:rsidRPr="009A26CC" w:rsidRDefault="00212824" w:rsidP="00212824">
      <w:pPr>
        <w:pStyle w:val="a3"/>
        <w:numPr>
          <w:ilvl w:val="0"/>
          <w:numId w:val="6"/>
        </w:numPr>
        <w:shd w:val="clear" w:color="auto" w:fill="FFFFFF"/>
        <w:spacing w:after="144" w:line="360" w:lineRule="auto"/>
        <w:rPr>
          <w:rFonts w:ascii="Times New Roman" w:hAnsi="Times New Roman" w:cs="Times New Roman"/>
          <w:color w:val="333333"/>
        </w:rPr>
      </w:pPr>
      <w:r>
        <w:rPr>
          <w:rFonts w:ascii="Times New Roman" w:hAnsi="Times New Roman" w:cs="Times New Roman"/>
          <w:color w:val="333333"/>
        </w:rPr>
        <w:t>Официальный сайт Федерального агентства по туризму Минэкономразвития РФ</w:t>
      </w:r>
      <w:r w:rsidR="009A26CC">
        <w:rPr>
          <w:rFonts w:ascii="Times New Roman" w:hAnsi="Times New Roman" w:cs="Times New Roman"/>
          <w:color w:val="333333"/>
        </w:rPr>
        <w:t xml:space="preserve"> - </w:t>
      </w:r>
      <w:hyperlink r:id="rId26" w:history="1">
        <w:r w:rsidR="009A26CC">
          <w:rPr>
            <w:rStyle w:val="af1"/>
          </w:rPr>
          <w:t>https://www.russiatourism.ru/</w:t>
        </w:r>
      </w:hyperlink>
    </w:p>
    <w:p w14:paraId="2A4FF57A" w14:textId="77777777" w:rsidR="009A26CC" w:rsidRPr="0020562E" w:rsidRDefault="009A26CC" w:rsidP="00212824">
      <w:pPr>
        <w:pStyle w:val="a3"/>
        <w:numPr>
          <w:ilvl w:val="0"/>
          <w:numId w:val="6"/>
        </w:numPr>
        <w:shd w:val="clear" w:color="auto" w:fill="FFFFFF"/>
        <w:spacing w:after="144" w:line="360" w:lineRule="auto"/>
        <w:rPr>
          <w:rFonts w:ascii="Times New Roman" w:hAnsi="Times New Roman" w:cs="Times New Roman"/>
          <w:color w:val="333333"/>
        </w:rPr>
      </w:pPr>
      <w:r>
        <w:rPr>
          <w:rFonts w:ascii="Times New Roman" w:hAnsi="Times New Roman" w:cs="Times New Roman"/>
          <w:color w:val="333333"/>
        </w:rPr>
        <w:t xml:space="preserve">Официальный сайт Росстата - </w:t>
      </w:r>
      <w:hyperlink r:id="rId27" w:history="1">
        <w:r>
          <w:rPr>
            <w:rStyle w:val="af1"/>
          </w:rPr>
          <w:t>https://www.gks.ru/</w:t>
        </w:r>
      </w:hyperlink>
    </w:p>
    <w:p w14:paraId="588922B5" w14:textId="77777777" w:rsidR="00574706" w:rsidRDefault="00574706" w:rsidP="00212824">
      <w:pPr>
        <w:pStyle w:val="a3"/>
        <w:numPr>
          <w:ilvl w:val="0"/>
          <w:numId w:val="6"/>
        </w:numPr>
        <w:spacing w:line="360" w:lineRule="auto"/>
        <w:rPr>
          <w:rFonts w:ascii="Times New Roman" w:hAnsi="Times New Roman" w:cs="Times New Roman"/>
        </w:rPr>
      </w:pPr>
      <w:r w:rsidRPr="00212824">
        <w:rPr>
          <w:rFonts w:ascii="Times New Roman" w:hAnsi="Times New Roman" w:cs="Times New Roman"/>
        </w:rPr>
        <w:t>О</w:t>
      </w:r>
      <w:r w:rsidRPr="00212824">
        <w:rPr>
          <w:rFonts w:ascii="Times New Roman" w:hAnsi="Times New Roman" w:cs="Times New Roman"/>
          <w:lang w:val="en-US"/>
        </w:rPr>
        <w:t>O</w:t>
      </w:r>
      <w:r w:rsidRPr="00212824">
        <w:rPr>
          <w:rFonts w:ascii="Times New Roman" w:hAnsi="Times New Roman" w:cs="Times New Roman"/>
        </w:rPr>
        <w:t>О «КОРАЛ ТРЕВЕЛ» / Бухгалтерская</w:t>
      </w:r>
      <w:r w:rsidR="00212824">
        <w:rPr>
          <w:rFonts w:ascii="Times New Roman" w:hAnsi="Times New Roman" w:cs="Times New Roman"/>
        </w:rPr>
        <w:t xml:space="preserve"> </w:t>
      </w:r>
      <w:r w:rsidRPr="00212824">
        <w:rPr>
          <w:rFonts w:ascii="Times New Roman" w:hAnsi="Times New Roman" w:cs="Times New Roman"/>
        </w:rPr>
        <w:t xml:space="preserve">(финансовая) отчётность. [Электронный ресурс]. </w:t>
      </w:r>
      <w:r w:rsidRPr="00212824">
        <w:rPr>
          <w:rFonts w:ascii="Times New Roman" w:hAnsi="Times New Roman" w:cs="Times New Roman"/>
          <w:lang w:val="en-US"/>
        </w:rPr>
        <w:t>URL</w:t>
      </w:r>
      <w:r w:rsidRPr="00212824">
        <w:rPr>
          <w:rFonts w:ascii="Times New Roman" w:hAnsi="Times New Roman" w:cs="Times New Roman"/>
        </w:rPr>
        <w:t xml:space="preserve">: </w:t>
      </w:r>
      <w:hyperlink r:id="rId28" w:history="1">
        <w:r w:rsidRPr="00212824">
          <w:rPr>
            <w:rStyle w:val="af1"/>
            <w:rFonts w:cs="Times New Roman"/>
            <w:lang w:val="en-US"/>
          </w:rPr>
          <w:t>https</w:t>
        </w:r>
        <w:r w:rsidRPr="00212824">
          <w:rPr>
            <w:rStyle w:val="af1"/>
            <w:rFonts w:cs="Times New Roman"/>
          </w:rPr>
          <w:t>://</w:t>
        </w:r>
        <w:r w:rsidRPr="00212824">
          <w:rPr>
            <w:rStyle w:val="af1"/>
            <w:rFonts w:cs="Times New Roman"/>
            <w:lang w:val="en-US"/>
          </w:rPr>
          <w:t>www</w:t>
        </w:r>
        <w:r w:rsidRPr="00212824">
          <w:rPr>
            <w:rStyle w:val="af1"/>
            <w:rFonts w:cs="Times New Roman"/>
          </w:rPr>
          <w:t>.</w:t>
        </w:r>
        <w:r w:rsidRPr="00212824">
          <w:rPr>
            <w:rStyle w:val="af1"/>
            <w:rFonts w:cs="Times New Roman"/>
            <w:lang w:val="en-US"/>
          </w:rPr>
          <w:t>audit</w:t>
        </w:r>
        <w:r w:rsidRPr="00212824">
          <w:rPr>
            <w:rStyle w:val="af1"/>
            <w:rFonts w:cs="Times New Roman"/>
          </w:rPr>
          <w:t>-</w:t>
        </w:r>
        <w:r w:rsidRPr="00212824">
          <w:rPr>
            <w:rStyle w:val="af1"/>
            <w:rFonts w:cs="Times New Roman"/>
            <w:lang w:val="en-US"/>
          </w:rPr>
          <w:t>it</w:t>
        </w:r>
        <w:r w:rsidRPr="00212824">
          <w:rPr>
            <w:rStyle w:val="af1"/>
            <w:rFonts w:cs="Times New Roman"/>
          </w:rPr>
          <w:t>.</w:t>
        </w:r>
        <w:r w:rsidRPr="00212824">
          <w:rPr>
            <w:rStyle w:val="af1"/>
            <w:rFonts w:cs="Times New Roman"/>
            <w:lang w:val="en-US"/>
          </w:rPr>
          <w:t>ru</w:t>
        </w:r>
        <w:r w:rsidRPr="00212824">
          <w:rPr>
            <w:rStyle w:val="af1"/>
            <w:rFonts w:cs="Times New Roman"/>
          </w:rPr>
          <w:t>/</w:t>
        </w:r>
        <w:r w:rsidRPr="00212824">
          <w:rPr>
            <w:rStyle w:val="af1"/>
            <w:rFonts w:cs="Times New Roman"/>
            <w:lang w:val="en-US"/>
          </w:rPr>
          <w:t>buh</w:t>
        </w:r>
        <w:r w:rsidRPr="00212824">
          <w:rPr>
            <w:rStyle w:val="af1"/>
            <w:rFonts w:cs="Times New Roman"/>
          </w:rPr>
          <w:t>_</w:t>
        </w:r>
        <w:r w:rsidRPr="00212824">
          <w:rPr>
            <w:rStyle w:val="af1"/>
            <w:rFonts w:cs="Times New Roman"/>
            <w:lang w:val="en-US"/>
          </w:rPr>
          <w:t>otchet</w:t>
        </w:r>
        <w:r w:rsidRPr="00212824">
          <w:rPr>
            <w:rStyle w:val="af1"/>
            <w:rFonts w:cs="Times New Roman"/>
          </w:rPr>
          <w:t>/7707255341_</w:t>
        </w:r>
        <w:r w:rsidRPr="00212824">
          <w:rPr>
            <w:rStyle w:val="af1"/>
            <w:rFonts w:cs="Times New Roman"/>
            <w:lang w:val="en-US"/>
          </w:rPr>
          <w:t>ooo</w:t>
        </w:r>
        <w:r w:rsidRPr="00212824">
          <w:rPr>
            <w:rStyle w:val="af1"/>
            <w:rFonts w:cs="Times New Roman"/>
          </w:rPr>
          <w:t>-</w:t>
        </w:r>
        <w:r w:rsidRPr="00212824">
          <w:rPr>
            <w:rStyle w:val="af1"/>
            <w:rFonts w:cs="Times New Roman"/>
            <w:lang w:val="en-US"/>
          </w:rPr>
          <w:t>koral</w:t>
        </w:r>
        <w:r w:rsidRPr="00212824">
          <w:rPr>
            <w:rStyle w:val="af1"/>
            <w:rFonts w:cs="Times New Roman"/>
          </w:rPr>
          <w:t>-</w:t>
        </w:r>
        <w:r w:rsidRPr="00212824">
          <w:rPr>
            <w:rStyle w:val="af1"/>
            <w:rFonts w:cs="Times New Roman"/>
            <w:lang w:val="en-US"/>
          </w:rPr>
          <w:t>trevel</w:t>
        </w:r>
      </w:hyperlink>
    </w:p>
    <w:p w14:paraId="20056E58" w14:textId="77777777" w:rsidR="00212824" w:rsidRPr="00212824" w:rsidRDefault="00212824" w:rsidP="00212824">
      <w:pPr>
        <w:pStyle w:val="a3"/>
        <w:numPr>
          <w:ilvl w:val="0"/>
          <w:numId w:val="6"/>
        </w:numPr>
        <w:spacing w:line="360" w:lineRule="auto"/>
        <w:rPr>
          <w:rStyle w:val="af1"/>
          <w:rFonts w:ascii="Times New Roman" w:hAnsi="Times New Roman" w:cs="Times New Roman"/>
        </w:rPr>
      </w:pPr>
      <w:r w:rsidRPr="00212824">
        <w:rPr>
          <w:rFonts w:ascii="Times New Roman" w:hAnsi="Times New Roman" w:cs="Times New Roman"/>
        </w:rPr>
        <w:t>О</w:t>
      </w:r>
      <w:r w:rsidRPr="00212824">
        <w:rPr>
          <w:rFonts w:ascii="Times New Roman" w:hAnsi="Times New Roman" w:cs="Times New Roman"/>
          <w:lang w:val="en-US"/>
        </w:rPr>
        <w:t>O</w:t>
      </w:r>
      <w:r w:rsidRPr="00212824">
        <w:rPr>
          <w:rFonts w:ascii="Times New Roman" w:hAnsi="Times New Roman" w:cs="Times New Roman"/>
        </w:rPr>
        <w:t>О «</w:t>
      </w:r>
      <w:r w:rsidRPr="00212824">
        <w:rPr>
          <w:rFonts w:ascii="Times New Roman" w:hAnsi="Times New Roman" w:cs="Times New Roman"/>
          <w:lang w:val="en-US"/>
        </w:rPr>
        <w:t>TEZ</w:t>
      </w:r>
      <w:r w:rsidRPr="00212824">
        <w:rPr>
          <w:rFonts w:ascii="Times New Roman" w:hAnsi="Times New Roman" w:cs="Times New Roman"/>
        </w:rPr>
        <w:t xml:space="preserve"> </w:t>
      </w:r>
      <w:r w:rsidRPr="00212824">
        <w:rPr>
          <w:rFonts w:ascii="Times New Roman" w:hAnsi="Times New Roman" w:cs="Times New Roman"/>
          <w:lang w:val="en-US"/>
        </w:rPr>
        <w:t>TOUR</w:t>
      </w:r>
      <w:r w:rsidRPr="00212824">
        <w:rPr>
          <w:rFonts w:ascii="Times New Roman" w:hAnsi="Times New Roman" w:cs="Times New Roman"/>
        </w:rPr>
        <w:t xml:space="preserve">» / Бухгалтерская (финансовая) отчётность. [Электронный ресурс]. </w:t>
      </w:r>
      <w:r w:rsidRPr="00212824">
        <w:rPr>
          <w:rFonts w:ascii="Times New Roman" w:hAnsi="Times New Roman" w:cs="Times New Roman"/>
          <w:lang w:val="en-US"/>
        </w:rPr>
        <w:t>URL</w:t>
      </w:r>
      <w:r w:rsidRPr="00212824">
        <w:rPr>
          <w:rFonts w:cs="Times New Roman"/>
        </w:rPr>
        <w:t xml:space="preserve">: </w:t>
      </w:r>
      <w:hyperlink r:id="rId29" w:history="1">
        <w:r w:rsidRPr="00212824">
          <w:rPr>
            <w:rStyle w:val="af1"/>
            <w:rFonts w:cs="Times New Roman"/>
            <w:lang w:val="en-US"/>
          </w:rPr>
          <w:t>https</w:t>
        </w:r>
        <w:r w:rsidRPr="00212824">
          <w:rPr>
            <w:rStyle w:val="af1"/>
            <w:rFonts w:cs="Times New Roman"/>
          </w:rPr>
          <w:t>://</w:t>
        </w:r>
        <w:r w:rsidRPr="00212824">
          <w:rPr>
            <w:rStyle w:val="af1"/>
            <w:rFonts w:cs="Times New Roman"/>
            <w:lang w:val="en-US"/>
          </w:rPr>
          <w:t>www</w:t>
        </w:r>
        <w:r w:rsidRPr="00212824">
          <w:rPr>
            <w:rStyle w:val="af1"/>
            <w:rFonts w:cs="Times New Roman"/>
          </w:rPr>
          <w:t>.</w:t>
        </w:r>
        <w:r w:rsidRPr="00212824">
          <w:rPr>
            <w:rStyle w:val="af1"/>
            <w:rFonts w:cs="Times New Roman"/>
            <w:lang w:val="en-US"/>
          </w:rPr>
          <w:t>audit</w:t>
        </w:r>
        <w:r w:rsidRPr="00212824">
          <w:rPr>
            <w:rStyle w:val="af1"/>
            <w:rFonts w:cs="Times New Roman"/>
          </w:rPr>
          <w:t>-</w:t>
        </w:r>
        <w:r w:rsidRPr="00212824">
          <w:rPr>
            <w:rStyle w:val="af1"/>
            <w:rFonts w:cs="Times New Roman"/>
            <w:lang w:val="en-US"/>
          </w:rPr>
          <w:t>it</w:t>
        </w:r>
        <w:r w:rsidRPr="00212824">
          <w:rPr>
            <w:rStyle w:val="af1"/>
            <w:rFonts w:cs="Times New Roman"/>
          </w:rPr>
          <w:t>.</w:t>
        </w:r>
        <w:r w:rsidRPr="00212824">
          <w:rPr>
            <w:rStyle w:val="af1"/>
            <w:rFonts w:cs="Times New Roman"/>
            <w:lang w:val="en-US"/>
          </w:rPr>
          <w:t>ru</w:t>
        </w:r>
        <w:r w:rsidRPr="00212824">
          <w:rPr>
            <w:rStyle w:val="af1"/>
            <w:rFonts w:cs="Times New Roman"/>
          </w:rPr>
          <w:t>/</w:t>
        </w:r>
        <w:r w:rsidRPr="00212824">
          <w:rPr>
            <w:rStyle w:val="af1"/>
            <w:rFonts w:cs="Times New Roman"/>
            <w:lang w:val="en-US"/>
          </w:rPr>
          <w:t>buh</w:t>
        </w:r>
        <w:r w:rsidRPr="00212824">
          <w:rPr>
            <w:rStyle w:val="af1"/>
            <w:rFonts w:cs="Times New Roman"/>
          </w:rPr>
          <w:t>_</w:t>
        </w:r>
        <w:r w:rsidRPr="00212824">
          <w:rPr>
            <w:rStyle w:val="af1"/>
            <w:rFonts w:cs="Times New Roman"/>
            <w:lang w:val="en-US"/>
          </w:rPr>
          <w:t>otchet</w:t>
        </w:r>
        <w:r w:rsidRPr="00212824">
          <w:rPr>
            <w:rStyle w:val="af1"/>
            <w:rFonts w:cs="Times New Roman"/>
          </w:rPr>
          <w:t>/7709297570_</w:t>
        </w:r>
        <w:r w:rsidRPr="00212824">
          <w:rPr>
            <w:rStyle w:val="af1"/>
            <w:rFonts w:cs="Times New Roman"/>
            <w:lang w:val="en-US"/>
          </w:rPr>
          <w:t>ooo</w:t>
        </w:r>
        <w:r w:rsidRPr="00212824">
          <w:rPr>
            <w:rStyle w:val="af1"/>
            <w:rFonts w:cs="Times New Roman"/>
          </w:rPr>
          <w:t>-</w:t>
        </w:r>
        <w:r w:rsidRPr="00212824">
          <w:rPr>
            <w:rStyle w:val="af1"/>
            <w:rFonts w:cs="Times New Roman"/>
            <w:lang w:val="en-US"/>
          </w:rPr>
          <w:t>kompaniya</w:t>
        </w:r>
        <w:r w:rsidRPr="00212824">
          <w:rPr>
            <w:rStyle w:val="af1"/>
            <w:rFonts w:cs="Times New Roman"/>
          </w:rPr>
          <w:t>-</w:t>
        </w:r>
        <w:r w:rsidRPr="00212824">
          <w:rPr>
            <w:rStyle w:val="af1"/>
            <w:rFonts w:cs="Times New Roman"/>
            <w:lang w:val="en-US"/>
          </w:rPr>
          <w:t>tez</w:t>
        </w:r>
        <w:r w:rsidRPr="00212824">
          <w:rPr>
            <w:rStyle w:val="af1"/>
            <w:rFonts w:cs="Times New Roman"/>
          </w:rPr>
          <w:t>-</w:t>
        </w:r>
        <w:r w:rsidRPr="00212824">
          <w:rPr>
            <w:rStyle w:val="af1"/>
            <w:rFonts w:cs="Times New Roman"/>
            <w:lang w:val="en-US"/>
          </w:rPr>
          <w:t>tur</w:t>
        </w:r>
      </w:hyperlink>
    </w:p>
    <w:p w14:paraId="0B66F1BA" w14:textId="77777777" w:rsidR="00574706" w:rsidRPr="00212824" w:rsidRDefault="00574706" w:rsidP="00212824">
      <w:pPr>
        <w:pStyle w:val="a3"/>
        <w:numPr>
          <w:ilvl w:val="0"/>
          <w:numId w:val="6"/>
        </w:numPr>
        <w:spacing w:line="360" w:lineRule="auto"/>
        <w:rPr>
          <w:rStyle w:val="af1"/>
          <w:rFonts w:cs="Times New Roman"/>
        </w:rPr>
      </w:pPr>
      <w:r w:rsidRPr="00212824">
        <w:rPr>
          <w:rFonts w:ascii="Times New Roman" w:hAnsi="Times New Roman" w:cs="Times New Roman"/>
        </w:rPr>
        <w:t>О</w:t>
      </w:r>
      <w:r w:rsidRPr="00212824">
        <w:rPr>
          <w:rFonts w:ascii="Times New Roman" w:hAnsi="Times New Roman" w:cs="Times New Roman"/>
          <w:lang w:val="en-US"/>
        </w:rPr>
        <w:t>O</w:t>
      </w:r>
      <w:r w:rsidRPr="00212824">
        <w:rPr>
          <w:rFonts w:ascii="Times New Roman" w:hAnsi="Times New Roman" w:cs="Times New Roman"/>
        </w:rPr>
        <w:t>О «</w:t>
      </w:r>
      <w:r w:rsidRPr="00212824">
        <w:rPr>
          <w:rFonts w:ascii="Times New Roman" w:hAnsi="Times New Roman" w:cs="Times New Roman"/>
          <w:lang w:val="en-US"/>
        </w:rPr>
        <w:t>Pegas</w:t>
      </w:r>
      <w:r w:rsidRPr="00212824">
        <w:rPr>
          <w:rFonts w:ascii="Times New Roman" w:hAnsi="Times New Roman" w:cs="Times New Roman"/>
        </w:rPr>
        <w:t xml:space="preserve"> </w:t>
      </w:r>
      <w:r w:rsidRPr="00212824">
        <w:rPr>
          <w:rFonts w:ascii="Times New Roman" w:hAnsi="Times New Roman" w:cs="Times New Roman"/>
          <w:lang w:val="en-US"/>
        </w:rPr>
        <w:t>Touristik</w:t>
      </w:r>
      <w:r w:rsidRPr="00212824">
        <w:rPr>
          <w:rFonts w:ascii="Times New Roman" w:hAnsi="Times New Roman" w:cs="Times New Roman"/>
        </w:rPr>
        <w:t xml:space="preserve">» / Бухгалтерская (финансовая) отчётность. [Электронный ресурс]. </w:t>
      </w:r>
      <w:r w:rsidRPr="00212824">
        <w:rPr>
          <w:rFonts w:ascii="Times New Roman" w:hAnsi="Times New Roman" w:cs="Times New Roman"/>
          <w:lang w:val="en-US"/>
        </w:rPr>
        <w:t>URL</w:t>
      </w:r>
      <w:r w:rsidRPr="00212824">
        <w:rPr>
          <w:rFonts w:ascii="Times New Roman" w:hAnsi="Times New Roman" w:cs="Times New Roman"/>
        </w:rPr>
        <w:t xml:space="preserve">: </w:t>
      </w:r>
      <w:hyperlink r:id="rId30" w:history="1">
        <w:r w:rsidRPr="00212824">
          <w:rPr>
            <w:rStyle w:val="af1"/>
            <w:rFonts w:cs="Times New Roman"/>
          </w:rPr>
          <w:t>https://www.list-org.com/company/123668/report</w:t>
        </w:r>
      </w:hyperlink>
    </w:p>
    <w:p w14:paraId="07541230" w14:textId="77777777" w:rsidR="00574706" w:rsidRPr="00212824" w:rsidRDefault="00574706" w:rsidP="00212824">
      <w:pPr>
        <w:pStyle w:val="ae"/>
        <w:numPr>
          <w:ilvl w:val="0"/>
          <w:numId w:val="6"/>
        </w:numPr>
        <w:spacing w:line="360" w:lineRule="auto"/>
        <w:rPr>
          <w:rFonts w:ascii="Times New Roman" w:hAnsi="Times New Roman" w:cs="Times New Roman"/>
          <w:sz w:val="24"/>
          <w:szCs w:val="24"/>
        </w:rPr>
      </w:pPr>
      <w:r w:rsidRPr="00212824">
        <w:rPr>
          <w:rFonts w:ascii="Times New Roman" w:hAnsi="Times New Roman" w:cs="Times New Roman"/>
          <w:sz w:val="24"/>
          <w:szCs w:val="24"/>
        </w:rPr>
        <w:t>О</w:t>
      </w:r>
      <w:r w:rsidRPr="00212824">
        <w:rPr>
          <w:rFonts w:ascii="Times New Roman" w:hAnsi="Times New Roman" w:cs="Times New Roman"/>
          <w:sz w:val="24"/>
          <w:szCs w:val="24"/>
          <w:lang w:val="en-US"/>
        </w:rPr>
        <w:t>O</w:t>
      </w:r>
      <w:r w:rsidRPr="00212824">
        <w:rPr>
          <w:rFonts w:ascii="Times New Roman" w:hAnsi="Times New Roman" w:cs="Times New Roman"/>
          <w:sz w:val="24"/>
          <w:szCs w:val="24"/>
        </w:rPr>
        <w:t xml:space="preserve">О «АНЕКС ТУРИЗМ» / Бухгалтерская (финансовая) отчётность. [Электронный ресурс]. </w:t>
      </w:r>
      <w:r w:rsidRPr="00212824">
        <w:rPr>
          <w:rFonts w:ascii="Times New Roman" w:hAnsi="Times New Roman" w:cs="Times New Roman"/>
          <w:sz w:val="24"/>
          <w:szCs w:val="24"/>
          <w:lang w:val="en-US"/>
        </w:rPr>
        <w:t>URL</w:t>
      </w:r>
      <w:r w:rsidRPr="00212824">
        <w:rPr>
          <w:rFonts w:ascii="Times New Roman" w:hAnsi="Times New Roman" w:cs="Times New Roman"/>
          <w:sz w:val="24"/>
          <w:szCs w:val="24"/>
        </w:rPr>
        <w:t xml:space="preserve">: </w:t>
      </w:r>
      <w:hyperlink r:id="rId31" w:history="1">
        <w:r w:rsidRPr="00212824">
          <w:rPr>
            <w:rStyle w:val="af1"/>
            <w:rFonts w:cs="Times New Roman"/>
            <w:sz w:val="24"/>
            <w:szCs w:val="24"/>
          </w:rPr>
          <w:t>https://www.list-org.com/company/9370367/report</w:t>
        </w:r>
      </w:hyperlink>
    </w:p>
    <w:p w14:paraId="3F4A75F5" w14:textId="77777777" w:rsidR="00574706" w:rsidRPr="00212824" w:rsidRDefault="00574706" w:rsidP="00212824">
      <w:pPr>
        <w:pStyle w:val="ae"/>
        <w:numPr>
          <w:ilvl w:val="0"/>
          <w:numId w:val="6"/>
        </w:numPr>
        <w:spacing w:line="360" w:lineRule="auto"/>
        <w:rPr>
          <w:rStyle w:val="af1"/>
          <w:rFonts w:cs="Times New Roman"/>
          <w:sz w:val="24"/>
          <w:szCs w:val="24"/>
          <w:lang w:val="en-US"/>
        </w:rPr>
      </w:pPr>
      <w:r w:rsidRPr="00212824">
        <w:rPr>
          <w:rFonts w:ascii="Times New Roman" w:hAnsi="Times New Roman" w:cs="Times New Roman"/>
          <w:sz w:val="24"/>
          <w:szCs w:val="24"/>
        </w:rPr>
        <w:t>О</w:t>
      </w:r>
      <w:r w:rsidRPr="00212824">
        <w:rPr>
          <w:rFonts w:ascii="Times New Roman" w:hAnsi="Times New Roman" w:cs="Times New Roman"/>
          <w:sz w:val="24"/>
          <w:szCs w:val="24"/>
          <w:lang w:val="en-US"/>
        </w:rPr>
        <w:t>O</w:t>
      </w:r>
      <w:r w:rsidRPr="00212824">
        <w:rPr>
          <w:rFonts w:ascii="Times New Roman" w:hAnsi="Times New Roman" w:cs="Times New Roman"/>
          <w:sz w:val="24"/>
          <w:szCs w:val="24"/>
        </w:rPr>
        <w:t xml:space="preserve">О «БИБЛИО ГЛОБУС ЮГ» / Бухгалтерская (финансовая) отчётность. [Электронный ресурс]. </w:t>
      </w:r>
      <w:r w:rsidR="00212824">
        <w:rPr>
          <w:rFonts w:ascii="Times New Roman" w:hAnsi="Times New Roman" w:cs="Times New Roman"/>
          <w:sz w:val="24"/>
          <w:szCs w:val="24"/>
          <w:lang w:val="en-US"/>
        </w:rPr>
        <w:t>U</w:t>
      </w:r>
      <w:r w:rsidRPr="00212824">
        <w:rPr>
          <w:rFonts w:ascii="Times New Roman" w:hAnsi="Times New Roman" w:cs="Times New Roman"/>
          <w:sz w:val="24"/>
          <w:szCs w:val="24"/>
          <w:lang w:val="en-US"/>
        </w:rPr>
        <w:t>RL</w:t>
      </w:r>
      <w:r w:rsidR="00212824" w:rsidRPr="00212824">
        <w:rPr>
          <w:rFonts w:ascii="Times New Roman" w:hAnsi="Times New Roman" w:cs="Times New Roman"/>
          <w:sz w:val="24"/>
          <w:szCs w:val="24"/>
          <w:lang w:val="en-US"/>
        </w:rPr>
        <w:t>:</w:t>
      </w:r>
      <w:r w:rsidR="00212824">
        <w:rPr>
          <w:rFonts w:ascii="Times New Roman" w:hAnsi="Times New Roman" w:cs="Times New Roman"/>
          <w:sz w:val="24"/>
          <w:szCs w:val="24"/>
          <w:lang w:val="en-US"/>
        </w:rPr>
        <w:t xml:space="preserve"> </w:t>
      </w:r>
      <w:hyperlink r:id="rId32" w:history="1">
        <w:r w:rsidR="00212824" w:rsidRPr="00212824">
          <w:rPr>
            <w:rStyle w:val="af1"/>
            <w:rFonts w:cs="Times New Roman"/>
            <w:sz w:val="24"/>
            <w:szCs w:val="24"/>
            <w:lang w:val="en-US"/>
          </w:rPr>
          <w:t>https://finmozg.ru/finan_demo/index.html?page=forma/index.php</w:t>
        </w:r>
      </w:hyperlink>
    </w:p>
    <w:p w14:paraId="269C0C86" w14:textId="77777777" w:rsidR="00574706" w:rsidRPr="00212824" w:rsidRDefault="00574706" w:rsidP="00212824">
      <w:pPr>
        <w:pStyle w:val="a3"/>
        <w:numPr>
          <w:ilvl w:val="0"/>
          <w:numId w:val="6"/>
        </w:numPr>
        <w:spacing w:line="360" w:lineRule="auto"/>
        <w:rPr>
          <w:rFonts w:ascii="Times New Roman" w:eastAsia="Times New Roman" w:hAnsi="Times New Roman" w:cs="Times New Roman"/>
          <w:lang w:eastAsia="ru-RU"/>
        </w:rPr>
      </w:pPr>
      <w:r w:rsidRPr="00212824">
        <w:rPr>
          <w:rFonts w:ascii="Times New Roman" w:eastAsia="Times New Roman" w:hAnsi="Times New Roman" w:cs="Times New Roman"/>
          <w:lang w:eastAsia="ru-RU"/>
        </w:rPr>
        <w:t>Официальные сайты туристических компаний</w:t>
      </w:r>
      <w:r w:rsidR="00212824">
        <w:rPr>
          <w:rFonts w:ascii="Times New Roman" w:eastAsia="Times New Roman" w:hAnsi="Times New Roman" w:cs="Times New Roman"/>
          <w:lang w:eastAsia="ru-RU"/>
        </w:rPr>
        <w:t>:</w:t>
      </w:r>
    </w:p>
    <w:p w14:paraId="4B994653" w14:textId="77777777" w:rsidR="00574706" w:rsidRPr="009A26CC" w:rsidRDefault="00576D4D" w:rsidP="009A26CC">
      <w:pPr>
        <w:spacing w:line="360" w:lineRule="auto"/>
        <w:ind w:left="432"/>
        <w:rPr>
          <w:rFonts w:eastAsia="Times New Roman" w:cs="Times New Roman"/>
          <w:lang w:eastAsia="ru-RU"/>
        </w:rPr>
      </w:pPr>
      <w:hyperlink r:id="rId33" w:history="1">
        <w:r w:rsidR="00212824" w:rsidRPr="009A26CC">
          <w:rPr>
            <w:rStyle w:val="af1"/>
            <w:rFonts w:eastAsia="Times New Roman" w:cs="Times New Roman"/>
            <w:shd w:val="clear" w:color="auto" w:fill="FFFFFF"/>
            <w:lang w:eastAsia="ru-RU"/>
          </w:rPr>
          <w:t>https://pegast.ru/about-company</w:t>
        </w:r>
      </w:hyperlink>
    </w:p>
    <w:p w14:paraId="522BA93B" w14:textId="77777777" w:rsidR="00574706" w:rsidRPr="009A26CC" w:rsidRDefault="00576D4D" w:rsidP="009A26CC">
      <w:pPr>
        <w:spacing w:line="360" w:lineRule="auto"/>
        <w:ind w:left="432"/>
        <w:rPr>
          <w:rFonts w:eastAsia="Times New Roman" w:cs="Times New Roman"/>
          <w:lang w:eastAsia="ru-RU"/>
        </w:rPr>
      </w:pPr>
      <w:hyperlink r:id="rId34" w:history="1">
        <w:r w:rsidR="00574706" w:rsidRPr="009A26CC">
          <w:rPr>
            <w:rFonts w:eastAsia="Times New Roman" w:cs="Times New Roman"/>
            <w:color w:val="0000FF"/>
            <w:u w:val="single"/>
            <w:lang w:val="en-US" w:eastAsia="ru-RU"/>
          </w:rPr>
          <w:t>https</w:t>
        </w:r>
        <w:r w:rsidR="00574706" w:rsidRPr="009A26CC">
          <w:rPr>
            <w:rFonts w:eastAsia="Times New Roman" w:cs="Times New Roman"/>
            <w:color w:val="0000FF"/>
            <w:u w:val="single"/>
            <w:lang w:eastAsia="ru-RU"/>
          </w:rPr>
          <w:t>://</w:t>
        </w:r>
        <w:r w:rsidR="00574706" w:rsidRPr="009A26CC">
          <w:rPr>
            <w:rFonts w:eastAsia="Times New Roman" w:cs="Times New Roman"/>
            <w:color w:val="0000FF"/>
            <w:u w:val="single"/>
            <w:lang w:val="en-US" w:eastAsia="ru-RU"/>
          </w:rPr>
          <w:t>www</w:t>
        </w:r>
        <w:r w:rsidR="00574706" w:rsidRPr="009A26CC">
          <w:rPr>
            <w:rFonts w:eastAsia="Times New Roman" w:cs="Times New Roman"/>
            <w:color w:val="0000FF"/>
            <w:u w:val="single"/>
            <w:lang w:eastAsia="ru-RU"/>
          </w:rPr>
          <w:t>.</w:t>
        </w:r>
        <w:r w:rsidR="00574706" w:rsidRPr="009A26CC">
          <w:rPr>
            <w:rFonts w:eastAsia="Times New Roman" w:cs="Times New Roman"/>
            <w:color w:val="0000FF"/>
            <w:u w:val="single"/>
            <w:lang w:val="en-US" w:eastAsia="ru-RU"/>
          </w:rPr>
          <w:t>bgoperator</w:t>
        </w:r>
        <w:r w:rsidR="00574706" w:rsidRPr="009A26CC">
          <w:rPr>
            <w:rFonts w:eastAsia="Times New Roman" w:cs="Times New Roman"/>
            <w:color w:val="0000FF"/>
            <w:u w:val="single"/>
            <w:lang w:eastAsia="ru-RU"/>
          </w:rPr>
          <w:t>.</w:t>
        </w:r>
        <w:r w:rsidR="00574706" w:rsidRPr="009A26CC">
          <w:rPr>
            <w:rFonts w:eastAsia="Times New Roman" w:cs="Times New Roman"/>
            <w:color w:val="0000FF"/>
            <w:u w:val="single"/>
            <w:lang w:val="en-US" w:eastAsia="ru-RU"/>
          </w:rPr>
          <w:t>ru</w:t>
        </w:r>
        <w:r w:rsidR="00574706" w:rsidRPr="009A26CC">
          <w:rPr>
            <w:rFonts w:eastAsia="Times New Roman" w:cs="Times New Roman"/>
            <w:color w:val="0000FF"/>
            <w:u w:val="single"/>
            <w:lang w:eastAsia="ru-RU"/>
          </w:rPr>
          <w:t>/</w:t>
        </w:r>
      </w:hyperlink>
    </w:p>
    <w:p w14:paraId="7008166B" w14:textId="77777777" w:rsidR="00574706" w:rsidRPr="009A26CC" w:rsidRDefault="00576D4D" w:rsidP="009A26CC">
      <w:pPr>
        <w:spacing w:line="360" w:lineRule="auto"/>
        <w:ind w:left="432"/>
        <w:rPr>
          <w:rFonts w:eastAsia="Times New Roman" w:cs="Times New Roman"/>
          <w:lang w:eastAsia="ru-RU"/>
        </w:rPr>
      </w:pPr>
      <w:hyperlink r:id="rId35" w:history="1">
        <w:r w:rsidR="00574706" w:rsidRPr="009A26CC">
          <w:rPr>
            <w:rFonts w:eastAsia="Times New Roman" w:cs="Times New Roman"/>
            <w:color w:val="0000FF"/>
            <w:u w:val="single"/>
            <w:lang w:eastAsia="ru-RU"/>
          </w:rPr>
          <w:t>https://www.anextour.com/</w:t>
        </w:r>
      </w:hyperlink>
    </w:p>
    <w:p w14:paraId="01510CD9" w14:textId="77777777" w:rsidR="00574706" w:rsidRPr="009A26CC" w:rsidRDefault="00576D4D" w:rsidP="009A26CC">
      <w:pPr>
        <w:spacing w:line="360" w:lineRule="auto"/>
        <w:ind w:left="432"/>
        <w:rPr>
          <w:rFonts w:eastAsia="Times New Roman" w:cs="Times New Roman"/>
          <w:lang w:eastAsia="ru-RU"/>
        </w:rPr>
      </w:pPr>
      <w:hyperlink r:id="rId36" w:history="1">
        <w:r w:rsidR="00574706" w:rsidRPr="009A26CC">
          <w:rPr>
            <w:rFonts w:eastAsia="Times New Roman" w:cs="Times New Roman"/>
            <w:color w:val="0000FF"/>
            <w:u w:val="single"/>
            <w:lang w:eastAsia="ru-RU"/>
          </w:rPr>
          <w:t>https://www.coral.ru/</w:t>
        </w:r>
      </w:hyperlink>
    </w:p>
    <w:p w14:paraId="1D668B9E" w14:textId="77777777" w:rsidR="00574706" w:rsidRPr="009A26CC" w:rsidRDefault="00576D4D" w:rsidP="009A26CC">
      <w:pPr>
        <w:spacing w:line="360" w:lineRule="auto"/>
        <w:ind w:left="432"/>
        <w:rPr>
          <w:rFonts w:eastAsia="Times New Roman" w:cs="Times New Roman"/>
          <w:lang w:eastAsia="ru-RU"/>
        </w:rPr>
      </w:pPr>
      <w:hyperlink r:id="rId37" w:history="1">
        <w:r w:rsidR="00574706" w:rsidRPr="009A26CC">
          <w:rPr>
            <w:rFonts w:eastAsia="Times New Roman" w:cs="Times New Roman"/>
            <w:color w:val="0000FF"/>
            <w:u w:val="single"/>
            <w:lang w:eastAsia="ru-RU"/>
          </w:rPr>
          <w:t>https://www.tez-tour.com/</w:t>
        </w:r>
      </w:hyperlink>
    </w:p>
    <w:p w14:paraId="0206FB61" w14:textId="77777777" w:rsidR="00113F06" w:rsidRPr="00E5726B" w:rsidRDefault="00113F06" w:rsidP="009A26CC">
      <w:pPr>
        <w:spacing w:line="360" w:lineRule="auto"/>
        <w:jc w:val="both"/>
      </w:pPr>
    </w:p>
    <w:p w14:paraId="60E66216" w14:textId="77777777" w:rsidR="001961DD" w:rsidRPr="00E5726B" w:rsidRDefault="001961DD" w:rsidP="001961DD">
      <w:pPr>
        <w:spacing w:line="360" w:lineRule="auto"/>
        <w:rPr>
          <w:rFonts w:ascii="Times New Roman" w:hAnsi="Times New Roman" w:cs="Times New Roman"/>
        </w:rPr>
      </w:pPr>
    </w:p>
    <w:p w14:paraId="014DBDC7" w14:textId="77777777" w:rsidR="001961DD" w:rsidRPr="001961DD" w:rsidRDefault="001961DD" w:rsidP="00113F06">
      <w:pPr>
        <w:spacing w:line="360" w:lineRule="auto"/>
        <w:jc w:val="both"/>
        <w:rPr>
          <w:rFonts w:ascii="Times New Roman" w:hAnsi="Times New Roman" w:cs="Times New Roman"/>
        </w:rPr>
      </w:pPr>
    </w:p>
    <w:p w14:paraId="1E762A93" w14:textId="77777777" w:rsidR="001961DD" w:rsidRPr="001961DD" w:rsidRDefault="001961DD" w:rsidP="001961DD">
      <w:pPr>
        <w:spacing w:line="360" w:lineRule="auto"/>
        <w:rPr>
          <w:rFonts w:ascii="Times New Roman" w:hAnsi="Times New Roman" w:cs="Times New Roman"/>
        </w:rPr>
      </w:pPr>
    </w:p>
    <w:p w14:paraId="364C147C" w14:textId="77777777" w:rsidR="001961DD" w:rsidRPr="001961DD" w:rsidRDefault="001961DD" w:rsidP="001961DD">
      <w:pPr>
        <w:spacing w:line="360" w:lineRule="auto"/>
        <w:rPr>
          <w:rFonts w:ascii="Times New Roman" w:hAnsi="Times New Roman" w:cs="Times New Roman"/>
        </w:rPr>
      </w:pPr>
    </w:p>
    <w:p w14:paraId="1FBA982D" w14:textId="77777777" w:rsidR="001961DD" w:rsidRPr="001961DD" w:rsidRDefault="001961DD" w:rsidP="001961DD">
      <w:pPr>
        <w:spacing w:line="360" w:lineRule="auto"/>
        <w:rPr>
          <w:rFonts w:ascii="Times New Roman" w:hAnsi="Times New Roman" w:cs="Times New Roman"/>
        </w:rPr>
      </w:pPr>
    </w:p>
    <w:p w14:paraId="546CBE47" w14:textId="77777777" w:rsidR="001961DD" w:rsidRPr="001961DD" w:rsidRDefault="001961DD" w:rsidP="001961DD">
      <w:pPr>
        <w:spacing w:line="360" w:lineRule="auto"/>
        <w:rPr>
          <w:rFonts w:ascii="Times New Roman" w:hAnsi="Times New Roman" w:cs="Times New Roman"/>
        </w:rPr>
      </w:pPr>
    </w:p>
    <w:p w14:paraId="6ACC9204" w14:textId="77777777" w:rsidR="001961DD" w:rsidRPr="001961DD" w:rsidRDefault="001961DD" w:rsidP="001961DD">
      <w:pPr>
        <w:spacing w:line="360" w:lineRule="auto"/>
        <w:rPr>
          <w:rFonts w:ascii="Times New Roman" w:hAnsi="Times New Roman" w:cs="Times New Roman"/>
        </w:rPr>
      </w:pPr>
    </w:p>
    <w:p w14:paraId="450A96B1" w14:textId="77777777" w:rsidR="001961DD" w:rsidRPr="001961DD" w:rsidRDefault="001961DD" w:rsidP="001961DD">
      <w:pPr>
        <w:spacing w:line="360" w:lineRule="auto"/>
        <w:rPr>
          <w:rFonts w:ascii="Times New Roman" w:hAnsi="Times New Roman" w:cs="Times New Roman"/>
        </w:rPr>
      </w:pPr>
    </w:p>
    <w:p w14:paraId="4243EC3A" w14:textId="77777777" w:rsidR="001961DD" w:rsidRPr="001961DD" w:rsidRDefault="001961DD" w:rsidP="001961DD">
      <w:pPr>
        <w:spacing w:line="360" w:lineRule="auto"/>
        <w:rPr>
          <w:rFonts w:ascii="Times New Roman" w:hAnsi="Times New Roman" w:cs="Times New Roman"/>
        </w:rPr>
      </w:pPr>
    </w:p>
    <w:p w14:paraId="42CA4470" w14:textId="77777777" w:rsidR="001961DD" w:rsidRPr="001961DD" w:rsidRDefault="001961DD" w:rsidP="001961DD">
      <w:pPr>
        <w:spacing w:line="360" w:lineRule="auto"/>
        <w:rPr>
          <w:rFonts w:ascii="Times New Roman" w:hAnsi="Times New Roman" w:cs="Times New Roman"/>
        </w:rPr>
      </w:pPr>
    </w:p>
    <w:p w14:paraId="64B04E95" w14:textId="77777777" w:rsidR="00705127" w:rsidRPr="001961DD" w:rsidRDefault="00705127" w:rsidP="00705127">
      <w:pPr>
        <w:pStyle w:val="a3"/>
        <w:spacing w:line="360" w:lineRule="auto"/>
        <w:ind w:left="0"/>
        <w:rPr>
          <w:rFonts w:ascii="Times New Roman" w:hAnsi="Times New Roman" w:cs="Times New Roman"/>
        </w:rPr>
      </w:pPr>
    </w:p>
    <w:sectPr w:rsidR="00705127" w:rsidRPr="001961DD" w:rsidSect="00DD66C2">
      <w:footerReference w:type="default" r:id="rId38"/>
      <w:pgSz w:w="11900" w:h="16840"/>
      <w:pgMar w:top="1134" w:right="850" w:bottom="1134" w:left="1701" w:header="68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72DE9" w14:textId="77777777" w:rsidR="00576D4D" w:rsidRDefault="00576D4D" w:rsidP="001961DD">
      <w:r>
        <w:separator/>
      </w:r>
    </w:p>
  </w:endnote>
  <w:endnote w:type="continuationSeparator" w:id="0">
    <w:p w14:paraId="2E7946DA" w14:textId="77777777" w:rsidR="00576D4D" w:rsidRDefault="00576D4D" w:rsidP="00196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7905329"/>
      <w:docPartObj>
        <w:docPartGallery w:val="Page Numbers (Bottom of Page)"/>
        <w:docPartUnique/>
      </w:docPartObj>
    </w:sdtPr>
    <w:sdtEndPr/>
    <w:sdtContent>
      <w:p w14:paraId="2BC59B9F" w14:textId="77777777" w:rsidR="00574706" w:rsidRDefault="00576D4D">
        <w:pPr>
          <w:pStyle w:val="af4"/>
          <w:jc w:val="right"/>
        </w:pPr>
        <w:r>
          <w:fldChar w:fldCharType="begin"/>
        </w:r>
        <w:r>
          <w:instrText xml:space="preserve"> PAGE   \* MERGEFORMAT </w:instrText>
        </w:r>
        <w:r>
          <w:fldChar w:fldCharType="separate"/>
        </w:r>
        <w:r w:rsidR="009A26CC">
          <w:rPr>
            <w:noProof/>
          </w:rPr>
          <w:t>27</w:t>
        </w:r>
        <w:r>
          <w:rPr>
            <w:noProof/>
          </w:rPr>
          <w:fldChar w:fldCharType="end"/>
        </w:r>
      </w:p>
    </w:sdtContent>
  </w:sdt>
  <w:p w14:paraId="56EFF0D6" w14:textId="77777777" w:rsidR="00574706" w:rsidRDefault="00574706">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DEBBD" w14:textId="77777777" w:rsidR="00576D4D" w:rsidRDefault="00576D4D" w:rsidP="001961DD">
      <w:r>
        <w:separator/>
      </w:r>
    </w:p>
  </w:footnote>
  <w:footnote w:type="continuationSeparator" w:id="0">
    <w:p w14:paraId="77682F64" w14:textId="77777777" w:rsidR="00576D4D" w:rsidRDefault="00576D4D" w:rsidP="001961DD">
      <w:r>
        <w:continuationSeparator/>
      </w:r>
    </w:p>
  </w:footnote>
  <w:footnote w:id="1">
    <w:p w14:paraId="6B564AC5" w14:textId="77777777" w:rsidR="00574706" w:rsidRPr="00775DDA" w:rsidRDefault="00574706" w:rsidP="004D7CB3">
      <w:pPr>
        <w:pStyle w:val="ae"/>
        <w:jc w:val="both"/>
        <w:rPr>
          <w:sz w:val="18"/>
          <w:szCs w:val="18"/>
        </w:rPr>
      </w:pPr>
      <w:r w:rsidRPr="00E66826">
        <w:rPr>
          <w:rStyle w:val="af0"/>
          <w:rFonts w:ascii="Times New Roman" w:hAnsi="Times New Roman" w:cs="Times New Roman"/>
        </w:rPr>
        <w:footnoteRef/>
      </w:r>
      <w:r w:rsidRPr="00E66826">
        <w:rPr>
          <w:rFonts w:ascii="Times New Roman" w:hAnsi="Times New Roman" w:cs="Times New Roman"/>
        </w:rPr>
        <w:t xml:space="preserve"> О</w:t>
      </w:r>
      <w:r w:rsidRPr="00E66826">
        <w:rPr>
          <w:rFonts w:ascii="Times New Roman" w:hAnsi="Times New Roman" w:cs="Times New Roman"/>
          <w:lang w:val="en-US"/>
        </w:rPr>
        <w:t>O</w:t>
      </w:r>
      <w:r w:rsidRPr="00E66826">
        <w:rPr>
          <w:rFonts w:ascii="Times New Roman" w:hAnsi="Times New Roman" w:cs="Times New Roman"/>
        </w:rPr>
        <w:t xml:space="preserve">О «КОРАЛ ТРЕВЕЛ » / Бухгалтерская (финансовая) отчётность. [Электронный ресурс]. </w:t>
      </w:r>
      <w:r w:rsidRPr="00E66826">
        <w:rPr>
          <w:rFonts w:ascii="Times New Roman" w:hAnsi="Times New Roman" w:cs="Times New Roman"/>
          <w:lang w:val="en-US"/>
        </w:rPr>
        <w:t>URL</w:t>
      </w:r>
      <w:r w:rsidRPr="00E66826">
        <w:rPr>
          <w:rFonts w:ascii="Times New Roman" w:hAnsi="Times New Roman" w:cs="Times New Roman"/>
        </w:rPr>
        <w:t>:</w:t>
      </w:r>
      <w:r w:rsidRPr="00775DDA">
        <w:rPr>
          <w:sz w:val="18"/>
          <w:szCs w:val="18"/>
        </w:rPr>
        <w:t xml:space="preserve"> </w:t>
      </w:r>
      <w:hyperlink r:id="rId1" w:history="1">
        <w:r w:rsidRPr="0080086D">
          <w:rPr>
            <w:rStyle w:val="af1"/>
            <w:lang w:val="en-US"/>
          </w:rPr>
          <w:t>https</w:t>
        </w:r>
        <w:r w:rsidRPr="00775DDA">
          <w:rPr>
            <w:rStyle w:val="af1"/>
          </w:rPr>
          <w:t>://</w:t>
        </w:r>
        <w:r w:rsidRPr="0080086D">
          <w:rPr>
            <w:rStyle w:val="af1"/>
            <w:lang w:val="en-US"/>
          </w:rPr>
          <w:t>www</w:t>
        </w:r>
        <w:r w:rsidRPr="00775DDA">
          <w:rPr>
            <w:rStyle w:val="af1"/>
          </w:rPr>
          <w:t>.</w:t>
        </w:r>
        <w:r w:rsidRPr="0080086D">
          <w:rPr>
            <w:rStyle w:val="af1"/>
            <w:lang w:val="en-US"/>
          </w:rPr>
          <w:t>audit</w:t>
        </w:r>
        <w:r w:rsidRPr="00775DDA">
          <w:rPr>
            <w:rStyle w:val="af1"/>
          </w:rPr>
          <w:t>-</w:t>
        </w:r>
        <w:r w:rsidRPr="0080086D">
          <w:rPr>
            <w:rStyle w:val="af1"/>
            <w:lang w:val="en-US"/>
          </w:rPr>
          <w:t>it</w:t>
        </w:r>
        <w:r w:rsidRPr="00775DDA">
          <w:rPr>
            <w:rStyle w:val="af1"/>
          </w:rPr>
          <w:t>.</w:t>
        </w:r>
        <w:r w:rsidRPr="0080086D">
          <w:rPr>
            <w:rStyle w:val="af1"/>
            <w:lang w:val="en-US"/>
          </w:rPr>
          <w:t>ru</w:t>
        </w:r>
        <w:r w:rsidRPr="00775DDA">
          <w:rPr>
            <w:rStyle w:val="af1"/>
          </w:rPr>
          <w:t>/</w:t>
        </w:r>
        <w:r w:rsidRPr="0080086D">
          <w:rPr>
            <w:rStyle w:val="af1"/>
            <w:lang w:val="en-US"/>
          </w:rPr>
          <w:t>buh</w:t>
        </w:r>
        <w:r w:rsidRPr="00775DDA">
          <w:rPr>
            <w:rStyle w:val="af1"/>
          </w:rPr>
          <w:t>_</w:t>
        </w:r>
        <w:r w:rsidRPr="0080086D">
          <w:rPr>
            <w:rStyle w:val="af1"/>
            <w:lang w:val="en-US"/>
          </w:rPr>
          <w:t>otchet</w:t>
        </w:r>
        <w:r w:rsidRPr="00775DDA">
          <w:rPr>
            <w:rStyle w:val="af1"/>
          </w:rPr>
          <w:t>/7707255341_</w:t>
        </w:r>
        <w:r w:rsidRPr="0080086D">
          <w:rPr>
            <w:rStyle w:val="af1"/>
            <w:lang w:val="en-US"/>
          </w:rPr>
          <w:t>ooo</w:t>
        </w:r>
        <w:r w:rsidRPr="00775DDA">
          <w:rPr>
            <w:rStyle w:val="af1"/>
          </w:rPr>
          <w:t>-</w:t>
        </w:r>
        <w:r w:rsidRPr="0080086D">
          <w:rPr>
            <w:rStyle w:val="af1"/>
            <w:lang w:val="en-US"/>
          </w:rPr>
          <w:t>koral</w:t>
        </w:r>
        <w:r w:rsidRPr="00775DDA">
          <w:rPr>
            <w:rStyle w:val="af1"/>
          </w:rPr>
          <w:t>-</w:t>
        </w:r>
        <w:r w:rsidRPr="0080086D">
          <w:rPr>
            <w:rStyle w:val="af1"/>
            <w:lang w:val="en-US"/>
          </w:rPr>
          <w:t>trevel</w:t>
        </w:r>
      </w:hyperlink>
    </w:p>
    <w:p w14:paraId="687F697D" w14:textId="77777777" w:rsidR="00574706" w:rsidRPr="00775DDA" w:rsidRDefault="00574706" w:rsidP="001961DD">
      <w:pPr>
        <w:pStyle w:val="ae"/>
        <w:jc w:val="both"/>
        <w:rPr>
          <w:sz w:val="18"/>
          <w:szCs w:val="18"/>
        </w:rPr>
      </w:pPr>
    </w:p>
  </w:footnote>
  <w:footnote w:id="2">
    <w:p w14:paraId="7AFEDF69" w14:textId="77777777" w:rsidR="00574706" w:rsidRPr="00615CF5" w:rsidRDefault="00574706" w:rsidP="001961DD">
      <w:pPr>
        <w:pStyle w:val="ae"/>
        <w:jc w:val="both"/>
        <w:rPr>
          <w:sz w:val="18"/>
          <w:szCs w:val="18"/>
        </w:rPr>
      </w:pPr>
      <w:r w:rsidRPr="00ED4AF8">
        <w:rPr>
          <w:rStyle w:val="af0"/>
          <w:rFonts w:ascii="Times New Roman" w:hAnsi="Times New Roman" w:cs="Times New Roman"/>
        </w:rPr>
        <w:footnoteRef/>
      </w:r>
      <w:r w:rsidRPr="00ED4AF8">
        <w:rPr>
          <w:rFonts w:ascii="Times New Roman" w:hAnsi="Times New Roman" w:cs="Times New Roman"/>
        </w:rPr>
        <w:t xml:space="preserve"> О</w:t>
      </w:r>
      <w:r w:rsidRPr="00ED4AF8">
        <w:rPr>
          <w:rFonts w:ascii="Times New Roman" w:hAnsi="Times New Roman" w:cs="Times New Roman"/>
          <w:lang w:val="en-US"/>
        </w:rPr>
        <w:t>O</w:t>
      </w:r>
      <w:r w:rsidRPr="00ED4AF8">
        <w:rPr>
          <w:rFonts w:ascii="Times New Roman" w:hAnsi="Times New Roman" w:cs="Times New Roman"/>
        </w:rPr>
        <w:t>О «</w:t>
      </w:r>
      <w:r w:rsidRPr="00ED4AF8">
        <w:rPr>
          <w:rFonts w:ascii="Times New Roman" w:hAnsi="Times New Roman" w:cs="Times New Roman"/>
          <w:lang w:val="en-US"/>
        </w:rPr>
        <w:t>TEZ</w:t>
      </w:r>
      <w:r w:rsidRPr="00ED4AF8">
        <w:rPr>
          <w:rFonts w:ascii="Times New Roman" w:hAnsi="Times New Roman" w:cs="Times New Roman"/>
        </w:rPr>
        <w:t xml:space="preserve"> </w:t>
      </w:r>
      <w:r w:rsidRPr="00ED4AF8">
        <w:rPr>
          <w:rFonts w:ascii="Times New Roman" w:hAnsi="Times New Roman" w:cs="Times New Roman"/>
          <w:lang w:val="en-US"/>
        </w:rPr>
        <w:t>TOUR</w:t>
      </w:r>
      <w:r w:rsidRPr="00ED4AF8">
        <w:rPr>
          <w:rFonts w:ascii="Times New Roman" w:hAnsi="Times New Roman" w:cs="Times New Roman"/>
        </w:rPr>
        <w:t xml:space="preserve">» / Бухгалтерская (финансовая) отчётность. [Электронный ресурс]. </w:t>
      </w:r>
      <w:r w:rsidRPr="00ED4AF8">
        <w:rPr>
          <w:rFonts w:ascii="Times New Roman" w:hAnsi="Times New Roman" w:cs="Times New Roman"/>
          <w:lang w:val="en-US"/>
        </w:rPr>
        <w:t>URL</w:t>
      </w:r>
      <w:r w:rsidRPr="00ED4AF8">
        <w:rPr>
          <w:rFonts w:ascii="Times New Roman" w:hAnsi="Times New Roman" w:cs="Times New Roman"/>
        </w:rPr>
        <w:t>:</w:t>
      </w:r>
      <w:r w:rsidRPr="00615CF5">
        <w:rPr>
          <w:sz w:val="18"/>
          <w:szCs w:val="18"/>
        </w:rPr>
        <w:t xml:space="preserve"> </w:t>
      </w:r>
      <w:hyperlink r:id="rId2" w:history="1">
        <w:r w:rsidRPr="00A51235">
          <w:rPr>
            <w:rStyle w:val="af1"/>
            <w:lang w:val="en-US"/>
          </w:rPr>
          <w:t>https</w:t>
        </w:r>
        <w:r w:rsidRPr="00615CF5">
          <w:rPr>
            <w:rStyle w:val="af1"/>
          </w:rPr>
          <w:t>://</w:t>
        </w:r>
        <w:r w:rsidRPr="00A51235">
          <w:rPr>
            <w:rStyle w:val="af1"/>
            <w:lang w:val="en-US"/>
          </w:rPr>
          <w:t>www</w:t>
        </w:r>
        <w:r w:rsidRPr="00615CF5">
          <w:rPr>
            <w:rStyle w:val="af1"/>
          </w:rPr>
          <w:t>.</w:t>
        </w:r>
        <w:r w:rsidRPr="00A51235">
          <w:rPr>
            <w:rStyle w:val="af1"/>
            <w:lang w:val="en-US"/>
          </w:rPr>
          <w:t>audit</w:t>
        </w:r>
        <w:r w:rsidRPr="00615CF5">
          <w:rPr>
            <w:rStyle w:val="af1"/>
          </w:rPr>
          <w:t>-</w:t>
        </w:r>
        <w:r w:rsidRPr="00A51235">
          <w:rPr>
            <w:rStyle w:val="af1"/>
            <w:lang w:val="en-US"/>
          </w:rPr>
          <w:t>it</w:t>
        </w:r>
        <w:r w:rsidRPr="00615CF5">
          <w:rPr>
            <w:rStyle w:val="af1"/>
          </w:rPr>
          <w:t>.</w:t>
        </w:r>
        <w:r w:rsidRPr="00A51235">
          <w:rPr>
            <w:rStyle w:val="af1"/>
            <w:lang w:val="en-US"/>
          </w:rPr>
          <w:t>ru</w:t>
        </w:r>
        <w:r w:rsidRPr="00615CF5">
          <w:rPr>
            <w:rStyle w:val="af1"/>
          </w:rPr>
          <w:t>/</w:t>
        </w:r>
        <w:r w:rsidRPr="00A51235">
          <w:rPr>
            <w:rStyle w:val="af1"/>
            <w:lang w:val="en-US"/>
          </w:rPr>
          <w:t>buh</w:t>
        </w:r>
        <w:r w:rsidRPr="00615CF5">
          <w:rPr>
            <w:rStyle w:val="af1"/>
          </w:rPr>
          <w:t>_</w:t>
        </w:r>
        <w:r w:rsidRPr="00A51235">
          <w:rPr>
            <w:rStyle w:val="af1"/>
            <w:lang w:val="en-US"/>
          </w:rPr>
          <w:t>otchet</w:t>
        </w:r>
        <w:r w:rsidRPr="00615CF5">
          <w:rPr>
            <w:rStyle w:val="af1"/>
          </w:rPr>
          <w:t>/7709297570_</w:t>
        </w:r>
        <w:r w:rsidRPr="00A51235">
          <w:rPr>
            <w:rStyle w:val="af1"/>
            <w:lang w:val="en-US"/>
          </w:rPr>
          <w:t>ooo</w:t>
        </w:r>
        <w:r w:rsidRPr="00615CF5">
          <w:rPr>
            <w:rStyle w:val="af1"/>
          </w:rPr>
          <w:t>-</w:t>
        </w:r>
        <w:r w:rsidRPr="00A51235">
          <w:rPr>
            <w:rStyle w:val="af1"/>
            <w:lang w:val="en-US"/>
          </w:rPr>
          <w:t>kompaniya</w:t>
        </w:r>
        <w:r w:rsidRPr="00615CF5">
          <w:rPr>
            <w:rStyle w:val="af1"/>
          </w:rPr>
          <w:t>-</w:t>
        </w:r>
        <w:r w:rsidRPr="00A51235">
          <w:rPr>
            <w:rStyle w:val="af1"/>
            <w:lang w:val="en-US"/>
          </w:rPr>
          <w:t>tez</w:t>
        </w:r>
        <w:r w:rsidRPr="00615CF5">
          <w:rPr>
            <w:rStyle w:val="af1"/>
          </w:rPr>
          <w:t>-</w:t>
        </w:r>
        <w:r w:rsidRPr="00A51235">
          <w:rPr>
            <w:rStyle w:val="af1"/>
            <w:lang w:val="en-US"/>
          </w:rPr>
          <w:t>tur</w:t>
        </w:r>
      </w:hyperlink>
    </w:p>
  </w:footnote>
  <w:footnote w:id="3">
    <w:p w14:paraId="1ECDBAC7" w14:textId="77777777" w:rsidR="00574706" w:rsidRPr="00615CF5" w:rsidRDefault="00574706" w:rsidP="001961DD">
      <w:pPr>
        <w:pStyle w:val="ae"/>
        <w:jc w:val="both"/>
        <w:rPr>
          <w:sz w:val="18"/>
          <w:szCs w:val="18"/>
        </w:rPr>
      </w:pPr>
      <w:r w:rsidRPr="007D129A">
        <w:rPr>
          <w:rStyle w:val="af0"/>
          <w:rFonts w:ascii="Times New Roman" w:hAnsi="Times New Roman" w:cs="Times New Roman"/>
        </w:rPr>
        <w:footnoteRef/>
      </w:r>
      <w:r w:rsidRPr="007D129A">
        <w:rPr>
          <w:rFonts w:ascii="Times New Roman" w:hAnsi="Times New Roman" w:cs="Times New Roman"/>
        </w:rPr>
        <w:t xml:space="preserve"> О</w:t>
      </w:r>
      <w:r w:rsidRPr="007D129A">
        <w:rPr>
          <w:rFonts w:ascii="Times New Roman" w:hAnsi="Times New Roman" w:cs="Times New Roman"/>
          <w:lang w:val="en-US"/>
        </w:rPr>
        <w:t>O</w:t>
      </w:r>
      <w:r w:rsidRPr="007D129A">
        <w:rPr>
          <w:rFonts w:ascii="Times New Roman" w:hAnsi="Times New Roman" w:cs="Times New Roman"/>
        </w:rPr>
        <w:t>О «</w:t>
      </w:r>
      <w:r w:rsidRPr="007D129A">
        <w:rPr>
          <w:rFonts w:ascii="Times New Roman" w:hAnsi="Times New Roman" w:cs="Times New Roman"/>
          <w:lang w:val="en-US"/>
        </w:rPr>
        <w:t>Pegas</w:t>
      </w:r>
      <w:r w:rsidRPr="007D129A">
        <w:rPr>
          <w:rFonts w:ascii="Times New Roman" w:hAnsi="Times New Roman" w:cs="Times New Roman"/>
        </w:rPr>
        <w:t xml:space="preserve"> </w:t>
      </w:r>
      <w:r w:rsidRPr="007D129A">
        <w:rPr>
          <w:rFonts w:ascii="Times New Roman" w:hAnsi="Times New Roman" w:cs="Times New Roman"/>
          <w:lang w:val="en-US"/>
        </w:rPr>
        <w:t>Touristik</w:t>
      </w:r>
      <w:r w:rsidRPr="007D129A">
        <w:rPr>
          <w:rFonts w:ascii="Times New Roman" w:hAnsi="Times New Roman" w:cs="Times New Roman"/>
        </w:rPr>
        <w:t xml:space="preserve">» / Бухгалтерская (финансовая) отчётность. [Электронный ресурс]. </w:t>
      </w:r>
      <w:r w:rsidRPr="007D129A">
        <w:rPr>
          <w:rFonts w:ascii="Times New Roman" w:hAnsi="Times New Roman" w:cs="Times New Roman"/>
          <w:lang w:val="en-US"/>
        </w:rPr>
        <w:t>URL</w:t>
      </w:r>
      <w:r w:rsidRPr="007D129A">
        <w:rPr>
          <w:rFonts w:ascii="Times New Roman" w:hAnsi="Times New Roman" w:cs="Times New Roman"/>
        </w:rPr>
        <w:t>:</w:t>
      </w:r>
      <w:r w:rsidRPr="00615CF5">
        <w:rPr>
          <w:sz w:val="18"/>
          <w:szCs w:val="18"/>
        </w:rPr>
        <w:t xml:space="preserve"> </w:t>
      </w:r>
      <w:hyperlink r:id="rId3" w:history="1">
        <w:r>
          <w:rPr>
            <w:rStyle w:val="af1"/>
          </w:rPr>
          <w:t>https://www.list-org.com/company/123668/report</w:t>
        </w:r>
      </w:hyperlink>
    </w:p>
  </w:footnote>
  <w:footnote w:id="4">
    <w:p w14:paraId="5583330B" w14:textId="77777777" w:rsidR="00574706" w:rsidRPr="0080086D" w:rsidRDefault="00574706" w:rsidP="001961DD">
      <w:pPr>
        <w:pStyle w:val="ae"/>
      </w:pPr>
      <w:r w:rsidRPr="00881EA1">
        <w:rPr>
          <w:rStyle w:val="af0"/>
          <w:rFonts w:ascii="Times New Roman" w:hAnsi="Times New Roman" w:cs="Times New Roman"/>
        </w:rPr>
        <w:footnoteRef/>
      </w:r>
      <w:r w:rsidRPr="00881EA1">
        <w:rPr>
          <w:rFonts w:ascii="Times New Roman" w:hAnsi="Times New Roman" w:cs="Times New Roman"/>
        </w:rPr>
        <w:t xml:space="preserve"> О</w:t>
      </w:r>
      <w:r w:rsidRPr="00881EA1">
        <w:rPr>
          <w:rFonts w:ascii="Times New Roman" w:hAnsi="Times New Roman" w:cs="Times New Roman"/>
          <w:lang w:val="en-US"/>
        </w:rPr>
        <w:t>O</w:t>
      </w:r>
      <w:r w:rsidRPr="00881EA1">
        <w:rPr>
          <w:rFonts w:ascii="Times New Roman" w:hAnsi="Times New Roman" w:cs="Times New Roman"/>
        </w:rPr>
        <w:t xml:space="preserve">О «АНЕКС ТУРИЗМ» / Бухгалтерская (финансовая) отчётность. [Электронный ресурс]. </w:t>
      </w:r>
      <w:r w:rsidRPr="00881EA1">
        <w:rPr>
          <w:rFonts w:ascii="Times New Roman" w:hAnsi="Times New Roman" w:cs="Times New Roman"/>
          <w:lang w:val="en-US"/>
        </w:rPr>
        <w:t>URL</w:t>
      </w:r>
      <w:r w:rsidRPr="00881EA1">
        <w:rPr>
          <w:rFonts w:ascii="Times New Roman" w:hAnsi="Times New Roman" w:cs="Times New Roman"/>
        </w:rPr>
        <w:t>:</w:t>
      </w:r>
      <w:r w:rsidRPr="00E55A9B">
        <w:t xml:space="preserve"> </w:t>
      </w:r>
      <w:hyperlink r:id="rId4" w:history="1">
        <w:r>
          <w:rPr>
            <w:rStyle w:val="af1"/>
          </w:rPr>
          <w:t>https://www.list-org.com/company/9370367/report</w:t>
        </w:r>
      </w:hyperlink>
    </w:p>
    <w:p w14:paraId="254A032A" w14:textId="77777777" w:rsidR="00574706" w:rsidRDefault="00574706" w:rsidP="001961DD">
      <w:pPr>
        <w:pStyle w:val="ae"/>
      </w:pPr>
    </w:p>
  </w:footnote>
  <w:footnote w:id="5">
    <w:p w14:paraId="236837C1" w14:textId="77777777" w:rsidR="00574706" w:rsidRPr="00F67627" w:rsidRDefault="00574706" w:rsidP="001961DD">
      <w:pPr>
        <w:pStyle w:val="ae"/>
        <w:rPr>
          <w:rFonts w:ascii="Times New Roman" w:hAnsi="Times New Roman" w:cs="Times New Roman"/>
        </w:rPr>
      </w:pPr>
      <w:r w:rsidRPr="00F67627">
        <w:rPr>
          <w:rStyle w:val="af0"/>
          <w:rFonts w:ascii="Times New Roman" w:hAnsi="Times New Roman" w:cs="Times New Roman"/>
        </w:rPr>
        <w:footnoteRef/>
      </w:r>
      <w:r w:rsidRPr="00F67627">
        <w:rPr>
          <w:rFonts w:ascii="Times New Roman" w:hAnsi="Times New Roman" w:cs="Times New Roman"/>
        </w:rPr>
        <w:t>О</w:t>
      </w:r>
      <w:r w:rsidRPr="00F67627">
        <w:rPr>
          <w:rFonts w:ascii="Times New Roman" w:hAnsi="Times New Roman" w:cs="Times New Roman"/>
          <w:lang w:val="en-US"/>
        </w:rPr>
        <w:t>O</w:t>
      </w:r>
      <w:r w:rsidRPr="00F67627">
        <w:rPr>
          <w:rFonts w:ascii="Times New Roman" w:hAnsi="Times New Roman" w:cs="Times New Roman"/>
        </w:rPr>
        <w:t xml:space="preserve">О «БИБЛИО ГЛОБУС ЮГ» / Бухгалтерская (финансовая) отчётность. [Электронный ресурс]. </w:t>
      </w:r>
    </w:p>
    <w:p w14:paraId="702FA441" w14:textId="77777777" w:rsidR="00574706" w:rsidRPr="006249BE" w:rsidRDefault="00574706" w:rsidP="001961DD">
      <w:pPr>
        <w:pStyle w:val="ae"/>
      </w:pPr>
      <w:r w:rsidRPr="00F67627">
        <w:rPr>
          <w:rFonts w:ascii="Times New Roman" w:hAnsi="Times New Roman" w:cs="Times New Roman"/>
          <w:lang w:val="en-US"/>
        </w:rPr>
        <w:t>URL</w:t>
      </w:r>
      <w:r w:rsidRPr="00F67627">
        <w:rPr>
          <w:rFonts w:ascii="Times New Roman" w:hAnsi="Times New Roman" w:cs="Times New Roman"/>
        </w:rPr>
        <w:t xml:space="preserve"> </w:t>
      </w:r>
      <w:hyperlink r:id="rId5" w:history="1">
        <w:r w:rsidRPr="0025254C">
          <w:rPr>
            <w:rStyle w:val="af1"/>
            <w:lang w:val="en-US"/>
          </w:rPr>
          <w:t>https</w:t>
        </w:r>
        <w:r w:rsidRPr="006249BE">
          <w:rPr>
            <w:rStyle w:val="af1"/>
          </w:rPr>
          <w:t>://</w:t>
        </w:r>
        <w:r w:rsidRPr="0025254C">
          <w:rPr>
            <w:rStyle w:val="af1"/>
            <w:lang w:val="en-US"/>
          </w:rPr>
          <w:t>finmozg</w:t>
        </w:r>
        <w:r w:rsidRPr="006249BE">
          <w:rPr>
            <w:rStyle w:val="af1"/>
          </w:rPr>
          <w:t>.</w:t>
        </w:r>
        <w:r w:rsidRPr="0025254C">
          <w:rPr>
            <w:rStyle w:val="af1"/>
            <w:lang w:val="en-US"/>
          </w:rPr>
          <w:t>ru</w:t>
        </w:r>
        <w:r w:rsidRPr="006249BE">
          <w:rPr>
            <w:rStyle w:val="af1"/>
          </w:rPr>
          <w:t>/</w:t>
        </w:r>
        <w:r w:rsidRPr="0025254C">
          <w:rPr>
            <w:rStyle w:val="af1"/>
            <w:lang w:val="en-US"/>
          </w:rPr>
          <w:t>finan</w:t>
        </w:r>
        <w:r w:rsidRPr="006249BE">
          <w:rPr>
            <w:rStyle w:val="af1"/>
          </w:rPr>
          <w:t>_</w:t>
        </w:r>
        <w:r w:rsidRPr="0025254C">
          <w:rPr>
            <w:rStyle w:val="af1"/>
            <w:lang w:val="en-US"/>
          </w:rPr>
          <w:t>demo</w:t>
        </w:r>
        <w:r w:rsidRPr="006249BE">
          <w:rPr>
            <w:rStyle w:val="af1"/>
          </w:rPr>
          <w:t>/</w:t>
        </w:r>
        <w:r w:rsidRPr="0025254C">
          <w:rPr>
            <w:rStyle w:val="af1"/>
            <w:lang w:val="en-US"/>
          </w:rPr>
          <w:t>index</w:t>
        </w:r>
        <w:r w:rsidRPr="006249BE">
          <w:rPr>
            <w:rStyle w:val="af1"/>
          </w:rPr>
          <w:t>.</w:t>
        </w:r>
        <w:r w:rsidRPr="0025254C">
          <w:rPr>
            <w:rStyle w:val="af1"/>
            <w:lang w:val="en-US"/>
          </w:rPr>
          <w:t>html</w:t>
        </w:r>
        <w:r w:rsidRPr="006249BE">
          <w:rPr>
            <w:rStyle w:val="af1"/>
          </w:rPr>
          <w:t>?</w:t>
        </w:r>
        <w:r w:rsidRPr="0025254C">
          <w:rPr>
            <w:rStyle w:val="af1"/>
            <w:lang w:val="en-US"/>
          </w:rPr>
          <w:t>page</w:t>
        </w:r>
        <w:r w:rsidRPr="006249BE">
          <w:rPr>
            <w:rStyle w:val="af1"/>
          </w:rPr>
          <w:t>=</w:t>
        </w:r>
        <w:r w:rsidRPr="0025254C">
          <w:rPr>
            <w:rStyle w:val="af1"/>
            <w:lang w:val="en-US"/>
          </w:rPr>
          <w:t>forma</w:t>
        </w:r>
        <w:r w:rsidRPr="006249BE">
          <w:rPr>
            <w:rStyle w:val="af1"/>
          </w:rPr>
          <w:t>/</w:t>
        </w:r>
        <w:r w:rsidRPr="0025254C">
          <w:rPr>
            <w:rStyle w:val="af1"/>
            <w:lang w:val="en-US"/>
          </w:rPr>
          <w:t>index</w:t>
        </w:r>
        <w:r w:rsidRPr="006249BE">
          <w:rPr>
            <w:rStyle w:val="af1"/>
          </w:rPr>
          <w:t>.</w:t>
        </w:r>
        <w:r w:rsidRPr="0025254C">
          <w:rPr>
            <w:rStyle w:val="af1"/>
            <w:lang w:val="en-US"/>
          </w:rPr>
          <w:t>php</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221A"/>
    <w:multiLevelType w:val="hybridMultilevel"/>
    <w:tmpl w:val="F7840D1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1A71078C"/>
    <w:multiLevelType w:val="hybridMultilevel"/>
    <w:tmpl w:val="8ACAEE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286A1A8E"/>
    <w:multiLevelType w:val="hybridMultilevel"/>
    <w:tmpl w:val="FA9E369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2A1345A1"/>
    <w:multiLevelType w:val="hybridMultilevel"/>
    <w:tmpl w:val="FD0EB09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41EF400F"/>
    <w:multiLevelType w:val="hybridMultilevel"/>
    <w:tmpl w:val="8D42BBE8"/>
    <w:lvl w:ilvl="0" w:tplc="0419000F">
      <w:start w:val="1"/>
      <w:numFmt w:val="decimal"/>
      <w:lvlText w:val="%1."/>
      <w:lvlJc w:val="left"/>
      <w:pPr>
        <w:ind w:left="0" w:hanging="360"/>
      </w:pPr>
      <w:rPr>
        <w:rFonts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5" w15:restartNumberingAfterBreak="0">
    <w:nsid w:val="57523413"/>
    <w:multiLevelType w:val="multilevel"/>
    <w:tmpl w:val="576C5020"/>
    <w:lvl w:ilvl="0">
      <w:start w:val="1"/>
      <w:numFmt w:val="decimal"/>
      <w:lvlText w:val="%1."/>
      <w:lvlJc w:val="left"/>
      <w:pPr>
        <w:ind w:left="432" w:hanging="432"/>
      </w:pPr>
      <w:rPr>
        <w:rFonts w:ascii="Times New Roman" w:hAnsi="Times New Roman" w:cs="Times New Roman" w:hint="default"/>
        <w:color w:val="auto"/>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5BAF0FF5"/>
    <w:multiLevelType w:val="hybridMultilevel"/>
    <w:tmpl w:val="DEB42CDE"/>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7" w15:restartNumberingAfterBreak="0">
    <w:nsid w:val="5C365C61"/>
    <w:multiLevelType w:val="hybridMultilevel"/>
    <w:tmpl w:val="A8DC7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4"/>
  </w:num>
  <w:num w:numId="4">
    <w:abstractNumId w:val="0"/>
  </w:num>
  <w:num w:numId="5">
    <w:abstractNumId w:val="1"/>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F5C"/>
    <w:rsid w:val="00010794"/>
    <w:rsid w:val="000112EA"/>
    <w:rsid w:val="0001635B"/>
    <w:rsid w:val="00027C48"/>
    <w:rsid w:val="000C09DA"/>
    <w:rsid w:val="000E3FEA"/>
    <w:rsid w:val="00113F06"/>
    <w:rsid w:val="00125433"/>
    <w:rsid w:val="001961DD"/>
    <w:rsid w:val="001D0304"/>
    <w:rsid w:val="0020562E"/>
    <w:rsid w:val="00212824"/>
    <w:rsid w:val="002250E4"/>
    <w:rsid w:val="002371E9"/>
    <w:rsid w:val="002833F5"/>
    <w:rsid w:val="003C08AC"/>
    <w:rsid w:val="003F2785"/>
    <w:rsid w:val="004D7CB3"/>
    <w:rsid w:val="004E5B81"/>
    <w:rsid w:val="00523F09"/>
    <w:rsid w:val="00553298"/>
    <w:rsid w:val="00574706"/>
    <w:rsid w:val="00576D4D"/>
    <w:rsid w:val="005C7A6B"/>
    <w:rsid w:val="0067211A"/>
    <w:rsid w:val="006D4EB3"/>
    <w:rsid w:val="00705127"/>
    <w:rsid w:val="007162B2"/>
    <w:rsid w:val="008801C7"/>
    <w:rsid w:val="008F7554"/>
    <w:rsid w:val="009A26CC"/>
    <w:rsid w:val="00A043FF"/>
    <w:rsid w:val="00A41B92"/>
    <w:rsid w:val="00AA73CB"/>
    <w:rsid w:val="00B211EB"/>
    <w:rsid w:val="00B24518"/>
    <w:rsid w:val="00B31942"/>
    <w:rsid w:val="00B5548F"/>
    <w:rsid w:val="00B75F5C"/>
    <w:rsid w:val="00C85261"/>
    <w:rsid w:val="00DA1748"/>
    <w:rsid w:val="00DB0753"/>
    <w:rsid w:val="00DD66C2"/>
    <w:rsid w:val="00E20E74"/>
    <w:rsid w:val="00E5493D"/>
    <w:rsid w:val="00E5726B"/>
    <w:rsid w:val="00E625B0"/>
    <w:rsid w:val="00E64F0F"/>
    <w:rsid w:val="00E82BC9"/>
    <w:rsid w:val="00EF76CF"/>
    <w:rsid w:val="00F22D9B"/>
    <w:rsid w:val="00F44A0B"/>
    <w:rsid w:val="00FF2A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82A6"/>
  <w15:docId w15:val="{9E40A585-742F-7443-9721-138D5706E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50E4"/>
  </w:style>
  <w:style w:type="paragraph" w:styleId="1">
    <w:name w:val="heading 1"/>
    <w:basedOn w:val="a"/>
    <w:next w:val="a"/>
    <w:link w:val="10"/>
    <w:uiPriority w:val="9"/>
    <w:qFormat/>
    <w:rsid w:val="001961DD"/>
    <w:pPr>
      <w:keepNext/>
      <w:keepLines/>
      <w:spacing w:before="240"/>
      <w:outlineLvl w:val="0"/>
    </w:pPr>
    <w:rPr>
      <w:rFonts w:asciiTheme="majorHAnsi" w:eastAsiaTheme="majorEastAsia" w:hAnsiTheme="majorHAnsi" w:cstheme="majorBidi"/>
      <w:color w:val="2F5496" w:themeColor="accent1" w:themeShade="BF"/>
      <w:sz w:val="32"/>
      <w:szCs w:val="32"/>
      <w:lang w:eastAsia="ru-RU"/>
    </w:rPr>
  </w:style>
  <w:style w:type="paragraph" w:styleId="2">
    <w:name w:val="heading 2"/>
    <w:basedOn w:val="a"/>
    <w:next w:val="a"/>
    <w:link w:val="20"/>
    <w:uiPriority w:val="9"/>
    <w:unhideWhenUsed/>
    <w:qFormat/>
    <w:rsid w:val="001961DD"/>
    <w:pPr>
      <w:keepNext/>
      <w:keepLines/>
      <w:numPr>
        <w:ilvl w:val="1"/>
        <w:numId w:val="6"/>
      </w:numPr>
      <w:spacing w:before="40"/>
      <w:outlineLvl w:val="1"/>
    </w:pPr>
    <w:rPr>
      <w:rFonts w:asciiTheme="majorHAnsi" w:eastAsiaTheme="majorEastAsia" w:hAnsiTheme="majorHAnsi" w:cstheme="majorBidi"/>
      <w:color w:val="2F5496" w:themeColor="accent1" w:themeShade="BF"/>
      <w:sz w:val="26"/>
      <w:szCs w:val="26"/>
      <w:lang w:eastAsia="ru-RU"/>
    </w:rPr>
  </w:style>
  <w:style w:type="paragraph" w:styleId="3">
    <w:name w:val="heading 3"/>
    <w:basedOn w:val="a"/>
    <w:next w:val="a"/>
    <w:link w:val="30"/>
    <w:uiPriority w:val="9"/>
    <w:semiHidden/>
    <w:unhideWhenUsed/>
    <w:qFormat/>
    <w:rsid w:val="000C09DA"/>
    <w:pPr>
      <w:keepNext/>
      <w:keepLines/>
      <w:numPr>
        <w:ilvl w:val="2"/>
        <w:numId w:val="6"/>
      </w:numPr>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0C09DA"/>
    <w:pPr>
      <w:keepNext/>
      <w:keepLines/>
      <w:numPr>
        <w:ilvl w:val="3"/>
        <w:numId w:val="6"/>
      </w:numPr>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0C09DA"/>
    <w:pPr>
      <w:keepNext/>
      <w:keepLines/>
      <w:numPr>
        <w:ilvl w:val="4"/>
        <w:numId w:val="6"/>
      </w:numPr>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0C09DA"/>
    <w:pPr>
      <w:keepNext/>
      <w:keepLines/>
      <w:numPr>
        <w:ilvl w:val="5"/>
        <w:numId w:val="6"/>
      </w:numPr>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0C09DA"/>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C09DA"/>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0C09DA"/>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1942"/>
    <w:pPr>
      <w:ind w:left="720"/>
      <w:contextualSpacing/>
    </w:pPr>
  </w:style>
  <w:style w:type="character" w:styleId="a4">
    <w:name w:val="annotation reference"/>
    <w:basedOn w:val="a0"/>
    <w:uiPriority w:val="99"/>
    <w:semiHidden/>
    <w:unhideWhenUsed/>
    <w:rsid w:val="00B24518"/>
    <w:rPr>
      <w:sz w:val="16"/>
      <w:szCs w:val="16"/>
    </w:rPr>
  </w:style>
  <w:style w:type="paragraph" w:styleId="a5">
    <w:name w:val="annotation text"/>
    <w:basedOn w:val="a"/>
    <w:link w:val="a6"/>
    <w:uiPriority w:val="99"/>
    <w:semiHidden/>
    <w:unhideWhenUsed/>
    <w:rsid w:val="00B24518"/>
    <w:rPr>
      <w:sz w:val="20"/>
      <w:szCs w:val="20"/>
    </w:rPr>
  </w:style>
  <w:style w:type="character" w:customStyle="1" w:styleId="a6">
    <w:name w:val="Текст примечания Знак"/>
    <w:basedOn w:val="a0"/>
    <w:link w:val="a5"/>
    <w:uiPriority w:val="99"/>
    <w:semiHidden/>
    <w:rsid w:val="00B24518"/>
    <w:rPr>
      <w:sz w:val="20"/>
      <w:szCs w:val="20"/>
    </w:rPr>
  </w:style>
  <w:style w:type="paragraph" w:styleId="a7">
    <w:name w:val="annotation subject"/>
    <w:basedOn w:val="a5"/>
    <w:next w:val="a5"/>
    <w:link w:val="a8"/>
    <w:uiPriority w:val="99"/>
    <w:semiHidden/>
    <w:unhideWhenUsed/>
    <w:rsid w:val="00B24518"/>
    <w:rPr>
      <w:b/>
      <w:bCs/>
    </w:rPr>
  </w:style>
  <w:style w:type="character" w:customStyle="1" w:styleId="a8">
    <w:name w:val="Тема примечания Знак"/>
    <w:basedOn w:val="a6"/>
    <w:link w:val="a7"/>
    <w:uiPriority w:val="99"/>
    <w:semiHidden/>
    <w:rsid w:val="00B24518"/>
    <w:rPr>
      <w:b/>
      <w:bCs/>
      <w:sz w:val="20"/>
      <w:szCs w:val="20"/>
    </w:rPr>
  </w:style>
  <w:style w:type="paragraph" w:styleId="a9">
    <w:name w:val="Balloon Text"/>
    <w:basedOn w:val="a"/>
    <w:link w:val="aa"/>
    <w:uiPriority w:val="99"/>
    <w:semiHidden/>
    <w:unhideWhenUsed/>
    <w:rsid w:val="00B24518"/>
    <w:rPr>
      <w:rFonts w:ascii="Times New Roman" w:hAnsi="Times New Roman" w:cs="Times New Roman"/>
      <w:sz w:val="18"/>
      <w:szCs w:val="18"/>
    </w:rPr>
  </w:style>
  <w:style w:type="character" w:customStyle="1" w:styleId="aa">
    <w:name w:val="Текст выноски Знак"/>
    <w:basedOn w:val="a0"/>
    <w:link w:val="a9"/>
    <w:uiPriority w:val="99"/>
    <w:semiHidden/>
    <w:rsid w:val="00B24518"/>
    <w:rPr>
      <w:rFonts w:ascii="Times New Roman" w:hAnsi="Times New Roman" w:cs="Times New Roman"/>
      <w:sz w:val="18"/>
      <w:szCs w:val="18"/>
    </w:rPr>
  </w:style>
  <w:style w:type="table" w:styleId="ab">
    <w:name w:val="Table Grid"/>
    <w:basedOn w:val="a1"/>
    <w:uiPriority w:val="39"/>
    <w:rsid w:val="005C7A6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Normal (Web)"/>
    <w:basedOn w:val="a"/>
    <w:uiPriority w:val="99"/>
    <w:semiHidden/>
    <w:unhideWhenUsed/>
    <w:rsid w:val="005C7A6B"/>
    <w:pPr>
      <w:spacing w:before="100" w:beforeAutospacing="1" w:after="100" w:afterAutospacing="1"/>
    </w:pPr>
    <w:rPr>
      <w:rFonts w:ascii="Times New Roman" w:eastAsia="Times New Roman" w:hAnsi="Times New Roman" w:cs="Times New Roman"/>
      <w:lang w:eastAsia="ru-RU"/>
    </w:rPr>
  </w:style>
  <w:style w:type="character" w:styleId="ad">
    <w:name w:val="Emphasis"/>
    <w:basedOn w:val="a0"/>
    <w:uiPriority w:val="20"/>
    <w:qFormat/>
    <w:rsid w:val="005C7A6B"/>
    <w:rPr>
      <w:i/>
      <w:iCs/>
    </w:rPr>
  </w:style>
  <w:style w:type="character" w:customStyle="1" w:styleId="10">
    <w:name w:val="Заголовок 1 Знак"/>
    <w:basedOn w:val="a0"/>
    <w:link w:val="1"/>
    <w:uiPriority w:val="9"/>
    <w:rsid w:val="001961DD"/>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1961DD"/>
    <w:rPr>
      <w:rFonts w:asciiTheme="majorHAnsi" w:eastAsiaTheme="majorEastAsia" w:hAnsiTheme="majorHAnsi" w:cstheme="majorBidi"/>
      <w:color w:val="2F5496" w:themeColor="accent1" w:themeShade="BF"/>
      <w:sz w:val="26"/>
      <w:szCs w:val="26"/>
      <w:lang w:eastAsia="ru-RU"/>
    </w:rPr>
  </w:style>
  <w:style w:type="paragraph" w:styleId="ae">
    <w:name w:val="footnote text"/>
    <w:basedOn w:val="a"/>
    <w:link w:val="af"/>
    <w:uiPriority w:val="99"/>
    <w:unhideWhenUsed/>
    <w:rsid w:val="001961DD"/>
    <w:rPr>
      <w:rFonts w:eastAsiaTheme="minorEastAsia"/>
      <w:sz w:val="20"/>
      <w:szCs w:val="20"/>
      <w:lang w:eastAsia="ja-JP"/>
    </w:rPr>
  </w:style>
  <w:style w:type="character" w:customStyle="1" w:styleId="af">
    <w:name w:val="Текст сноски Знак"/>
    <w:basedOn w:val="a0"/>
    <w:link w:val="ae"/>
    <w:uiPriority w:val="99"/>
    <w:rsid w:val="001961DD"/>
    <w:rPr>
      <w:rFonts w:eastAsiaTheme="minorEastAsia"/>
      <w:sz w:val="20"/>
      <w:szCs w:val="20"/>
      <w:lang w:eastAsia="ja-JP"/>
    </w:rPr>
  </w:style>
  <w:style w:type="character" w:styleId="af0">
    <w:name w:val="footnote reference"/>
    <w:basedOn w:val="a0"/>
    <w:uiPriority w:val="99"/>
    <w:semiHidden/>
    <w:unhideWhenUsed/>
    <w:rsid w:val="001961DD"/>
    <w:rPr>
      <w:vertAlign w:val="superscript"/>
    </w:rPr>
  </w:style>
  <w:style w:type="character" w:styleId="af1">
    <w:name w:val="Hyperlink"/>
    <w:basedOn w:val="a0"/>
    <w:uiPriority w:val="99"/>
    <w:unhideWhenUsed/>
    <w:rsid w:val="001961DD"/>
    <w:rPr>
      <w:color w:val="0000FF"/>
      <w:u w:val="single"/>
    </w:rPr>
  </w:style>
  <w:style w:type="paragraph" w:styleId="af2">
    <w:name w:val="header"/>
    <w:basedOn w:val="a"/>
    <w:link w:val="af3"/>
    <w:uiPriority w:val="99"/>
    <w:semiHidden/>
    <w:unhideWhenUsed/>
    <w:rsid w:val="000C09DA"/>
    <w:pPr>
      <w:tabs>
        <w:tab w:val="center" w:pos="4677"/>
        <w:tab w:val="right" w:pos="9355"/>
      </w:tabs>
    </w:pPr>
  </w:style>
  <w:style w:type="character" w:customStyle="1" w:styleId="af3">
    <w:name w:val="Верхний колонтитул Знак"/>
    <w:basedOn w:val="a0"/>
    <w:link w:val="af2"/>
    <w:uiPriority w:val="99"/>
    <w:semiHidden/>
    <w:rsid w:val="000C09DA"/>
  </w:style>
  <w:style w:type="paragraph" w:styleId="af4">
    <w:name w:val="footer"/>
    <w:basedOn w:val="a"/>
    <w:link w:val="af5"/>
    <w:uiPriority w:val="99"/>
    <w:unhideWhenUsed/>
    <w:rsid w:val="000C09DA"/>
    <w:pPr>
      <w:tabs>
        <w:tab w:val="center" w:pos="4677"/>
        <w:tab w:val="right" w:pos="9355"/>
      </w:tabs>
    </w:pPr>
  </w:style>
  <w:style w:type="character" w:customStyle="1" w:styleId="af5">
    <w:name w:val="Нижний колонтитул Знак"/>
    <w:basedOn w:val="a0"/>
    <w:link w:val="af4"/>
    <w:uiPriority w:val="99"/>
    <w:rsid w:val="000C09DA"/>
  </w:style>
  <w:style w:type="character" w:customStyle="1" w:styleId="30">
    <w:name w:val="Заголовок 3 Знак"/>
    <w:basedOn w:val="a0"/>
    <w:link w:val="3"/>
    <w:uiPriority w:val="9"/>
    <w:semiHidden/>
    <w:rsid w:val="000C09DA"/>
    <w:rPr>
      <w:rFonts w:asciiTheme="majorHAnsi" w:eastAsiaTheme="majorEastAsia" w:hAnsiTheme="majorHAnsi" w:cstheme="majorBidi"/>
      <w:b/>
      <w:bCs/>
      <w:color w:val="4472C4" w:themeColor="accent1"/>
    </w:rPr>
  </w:style>
  <w:style w:type="character" w:customStyle="1" w:styleId="40">
    <w:name w:val="Заголовок 4 Знак"/>
    <w:basedOn w:val="a0"/>
    <w:link w:val="4"/>
    <w:uiPriority w:val="9"/>
    <w:semiHidden/>
    <w:rsid w:val="000C09DA"/>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semiHidden/>
    <w:rsid w:val="000C09DA"/>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semiHidden/>
    <w:rsid w:val="000C09DA"/>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semiHidden/>
    <w:rsid w:val="000C09DA"/>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C09DA"/>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0C09DA"/>
    <w:rPr>
      <w:rFonts w:asciiTheme="majorHAnsi" w:eastAsiaTheme="majorEastAsia" w:hAnsiTheme="majorHAnsi" w:cstheme="majorBidi"/>
      <w:i/>
      <w:iCs/>
      <w:color w:val="404040" w:themeColor="text1" w:themeTint="BF"/>
      <w:sz w:val="20"/>
      <w:szCs w:val="20"/>
    </w:rPr>
  </w:style>
  <w:style w:type="paragraph" w:styleId="af6">
    <w:name w:val="caption"/>
    <w:basedOn w:val="a"/>
    <w:next w:val="a"/>
    <w:uiPriority w:val="35"/>
    <w:unhideWhenUsed/>
    <w:qFormat/>
    <w:rsid w:val="00A41B92"/>
    <w:pPr>
      <w:spacing w:after="200"/>
    </w:pPr>
    <w:rPr>
      <w:rFonts w:eastAsiaTheme="minorEastAsia"/>
      <w:b/>
      <w:bCs/>
      <w:color w:val="4472C4" w:themeColor="accent1"/>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065247">
      <w:bodyDiv w:val="1"/>
      <w:marLeft w:val="0"/>
      <w:marRight w:val="0"/>
      <w:marTop w:val="0"/>
      <w:marBottom w:val="0"/>
      <w:divBdr>
        <w:top w:val="none" w:sz="0" w:space="0" w:color="auto"/>
        <w:left w:val="none" w:sz="0" w:space="0" w:color="auto"/>
        <w:bottom w:val="none" w:sz="0" w:space="0" w:color="auto"/>
        <w:right w:val="none" w:sz="0" w:space="0" w:color="auto"/>
      </w:divBdr>
    </w:div>
    <w:div w:id="411003071">
      <w:bodyDiv w:val="1"/>
      <w:marLeft w:val="0"/>
      <w:marRight w:val="0"/>
      <w:marTop w:val="0"/>
      <w:marBottom w:val="0"/>
      <w:divBdr>
        <w:top w:val="none" w:sz="0" w:space="0" w:color="auto"/>
        <w:left w:val="none" w:sz="0" w:space="0" w:color="auto"/>
        <w:bottom w:val="none" w:sz="0" w:space="0" w:color="auto"/>
        <w:right w:val="none" w:sz="0" w:space="0" w:color="auto"/>
      </w:divBdr>
    </w:div>
    <w:div w:id="614947618">
      <w:bodyDiv w:val="1"/>
      <w:marLeft w:val="0"/>
      <w:marRight w:val="0"/>
      <w:marTop w:val="0"/>
      <w:marBottom w:val="0"/>
      <w:divBdr>
        <w:top w:val="none" w:sz="0" w:space="0" w:color="auto"/>
        <w:left w:val="none" w:sz="0" w:space="0" w:color="auto"/>
        <w:bottom w:val="none" w:sz="0" w:space="0" w:color="auto"/>
        <w:right w:val="none" w:sz="0" w:space="0" w:color="auto"/>
      </w:divBdr>
    </w:div>
    <w:div w:id="1383596763">
      <w:bodyDiv w:val="1"/>
      <w:marLeft w:val="0"/>
      <w:marRight w:val="0"/>
      <w:marTop w:val="0"/>
      <w:marBottom w:val="0"/>
      <w:divBdr>
        <w:top w:val="none" w:sz="0" w:space="0" w:color="auto"/>
        <w:left w:val="none" w:sz="0" w:space="0" w:color="auto"/>
        <w:bottom w:val="none" w:sz="0" w:space="0" w:color="auto"/>
        <w:right w:val="none" w:sz="0" w:space="0" w:color="auto"/>
      </w:divBdr>
    </w:div>
    <w:div w:id="1466192614">
      <w:bodyDiv w:val="1"/>
      <w:marLeft w:val="0"/>
      <w:marRight w:val="0"/>
      <w:marTop w:val="0"/>
      <w:marBottom w:val="0"/>
      <w:divBdr>
        <w:top w:val="none" w:sz="0" w:space="0" w:color="auto"/>
        <w:left w:val="none" w:sz="0" w:space="0" w:color="auto"/>
        <w:bottom w:val="none" w:sz="0" w:space="0" w:color="auto"/>
        <w:right w:val="none" w:sz="0" w:space="0" w:color="auto"/>
      </w:divBdr>
    </w:div>
    <w:div w:id="197876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image" Target="media/image6.emf"/><Relationship Id="rId26" Type="http://schemas.openxmlformats.org/officeDocument/2006/relationships/hyperlink" Target="https://www.russiatourism.ru/" TargetMode="External"/><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hyperlink" Target="https://www.bgoperator.ru/" TargetMode="Externa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5.png"/><Relationship Id="rId25" Type="http://schemas.openxmlformats.org/officeDocument/2006/relationships/hyperlink" Target="https://www.atorus.ru/" TargetMode="External"/><Relationship Id="rId33" Type="http://schemas.openxmlformats.org/officeDocument/2006/relationships/hyperlink" Target="https://pegast.ru/about-company"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7.png"/><Relationship Id="rId29" Type="http://schemas.openxmlformats.org/officeDocument/2006/relationships/hyperlink" Target="https://www.audit-it.ru/buh_otchet/7709297570_ooo-kompaniya-tez-tu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1.png"/><Relationship Id="rId32" Type="http://schemas.openxmlformats.org/officeDocument/2006/relationships/hyperlink" Target="https://finmozg.ru/finan_demo/index.html?page=forma/index.php" TargetMode="External"/><Relationship Id="rId37" Type="http://schemas.openxmlformats.org/officeDocument/2006/relationships/hyperlink" Target="https://www.tez-tour.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hyperlink" Target="https://www.audit-it.ru/buh_otchet/7707255341_ooo-koral-trevel" TargetMode="External"/><Relationship Id="rId36" Type="http://schemas.openxmlformats.org/officeDocument/2006/relationships/hyperlink" Target="https://www.coral.ru/" TargetMode="External"/><Relationship Id="rId10" Type="http://schemas.openxmlformats.org/officeDocument/2006/relationships/chart" Target="charts/chart1.xml"/><Relationship Id="rId19" Type="http://schemas.openxmlformats.org/officeDocument/2006/relationships/oleObject" Target="embeddings/oleObject2.bin"/><Relationship Id="rId31" Type="http://schemas.openxmlformats.org/officeDocument/2006/relationships/hyperlink" Target="https://www.list-org.com/company/9370367/repo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www.gks.ru/" TargetMode="External"/><Relationship Id="rId30" Type="http://schemas.openxmlformats.org/officeDocument/2006/relationships/hyperlink" Target="https://www.list-org.com/company/123668/report" TargetMode="External"/><Relationship Id="rId35" Type="http://schemas.openxmlformats.org/officeDocument/2006/relationships/hyperlink" Target="https://www.anextour.com/" TargetMode="External"/><Relationship Id="rId8" Type="http://schemas.openxmlformats.org/officeDocument/2006/relationships/image" Target="media/image1.gif"/><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www.list-org.com/company/123668/report" TargetMode="External"/><Relationship Id="rId2" Type="http://schemas.openxmlformats.org/officeDocument/2006/relationships/hyperlink" Target="https://www.audit-it.ru/buh_otchet/7709297570_ooo-kompaniya-tez-tur" TargetMode="External"/><Relationship Id="rId1" Type="http://schemas.openxmlformats.org/officeDocument/2006/relationships/hyperlink" Target="https://www.audit-it.ru/buh_otchet/7707255341_ooo-koral-trevel" TargetMode="External"/><Relationship Id="rId5" Type="http://schemas.openxmlformats.org/officeDocument/2006/relationships/hyperlink" Target="https://finmozg.ru/finan_demo/index.html?page=forma/index.php" TargetMode="External"/><Relationship Id="rId4" Type="http://schemas.openxmlformats.org/officeDocument/2006/relationships/hyperlink" Target="https://www.list-org.com/company/9370367/repor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floor>
    <c:sideWall>
      <c:thickness val="0"/>
      <c:spPr>
        <a:ln>
          <a:noFill/>
        </a:ln>
      </c:spPr>
    </c:sideWall>
    <c:backWall>
      <c:thickness val="0"/>
      <c:spPr>
        <a:ln>
          <a:noFill/>
        </a:ln>
      </c:spPr>
    </c:backWall>
    <c:plotArea>
      <c:layout/>
      <c:bar3DChart>
        <c:barDir val="col"/>
        <c:grouping val="standard"/>
        <c:varyColors val="0"/>
        <c:ser>
          <c:idx val="0"/>
          <c:order val="0"/>
          <c:tx>
            <c:strRef>
              <c:f>Лист1!$B$1</c:f>
              <c:strCache>
                <c:ptCount val="1"/>
                <c:pt idx="0">
                  <c:v>Ряд 1</c:v>
                </c:pt>
              </c:strCache>
            </c:strRef>
          </c:tx>
          <c:invertIfNegative val="0"/>
          <c:cat>
            <c:strRef>
              <c:f>Лист1!$A$2:$A$5</c:f>
              <c:strCache>
                <c:ptCount val="4"/>
                <c:pt idx="0">
                  <c:v>2016 год</c:v>
                </c:pt>
                <c:pt idx="1">
                  <c:v>2017 год</c:v>
                </c:pt>
                <c:pt idx="2">
                  <c:v>2018 год</c:v>
                </c:pt>
                <c:pt idx="3">
                  <c:v>2019 год</c:v>
                </c:pt>
              </c:strCache>
            </c:strRef>
          </c:cat>
          <c:val>
            <c:numRef>
              <c:f>Лист1!$B$2:$B$5</c:f>
              <c:numCache>
                <c:formatCode>General</c:formatCode>
                <c:ptCount val="4"/>
                <c:pt idx="0">
                  <c:v>488000</c:v>
                </c:pt>
                <c:pt idx="1">
                  <c:v>3900000</c:v>
                </c:pt>
                <c:pt idx="2">
                  <c:v>5800000</c:v>
                </c:pt>
                <c:pt idx="3">
                  <c:v>6800000</c:v>
                </c:pt>
              </c:numCache>
            </c:numRef>
          </c:val>
          <c:extLst>
            <c:ext xmlns:c16="http://schemas.microsoft.com/office/drawing/2014/chart" uri="{C3380CC4-5D6E-409C-BE32-E72D297353CC}">
              <c16:uniqueId val="{00000000-F046-E94F-9CA8-BA7D7BFAE80C}"/>
            </c:ext>
          </c:extLst>
        </c:ser>
        <c:ser>
          <c:idx val="1"/>
          <c:order val="1"/>
          <c:tx>
            <c:strRef>
              <c:f>Лист1!$C$1</c:f>
              <c:strCache>
                <c:ptCount val="1"/>
                <c:pt idx="0">
                  <c:v>Ряд 2</c:v>
                </c:pt>
              </c:strCache>
            </c:strRef>
          </c:tx>
          <c:invertIfNegative val="0"/>
          <c:cat>
            <c:strRef>
              <c:f>Лист1!$A$2:$A$5</c:f>
              <c:strCache>
                <c:ptCount val="4"/>
                <c:pt idx="0">
                  <c:v>2016 год</c:v>
                </c:pt>
                <c:pt idx="1">
                  <c:v>2017 год</c:v>
                </c:pt>
                <c:pt idx="2">
                  <c:v>2018 год</c:v>
                </c:pt>
                <c:pt idx="3">
                  <c:v>2019 год</c:v>
                </c:pt>
              </c:strCache>
            </c:strRef>
          </c:cat>
          <c:val>
            <c:numRef>
              <c:f>Лист1!$C$2:$C$5</c:f>
              <c:numCache>
                <c:formatCode>General</c:formatCode>
                <c:ptCount val="4"/>
              </c:numCache>
            </c:numRef>
          </c:val>
          <c:extLst>
            <c:ext xmlns:c16="http://schemas.microsoft.com/office/drawing/2014/chart" uri="{C3380CC4-5D6E-409C-BE32-E72D297353CC}">
              <c16:uniqueId val="{00000001-F046-E94F-9CA8-BA7D7BFAE80C}"/>
            </c:ext>
          </c:extLst>
        </c:ser>
        <c:ser>
          <c:idx val="2"/>
          <c:order val="2"/>
          <c:tx>
            <c:strRef>
              <c:f>Лист1!$D$1</c:f>
              <c:strCache>
                <c:ptCount val="1"/>
                <c:pt idx="0">
                  <c:v>Ряд 3</c:v>
                </c:pt>
              </c:strCache>
            </c:strRef>
          </c:tx>
          <c:invertIfNegative val="0"/>
          <c:cat>
            <c:strRef>
              <c:f>Лист1!$A$2:$A$5</c:f>
              <c:strCache>
                <c:ptCount val="4"/>
                <c:pt idx="0">
                  <c:v>2016 год</c:v>
                </c:pt>
                <c:pt idx="1">
                  <c:v>2017 год</c:v>
                </c:pt>
                <c:pt idx="2">
                  <c:v>2018 год</c:v>
                </c:pt>
                <c:pt idx="3">
                  <c:v>2019 год</c:v>
                </c:pt>
              </c:strCache>
            </c:strRef>
          </c:cat>
          <c:val>
            <c:numRef>
              <c:f>Лист1!$D$2:$D$5</c:f>
              <c:numCache>
                <c:formatCode>General</c:formatCode>
                <c:ptCount val="4"/>
              </c:numCache>
            </c:numRef>
          </c:val>
          <c:extLst>
            <c:ext xmlns:c16="http://schemas.microsoft.com/office/drawing/2014/chart" uri="{C3380CC4-5D6E-409C-BE32-E72D297353CC}">
              <c16:uniqueId val="{00000002-F046-E94F-9CA8-BA7D7BFAE80C}"/>
            </c:ext>
          </c:extLst>
        </c:ser>
        <c:dLbls>
          <c:showLegendKey val="0"/>
          <c:showVal val="0"/>
          <c:showCatName val="0"/>
          <c:showSerName val="0"/>
          <c:showPercent val="0"/>
          <c:showBubbleSize val="0"/>
        </c:dLbls>
        <c:gapWidth val="150"/>
        <c:shape val="box"/>
        <c:axId val="75303552"/>
        <c:axId val="75377664"/>
        <c:axId val="77259648"/>
      </c:bar3DChart>
      <c:catAx>
        <c:axId val="75303552"/>
        <c:scaling>
          <c:orientation val="minMax"/>
        </c:scaling>
        <c:delete val="0"/>
        <c:axPos val="b"/>
        <c:numFmt formatCode="General" sourceLinked="0"/>
        <c:majorTickMark val="out"/>
        <c:minorTickMark val="none"/>
        <c:tickLblPos val="nextTo"/>
        <c:crossAx val="75377664"/>
        <c:crosses val="autoZero"/>
        <c:auto val="1"/>
        <c:lblAlgn val="ctr"/>
        <c:lblOffset val="100"/>
        <c:noMultiLvlLbl val="0"/>
      </c:catAx>
      <c:valAx>
        <c:axId val="75377664"/>
        <c:scaling>
          <c:orientation val="minMax"/>
        </c:scaling>
        <c:delete val="0"/>
        <c:axPos val="l"/>
        <c:majorGridlines/>
        <c:numFmt formatCode="General" sourceLinked="1"/>
        <c:majorTickMark val="out"/>
        <c:minorTickMark val="none"/>
        <c:tickLblPos val="nextTo"/>
        <c:crossAx val="75303552"/>
        <c:crosses val="autoZero"/>
        <c:crossBetween val="between"/>
      </c:valAx>
      <c:serAx>
        <c:axId val="77259648"/>
        <c:scaling>
          <c:orientation val="minMax"/>
        </c:scaling>
        <c:delete val="1"/>
        <c:axPos val="b"/>
        <c:majorTickMark val="out"/>
        <c:minorTickMark val="none"/>
        <c:tickLblPos val="none"/>
        <c:crossAx val="75377664"/>
        <c:crosses val="autoZero"/>
      </c:ser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28"/>
    </mc:Choice>
    <mc:Fallback>
      <c:style val="28"/>
    </mc:Fallback>
  </mc:AlternateContent>
  <c:chart>
    <c:autoTitleDeleted val="0"/>
    <c:plotArea>
      <c:layout/>
      <c:barChart>
        <c:barDir val="col"/>
        <c:grouping val="clustered"/>
        <c:varyColors val="0"/>
        <c:ser>
          <c:idx val="1"/>
          <c:order val="1"/>
          <c:tx>
            <c:strRef>
              <c:f>Лист1!$C$1</c:f>
              <c:strCache>
                <c:ptCount val="1"/>
                <c:pt idx="0">
                  <c:v>Столбец1</c:v>
                </c:pt>
              </c:strCache>
            </c:strRef>
          </c:tx>
          <c:invertIfNegative val="0"/>
          <c:cat>
            <c:strRef>
              <c:f>Лист1!$A$2:$A$5</c:f>
              <c:strCache>
                <c:ptCount val="4"/>
                <c:pt idx="0">
                  <c:v>2016 год</c:v>
                </c:pt>
                <c:pt idx="1">
                  <c:v>2017 год</c:v>
                </c:pt>
                <c:pt idx="2">
                  <c:v>2018 год</c:v>
                </c:pt>
                <c:pt idx="3">
                  <c:v>2019 год</c:v>
                </c:pt>
              </c:strCache>
            </c:strRef>
          </c:cat>
          <c:val>
            <c:numRef>
              <c:f>Лист1!$C$2:$C$5</c:f>
              <c:numCache>
                <c:formatCode>General</c:formatCode>
                <c:ptCount val="4"/>
              </c:numCache>
            </c:numRef>
          </c:val>
          <c:extLst>
            <c:ext xmlns:c16="http://schemas.microsoft.com/office/drawing/2014/chart" uri="{C3380CC4-5D6E-409C-BE32-E72D297353CC}">
              <c16:uniqueId val="{00000000-22E3-B342-9C2B-131A2A7FC3CF}"/>
            </c:ext>
          </c:extLst>
        </c:ser>
        <c:ser>
          <c:idx val="2"/>
          <c:order val="2"/>
          <c:tx>
            <c:strRef>
              <c:f>Лист1!$D$1</c:f>
              <c:strCache>
                <c:ptCount val="1"/>
                <c:pt idx="0">
                  <c:v>Столбец2</c:v>
                </c:pt>
              </c:strCache>
            </c:strRef>
          </c:tx>
          <c:invertIfNegative val="0"/>
          <c:cat>
            <c:strRef>
              <c:f>Лист1!$A$2:$A$5</c:f>
              <c:strCache>
                <c:ptCount val="4"/>
                <c:pt idx="0">
                  <c:v>2016 год</c:v>
                </c:pt>
                <c:pt idx="1">
                  <c:v>2017 год</c:v>
                </c:pt>
                <c:pt idx="2">
                  <c:v>2018 год</c:v>
                </c:pt>
                <c:pt idx="3">
                  <c:v>2019 год</c:v>
                </c:pt>
              </c:strCache>
            </c:strRef>
          </c:cat>
          <c:val>
            <c:numRef>
              <c:f>Лист1!$D$2:$D$5</c:f>
              <c:numCache>
                <c:formatCode>General</c:formatCode>
                <c:ptCount val="4"/>
              </c:numCache>
            </c:numRef>
          </c:val>
          <c:extLst>
            <c:ext xmlns:c16="http://schemas.microsoft.com/office/drawing/2014/chart" uri="{C3380CC4-5D6E-409C-BE32-E72D297353CC}">
              <c16:uniqueId val="{00000001-22E3-B342-9C2B-131A2A7FC3CF}"/>
            </c:ext>
          </c:extLst>
        </c:ser>
        <c:dLbls>
          <c:showLegendKey val="0"/>
          <c:showVal val="0"/>
          <c:showCatName val="0"/>
          <c:showSerName val="0"/>
          <c:showPercent val="0"/>
          <c:showBubbleSize val="0"/>
        </c:dLbls>
        <c:gapWidth val="150"/>
        <c:axId val="78536064"/>
        <c:axId val="78566912"/>
      </c:barChart>
      <c:lineChart>
        <c:grouping val="standard"/>
        <c:varyColors val="0"/>
        <c:ser>
          <c:idx val="0"/>
          <c:order val="0"/>
          <c:tx>
            <c:strRef>
              <c:f>Лист1!$B$1</c:f>
              <c:strCache>
                <c:ptCount val="1"/>
                <c:pt idx="0">
                  <c:v>Столбец3</c:v>
                </c:pt>
              </c:strCache>
            </c:strRef>
          </c:tx>
          <c:cat>
            <c:strRef>
              <c:f>Лист1!$A$2:$A$5</c:f>
              <c:strCache>
                <c:ptCount val="4"/>
                <c:pt idx="0">
                  <c:v>2016 год</c:v>
                </c:pt>
                <c:pt idx="1">
                  <c:v>2017 год</c:v>
                </c:pt>
                <c:pt idx="2">
                  <c:v>2018 год</c:v>
                </c:pt>
                <c:pt idx="3">
                  <c:v>2019 год</c:v>
                </c:pt>
              </c:strCache>
            </c:strRef>
          </c:cat>
          <c:val>
            <c:numRef>
              <c:f>Лист1!$B$2:$B$5</c:f>
              <c:numCache>
                <c:formatCode>General</c:formatCode>
                <c:ptCount val="4"/>
                <c:pt idx="0">
                  <c:v>74200</c:v>
                </c:pt>
                <c:pt idx="1">
                  <c:v>76800</c:v>
                </c:pt>
                <c:pt idx="2">
                  <c:v>78000</c:v>
                </c:pt>
                <c:pt idx="3">
                  <c:v>89800</c:v>
                </c:pt>
              </c:numCache>
            </c:numRef>
          </c:val>
          <c:smooth val="0"/>
          <c:extLst>
            <c:ext xmlns:c16="http://schemas.microsoft.com/office/drawing/2014/chart" uri="{C3380CC4-5D6E-409C-BE32-E72D297353CC}">
              <c16:uniqueId val="{00000002-22E3-B342-9C2B-131A2A7FC3CF}"/>
            </c:ext>
          </c:extLst>
        </c:ser>
        <c:dLbls>
          <c:showLegendKey val="0"/>
          <c:showVal val="0"/>
          <c:showCatName val="0"/>
          <c:showSerName val="0"/>
          <c:showPercent val="0"/>
          <c:showBubbleSize val="0"/>
        </c:dLbls>
        <c:marker val="1"/>
        <c:smooth val="0"/>
        <c:axId val="78536064"/>
        <c:axId val="78566912"/>
      </c:lineChart>
      <c:catAx>
        <c:axId val="78536064"/>
        <c:scaling>
          <c:orientation val="minMax"/>
        </c:scaling>
        <c:delete val="0"/>
        <c:axPos val="b"/>
        <c:numFmt formatCode="General" sourceLinked="0"/>
        <c:majorTickMark val="out"/>
        <c:minorTickMark val="none"/>
        <c:tickLblPos val="nextTo"/>
        <c:crossAx val="78566912"/>
        <c:crosses val="autoZero"/>
        <c:auto val="1"/>
        <c:lblAlgn val="ctr"/>
        <c:lblOffset val="100"/>
        <c:noMultiLvlLbl val="0"/>
      </c:catAx>
      <c:valAx>
        <c:axId val="78566912"/>
        <c:scaling>
          <c:orientation val="minMax"/>
        </c:scaling>
        <c:delete val="0"/>
        <c:axPos val="l"/>
        <c:majorGridlines/>
        <c:numFmt formatCode="#,##0\ &quot;₽&quot;" sourceLinked="0"/>
        <c:majorTickMark val="out"/>
        <c:minorTickMark val="none"/>
        <c:tickLblPos val="nextTo"/>
        <c:crossAx val="78536064"/>
        <c:crosses val="autoZero"/>
        <c:crossBetween val="between"/>
      </c:valAx>
    </c:plotArea>
    <c:plotVisOnly val="1"/>
    <c:dispBlanksAs val="zero"/>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Лист1!$B$1</c:f>
              <c:strCache>
                <c:ptCount val="1"/>
                <c:pt idx="0">
                  <c:v>Столбец1</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Лист1!$A$2:$A$6</c:f>
              <c:strCache>
                <c:ptCount val="5"/>
                <c:pt idx="0">
                  <c:v>Тунис</c:v>
                </c:pt>
                <c:pt idx="1">
                  <c:v>Таиланд</c:v>
                </c:pt>
                <c:pt idx="2">
                  <c:v>Кипр</c:v>
                </c:pt>
                <c:pt idx="3">
                  <c:v>Греция</c:v>
                </c:pt>
                <c:pt idx="4">
                  <c:v>др.</c:v>
                </c:pt>
              </c:strCache>
            </c:strRef>
          </c:cat>
          <c:val>
            <c:numRef>
              <c:f>Лист1!$B$2:$B$6</c:f>
              <c:numCache>
                <c:formatCode>0.00%</c:formatCode>
                <c:ptCount val="5"/>
                <c:pt idx="0">
                  <c:v>0.17600000000000018</c:v>
                </c:pt>
                <c:pt idx="1">
                  <c:v>0.21900000000000022</c:v>
                </c:pt>
                <c:pt idx="2">
                  <c:v>0.25800000000000001</c:v>
                </c:pt>
                <c:pt idx="3">
                  <c:v>0.30700000000000038</c:v>
                </c:pt>
                <c:pt idx="4" formatCode="0%">
                  <c:v>4.0000000000000022E-2</c:v>
                </c:pt>
              </c:numCache>
            </c:numRef>
          </c:val>
          <c:extLst>
            <c:ext xmlns:c16="http://schemas.microsoft.com/office/drawing/2014/chart" uri="{C3380CC4-5D6E-409C-BE32-E72D297353CC}">
              <c16:uniqueId val="{00000000-1F23-B848-9B85-B7BE855AA774}"/>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Турция</c:v>
                </c:pt>
              </c:strCache>
            </c:strRef>
          </c:tx>
          <c:marker>
            <c:symbol val="none"/>
          </c:marker>
          <c:cat>
            <c:strRef>
              <c:f>Лист1!$A$2:$A$5</c:f>
              <c:strCache>
                <c:ptCount val="4"/>
                <c:pt idx="0">
                  <c:v>2016 год</c:v>
                </c:pt>
                <c:pt idx="1">
                  <c:v>2017 год</c:v>
                </c:pt>
                <c:pt idx="2">
                  <c:v>2018 год</c:v>
                </c:pt>
                <c:pt idx="3">
                  <c:v>2019 год</c:v>
                </c:pt>
              </c:strCache>
            </c:strRef>
          </c:cat>
          <c:val>
            <c:numRef>
              <c:f>Лист1!$B$2:$B$5</c:f>
              <c:numCache>
                <c:formatCode>General</c:formatCode>
                <c:ptCount val="4"/>
                <c:pt idx="0">
                  <c:v>74200</c:v>
                </c:pt>
                <c:pt idx="1">
                  <c:v>76800</c:v>
                </c:pt>
                <c:pt idx="2">
                  <c:v>78000</c:v>
                </c:pt>
                <c:pt idx="3">
                  <c:v>89800</c:v>
                </c:pt>
              </c:numCache>
            </c:numRef>
          </c:val>
          <c:smooth val="0"/>
          <c:extLst>
            <c:ext xmlns:c16="http://schemas.microsoft.com/office/drawing/2014/chart" uri="{C3380CC4-5D6E-409C-BE32-E72D297353CC}">
              <c16:uniqueId val="{00000000-03E0-7743-9B17-8C248D921FBA}"/>
            </c:ext>
          </c:extLst>
        </c:ser>
        <c:ser>
          <c:idx val="1"/>
          <c:order val="1"/>
          <c:tx>
            <c:strRef>
              <c:f>Лист1!$C$1</c:f>
              <c:strCache>
                <c:ptCount val="1"/>
                <c:pt idx="0">
                  <c:v>Тунис</c:v>
                </c:pt>
              </c:strCache>
            </c:strRef>
          </c:tx>
          <c:marker>
            <c:symbol val="none"/>
          </c:marker>
          <c:cat>
            <c:strRef>
              <c:f>Лист1!$A$2:$A$5</c:f>
              <c:strCache>
                <c:ptCount val="4"/>
                <c:pt idx="0">
                  <c:v>2016 год</c:v>
                </c:pt>
                <c:pt idx="1">
                  <c:v>2017 год</c:v>
                </c:pt>
                <c:pt idx="2">
                  <c:v>2018 год</c:v>
                </c:pt>
                <c:pt idx="3">
                  <c:v>2019 год</c:v>
                </c:pt>
              </c:strCache>
            </c:strRef>
          </c:cat>
          <c:val>
            <c:numRef>
              <c:f>Лист1!$C$2:$C$5</c:f>
              <c:numCache>
                <c:formatCode>General</c:formatCode>
                <c:ptCount val="4"/>
                <c:pt idx="0">
                  <c:v>77917</c:v>
                </c:pt>
                <c:pt idx="1">
                  <c:v>86300</c:v>
                </c:pt>
                <c:pt idx="2">
                  <c:v>91500</c:v>
                </c:pt>
                <c:pt idx="3">
                  <c:v>103700</c:v>
                </c:pt>
              </c:numCache>
            </c:numRef>
          </c:val>
          <c:smooth val="0"/>
          <c:extLst>
            <c:ext xmlns:c16="http://schemas.microsoft.com/office/drawing/2014/chart" uri="{C3380CC4-5D6E-409C-BE32-E72D297353CC}">
              <c16:uniqueId val="{00000001-03E0-7743-9B17-8C248D921FBA}"/>
            </c:ext>
          </c:extLst>
        </c:ser>
        <c:ser>
          <c:idx val="2"/>
          <c:order val="2"/>
          <c:tx>
            <c:strRef>
              <c:f>Лист1!$D$1</c:f>
              <c:strCache>
                <c:ptCount val="1"/>
                <c:pt idx="0">
                  <c:v>Кипр</c:v>
                </c:pt>
              </c:strCache>
            </c:strRef>
          </c:tx>
          <c:marker>
            <c:symbol val="none"/>
          </c:marker>
          <c:cat>
            <c:strRef>
              <c:f>Лист1!$A$2:$A$5</c:f>
              <c:strCache>
                <c:ptCount val="4"/>
                <c:pt idx="0">
                  <c:v>2016 год</c:v>
                </c:pt>
                <c:pt idx="1">
                  <c:v>2017 год</c:v>
                </c:pt>
                <c:pt idx="2">
                  <c:v>2018 год</c:v>
                </c:pt>
                <c:pt idx="3">
                  <c:v>2019 год</c:v>
                </c:pt>
              </c:strCache>
            </c:strRef>
          </c:cat>
          <c:val>
            <c:numRef>
              <c:f>Лист1!$D$2:$D$5</c:f>
              <c:numCache>
                <c:formatCode>General</c:formatCode>
                <c:ptCount val="4"/>
                <c:pt idx="0">
                  <c:v>81667</c:v>
                </c:pt>
                <c:pt idx="1">
                  <c:v>91392</c:v>
                </c:pt>
                <c:pt idx="2">
                  <c:v>96700</c:v>
                </c:pt>
                <c:pt idx="3">
                  <c:v>107400</c:v>
                </c:pt>
              </c:numCache>
            </c:numRef>
          </c:val>
          <c:smooth val="0"/>
          <c:extLst>
            <c:ext xmlns:c16="http://schemas.microsoft.com/office/drawing/2014/chart" uri="{C3380CC4-5D6E-409C-BE32-E72D297353CC}">
              <c16:uniqueId val="{00000002-03E0-7743-9B17-8C248D921FBA}"/>
            </c:ext>
          </c:extLst>
        </c:ser>
        <c:dLbls>
          <c:showLegendKey val="0"/>
          <c:showVal val="0"/>
          <c:showCatName val="0"/>
          <c:showSerName val="0"/>
          <c:showPercent val="0"/>
          <c:showBubbleSize val="0"/>
        </c:dLbls>
        <c:smooth val="0"/>
        <c:axId val="85575552"/>
        <c:axId val="85577088"/>
      </c:lineChart>
      <c:catAx>
        <c:axId val="85575552"/>
        <c:scaling>
          <c:orientation val="minMax"/>
        </c:scaling>
        <c:delete val="0"/>
        <c:axPos val="b"/>
        <c:numFmt formatCode="General" sourceLinked="0"/>
        <c:majorTickMark val="out"/>
        <c:minorTickMark val="none"/>
        <c:tickLblPos val="nextTo"/>
        <c:crossAx val="85577088"/>
        <c:crosses val="autoZero"/>
        <c:auto val="1"/>
        <c:lblAlgn val="ctr"/>
        <c:lblOffset val="100"/>
        <c:noMultiLvlLbl val="0"/>
      </c:catAx>
      <c:valAx>
        <c:axId val="85577088"/>
        <c:scaling>
          <c:orientation val="minMax"/>
        </c:scaling>
        <c:delete val="0"/>
        <c:axPos val="l"/>
        <c:majorGridlines/>
        <c:numFmt formatCode="General" sourceLinked="1"/>
        <c:majorTickMark val="out"/>
        <c:minorTickMark val="none"/>
        <c:tickLblPos val="nextTo"/>
        <c:crossAx val="85575552"/>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3D260-2835-4B2E-93D0-6EF765C7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8185</Words>
  <Characters>46660</Characters>
  <Application>Microsoft Office Word</Application>
  <DocSecurity>0</DocSecurity>
  <Lines>388</Lines>
  <Paragraphs>109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Тимофей Яцков</dc:creator>
  <cp:lastModifiedBy>Волкова Ксения Валерьевна</cp:lastModifiedBy>
  <cp:revision>2</cp:revision>
  <dcterms:created xsi:type="dcterms:W3CDTF">2021-01-19T14:39:00Z</dcterms:created>
  <dcterms:modified xsi:type="dcterms:W3CDTF">2021-01-19T14:39:00Z</dcterms:modified>
</cp:coreProperties>
</file>