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2A7" w:rsidRDefault="00D85220" w:rsidP="00EC551D">
      <w:pPr>
        <w:jc w:val="both"/>
        <w:rPr>
          <w:rFonts w:ascii="Times New Roman" w:hAnsi="Times New Roman" w:cs="Times New Roman"/>
          <w:sz w:val="28"/>
          <w:szCs w:val="28"/>
        </w:rPr>
      </w:pPr>
      <w:r w:rsidRPr="00D85220">
        <w:rPr>
          <w:rFonts w:ascii="Times New Roman" w:hAnsi="Times New Roman" w:cs="Times New Roman"/>
          <w:b/>
          <w:sz w:val="28"/>
          <w:szCs w:val="28"/>
        </w:rPr>
        <w:t>Исполнитель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Пиляк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Юрьевна.</w:t>
      </w:r>
    </w:p>
    <w:p w:rsidR="00D85220" w:rsidRDefault="00D85220" w:rsidP="00EC551D">
      <w:pPr>
        <w:jc w:val="both"/>
        <w:rPr>
          <w:rFonts w:ascii="Times New Roman" w:hAnsi="Times New Roman" w:cs="Times New Roman"/>
          <w:sz w:val="28"/>
          <w:szCs w:val="28"/>
        </w:rPr>
      </w:pPr>
      <w:r w:rsidRPr="00D85220">
        <w:rPr>
          <w:rFonts w:ascii="Times New Roman" w:hAnsi="Times New Roman" w:cs="Times New Roman"/>
          <w:b/>
          <w:sz w:val="28"/>
          <w:szCs w:val="28"/>
        </w:rPr>
        <w:t>Название работы:</w:t>
      </w:r>
      <w:r>
        <w:rPr>
          <w:rFonts w:ascii="Times New Roman" w:hAnsi="Times New Roman" w:cs="Times New Roman"/>
          <w:sz w:val="28"/>
          <w:szCs w:val="28"/>
        </w:rPr>
        <w:t xml:space="preserve"> «Алгоритмический игровой исполнитель».</w:t>
      </w:r>
    </w:p>
    <w:p w:rsidR="00D85220" w:rsidRDefault="00D85220" w:rsidP="00EC551D">
      <w:pPr>
        <w:jc w:val="both"/>
        <w:rPr>
          <w:rFonts w:ascii="Times New Roman" w:hAnsi="Times New Roman" w:cs="Times New Roman"/>
          <w:sz w:val="28"/>
          <w:szCs w:val="28"/>
        </w:rPr>
      </w:pPr>
      <w:r w:rsidRPr="00D85220">
        <w:rPr>
          <w:rFonts w:ascii="Times New Roman" w:hAnsi="Times New Roman" w:cs="Times New Roman"/>
          <w:b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Сергиевич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Владимирович, кандидат физико-математических наук, доцент.</w:t>
      </w:r>
    </w:p>
    <w:p w:rsidR="00D85220" w:rsidRDefault="00D85220" w:rsidP="00EC55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220">
        <w:rPr>
          <w:rFonts w:ascii="Times New Roman" w:hAnsi="Times New Roman" w:cs="Times New Roman"/>
          <w:b/>
          <w:sz w:val="28"/>
          <w:szCs w:val="28"/>
        </w:rPr>
        <w:t>Основные цели и актуальность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 «Основы алгоритмизации и программирования» обычно вызывает трудности у большинства учащихся. Во-первых, это связано с еще недостаточным уровнем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алгоритмического мышления. Во-вторых, часто случается так, что учащиеся не до конца понимают, для чего нужно программирование и как алгоритмизация связана с разработкой программ, которыми они пользуются ежедневно. В-третьих, учащиеся могут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не заинтересованы учиться программированию, поскольку многие задачи из школьных учебников ограничиваются вводом и выводом на экран какой-то информации и не носят творческого характера, из-за чего дети теряют интерес к предмету.</w:t>
      </w:r>
      <w:r w:rsidRPr="00D85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обучения детей программированию и алгоритмизации в разное время были созданы алгоритмические исполнители такие как «Чертежник», «Кенгуренок», «Черепашка» и другие. Они намного легче языков программирования высокого уровня, а также позволяют выполнять интересные задания. Но эти исполнители, как правило, подходят для подготовленных учащихся, уже изучивших принципы алгоритмизации.</w:t>
      </w:r>
    </w:p>
    <w:p w:rsidR="00D85220" w:rsidRDefault="00D85220" w:rsidP="00E34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ничто не заинтересует ребенка так, как игра. Поэтому целью данной курсовой работы является написание алгоритмического игрового исполнителя для использования учащимися на уроках информатики. Изучая алгоритмизацию в игровой форме, ученики могут развить мышление, изучить основные виды алгоритмов, а также научиться составлять их.</w:t>
      </w:r>
    </w:p>
    <w:p w:rsidR="00D85220" w:rsidRDefault="00D85220" w:rsidP="00EC55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220" w:rsidRDefault="001761B3" w:rsidP="00EC55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реализация и внедрение результатов: </w:t>
      </w:r>
      <w:r w:rsidR="00EC551D">
        <w:rPr>
          <w:rFonts w:ascii="Times New Roman" w:hAnsi="Times New Roman" w:cs="Times New Roman"/>
          <w:sz w:val="28"/>
          <w:szCs w:val="28"/>
        </w:rPr>
        <w:t xml:space="preserve">Алгоритмический игровой исполнитель «Робот» – это образовательная программа, с помощью которой осуществляется обучение учащихся основам алгоритмизации. Вся программа состоит из пяти разделов: «Линейные алгоритмы», «Алгоритмы с ветвлением», «Циклические алгоритмы», «Подпрограммы», «Контрольные задания». Каждый раздел сопровождается небольшим теоретическим материалом, в котором приводятся определение каждого типа алгоритмов, их блок-схемы, особенности использования. Также приводятся программные блоки алгоритмов на языке программирования </w:t>
      </w:r>
      <w:r w:rsidR="00EC551D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EC551D">
        <w:rPr>
          <w:rFonts w:ascii="Times New Roman" w:hAnsi="Times New Roman" w:cs="Times New Roman"/>
          <w:sz w:val="28"/>
          <w:szCs w:val="28"/>
        </w:rPr>
        <w:t>. После теоретического материала пользователю предлагается выполнить четыре задания различных уровней сложности. В разделе «Контрольные задания» приводится сводная таблица по всем изученным видам алгоритмов и предлагается выполнить задания по одному на каждую из изученных тем. Доступ к заданиям и разделам не ограничен, таким образом, пользователь в любой момент может выбрать интересующую его тему или пройти ее заново.</w:t>
      </w:r>
    </w:p>
    <w:p w:rsidR="00EC551D" w:rsidRDefault="00EC551D" w:rsidP="00EC5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рабочем поле размером 6х6 находится исполнитель Робот (рис. 1.2). Некоторые клетки на поле закрашены желтым цветом. Это означает, что Роботу для достижения цели необходимо пройти все желтые клетки. В заданиях по теме «Алгоритмы с ветвлением» есть коричневые клетки – препятствия, в которые Робот попасть не может, их нужно перепрыгивать. </w:t>
      </w:r>
      <w:r w:rsidRPr="00CD74CB">
        <w:rPr>
          <w:rFonts w:ascii="Times New Roman" w:hAnsi="Times New Roman" w:cs="Times New Roman"/>
          <w:sz w:val="28"/>
          <w:szCs w:val="28"/>
        </w:rPr>
        <w:t>Справа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поля находятся кнопки, которые предназначены для управления поведением Робота на поле. Робот имеет возможность переходить на одну клетку вниз, вправо, вверх, влево. В алгоритмах с ветвлением для того, чтобы перепрыгнуть препятствие, необходимо сделать ветвление </w:t>
      </w:r>
      <w:r w:rsidRPr="009A4F77">
        <w:rPr>
          <w:rFonts w:ascii="Courier New" w:hAnsi="Courier New" w:cs="Courier New"/>
          <w:szCs w:val="24"/>
          <w:lang w:val="en-US"/>
        </w:rPr>
        <w:t>if</w:t>
      </w:r>
      <w:r w:rsidRPr="009A4F77">
        <w:rPr>
          <w:rFonts w:ascii="Courier New" w:hAnsi="Courier New" w:cs="Courier New"/>
          <w:szCs w:val="24"/>
        </w:rPr>
        <w:t xml:space="preserve"> </w:t>
      </w:r>
      <w:r w:rsidRPr="009A4F77">
        <w:rPr>
          <w:rFonts w:ascii="Courier New" w:hAnsi="Courier New" w:cs="Courier New"/>
          <w:szCs w:val="24"/>
          <w:lang w:val="en-US"/>
        </w:rPr>
        <w:t>is</w:t>
      </w:r>
      <w:r w:rsidRPr="009A4F77">
        <w:rPr>
          <w:rFonts w:ascii="Courier New" w:hAnsi="Courier New" w:cs="Courier New"/>
          <w:szCs w:val="24"/>
        </w:rPr>
        <w:t xml:space="preserve"> </w:t>
      </w:r>
      <w:r w:rsidRPr="009A4F77">
        <w:rPr>
          <w:rFonts w:ascii="Courier New" w:hAnsi="Courier New" w:cs="Courier New"/>
          <w:szCs w:val="24"/>
          <w:lang w:val="en-US"/>
        </w:rPr>
        <w:t>wall</w:t>
      </w:r>
      <w:r w:rsidRPr="00A915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кнопка «</w:t>
      </w:r>
      <w:r w:rsidRPr="00597B5B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597B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7B5B">
        <w:rPr>
          <w:rFonts w:ascii="Times New Roman" w:hAnsi="Times New Roman" w:cs="Times New Roman"/>
          <w:b/>
          <w:sz w:val="28"/>
          <w:szCs w:val="28"/>
          <w:lang w:val="en-US"/>
        </w:rPr>
        <w:t>wall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915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после чего появится возможность использовать кнопки для перепрыгивания Робота через препятствие – они становятся активными. В условных алгоритмах в выпадающем списке можно выбирать количество повторений в цикле </w:t>
      </w:r>
      <w:r w:rsidRPr="009A4F77">
        <w:rPr>
          <w:rFonts w:ascii="Courier New" w:hAnsi="Courier New" w:cs="Courier New"/>
          <w:szCs w:val="24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 При нажатии кнопок соответствующие им команды появляются в программном блоке и в блок-схеме, а в случае вспомогательных алгоритмов вызов процедуры появляется в основной программе, а другие действия – в процедуре.</w:t>
      </w:r>
    </w:p>
    <w:p w:rsidR="001F2DED" w:rsidRDefault="001F2DED" w:rsidP="00EC5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Робот пока не совершает никаких действий на поле. Чтобы привести Робота в движение, необходимо нажать кнопку «</w:t>
      </w:r>
      <w:r w:rsidRPr="00597B5B">
        <w:rPr>
          <w:rFonts w:ascii="Times New Roman" w:hAnsi="Times New Roman" w:cs="Times New Roman"/>
          <w:b/>
          <w:sz w:val="28"/>
          <w:szCs w:val="28"/>
        </w:rPr>
        <w:t>Пуск</w:t>
      </w:r>
      <w:r>
        <w:rPr>
          <w:rFonts w:ascii="Times New Roman" w:hAnsi="Times New Roman" w:cs="Times New Roman"/>
          <w:sz w:val="28"/>
          <w:szCs w:val="28"/>
        </w:rPr>
        <w:t>». Чтобы отменить последнюю неверную команду, нужно нажать кнопку «</w:t>
      </w:r>
      <w:r w:rsidRPr="00597B5B">
        <w:rPr>
          <w:rFonts w:ascii="Times New Roman" w:hAnsi="Times New Roman" w:cs="Times New Roman"/>
          <w:b/>
          <w:sz w:val="28"/>
          <w:szCs w:val="28"/>
        </w:rPr>
        <w:t>Отмена</w:t>
      </w:r>
      <w:r>
        <w:rPr>
          <w:rFonts w:ascii="Times New Roman" w:hAnsi="Times New Roman" w:cs="Times New Roman"/>
          <w:sz w:val="28"/>
          <w:szCs w:val="28"/>
        </w:rPr>
        <w:t>». Кнопка «</w:t>
      </w:r>
      <w:r w:rsidRPr="00597B5B">
        <w:rPr>
          <w:rFonts w:ascii="Times New Roman" w:hAnsi="Times New Roman" w:cs="Times New Roman"/>
          <w:b/>
          <w:sz w:val="28"/>
          <w:szCs w:val="28"/>
        </w:rPr>
        <w:t>В начало</w:t>
      </w:r>
      <w:r>
        <w:rPr>
          <w:rFonts w:ascii="Times New Roman" w:hAnsi="Times New Roman" w:cs="Times New Roman"/>
          <w:sz w:val="28"/>
          <w:szCs w:val="28"/>
        </w:rPr>
        <w:t>» предназначена для возвращения Робота в исходное положение. Для получения справки по использованию программы имеется кнопка «</w:t>
      </w:r>
      <w:r w:rsidRPr="00597B5B">
        <w:rPr>
          <w:rFonts w:ascii="Times New Roman" w:hAnsi="Times New Roman" w:cs="Times New Roman"/>
          <w:b/>
          <w:sz w:val="28"/>
          <w:szCs w:val="28"/>
        </w:rPr>
        <w:t>Помощь</w:t>
      </w:r>
      <w:r>
        <w:rPr>
          <w:rFonts w:ascii="Times New Roman" w:hAnsi="Times New Roman" w:cs="Times New Roman"/>
          <w:sz w:val="28"/>
          <w:szCs w:val="28"/>
        </w:rPr>
        <w:t>». Пользователь имеет возможность использовать лишь ограниченное количество команд, что позволяет научиться составлять более эффективные алгоритмы. Внизу экрана есть строка, в которой выводятся комментарии. Если в ходе выполнения алгоритма Робот выходит за пределы поля, то выводится соответствующее сообщение об ошибке, где указывается, в какой строке была вызвана неверная команда. Если пользователь успешно справляется с заданием, то выводится надпись «Молодец!».</w:t>
      </w:r>
    </w:p>
    <w:p w:rsidR="00CD75A8" w:rsidRDefault="00CD75A8" w:rsidP="00EC5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Программу можно разделить на две большие части: область теоретического обучения (класс </w:t>
      </w:r>
      <w:r w:rsidRPr="009A4F77">
        <w:rPr>
          <w:rFonts w:ascii="Courier New" w:hAnsi="Courier New" w:cs="Courier New"/>
          <w:szCs w:val="24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) и область практического обучения</w:t>
      </w:r>
      <w:r w:rsidRPr="00BB57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A4F77">
        <w:rPr>
          <w:rFonts w:ascii="Courier New" w:hAnsi="Courier New" w:cs="Courier New"/>
          <w:szCs w:val="24"/>
          <w:lang w:val="en-US"/>
        </w:rPr>
        <w:t>Window</w:t>
      </w:r>
      <w:r w:rsidRPr="00BB57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области теоретического обучения приводятся основные теоретические сведения по каждому из разделов. В области для практического обучения представлен пользовательский интерфейс для выполнения заданий. Его представляют следующие компоненты: рабочее поле (класс </w:t>
      </w:r>
      <w:r w:rsidRPr="009A4F77">
        <w:rPr>
          <w:rFonts w:ascii="Courier New" w:hAnsi="Courier New" w:cs="Courier New"/>
          <w:szCs w:val="24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 xml:space="preserve">), исполнитель Робот (класс </w:t>
      </w:r>
      <w:r w:rsidRPr="009A4F77">
        <w:rPr>
          <w:rFonts w:ascii="Courier New" w:hAnsi="Courier New" w:cs="Courier New"/>
          <w:szCs w:val="24"/>
          <w:lang w:val="en-US"/>
        </w:rPr>
        <w:t>Robot</w:t>
      </w:r>
      <w:r>
        <w:rPr>
          <w:rFonts w:ascii="Times New Roman" w:hAnsi="Times New Roman" w:cs="Times New Roman"/>
          <w:sz w:val="28"/>
          <w:szCs w:val="28"/>
        </w:rPr>
        <w:t xml:space="preserve">), программный блок (класс </w:t>
      </w:r>
      <w:proofErr w:type="spellStart"/>
      <w:r w:rsidRPr="009A4F77">
        <w:rPr>
          <w:rFonts w:ascii="Courier New" w:hAnsi="Courier New" w:cs="Courier New"/>
          <w:szCs w:val="24"/>
          <w:lang w:val="en-US"/>
        </w:rPr>
        <w:t>ProgramField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блок-схема (класс </w:t>
      </w:r>
      <w:r w:rsidRPr="009A4F77">
        <w:rPr>
          <w:rFonts w:ascii="Courier New" w:hAnsi="Courier New" w:cs="Courier New"/>
          <w:szCs w:val="24"/>
          <w:lang w:val="en-US"/>
        </w:rPr>
        <w:t>Blocks</w:t>
      </w:r>
      <w:r>
        <w:rPr>
          <w:rFonts w:ascii="Times New Roman" w:hAnsi="Times New Roman" w:cs="Times New Roman"/>
          <w:sz w:val="28"/>
          <w:szCs w:val="28"/>
        </w:rPr>
        <w:t xml:space="preserve">), кнопки управления исполнителем (класс </w:t>
      </w:r>
      <w:proofErr w:type="spellStart"/>
      <w:r w:rsidRPr="009A4F77">
        <w:rPr>
          <w:rFonts w:ascii="Courier New" w:hAnsi="Courier New" w:cs="Courier New"/>
          <w:szCs w:val="24"/>
          <w:lang w:val="en-US"/>
        </w:rPr>
        <w:t>ControlButton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0747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79D" w:rsidRDefault="0007479D" w:rsidP="00EC5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9A4F77">
        <w:rPr>
          <w:rFonts w:ascii="Courier New" w:hAnsi="Courier New" w:cs="Courier New"/>
          <w:szCs w:val="24"/>
        </w:rPr>
        <w:t>TypeOfCommands</w:t>
      </w:r>
      <w:proofErr w:type="spellEnd"/>
      <w:r w:rsidRPr="009A4F77">
        <w:rPr>
          <w:rFonts w:ascii="Courier New" w:hAnsi="Courier New" w:cs="Courier New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строковые константы – команды действий, устанавливаемых кнопкам, используемых в программе.</w:t>
      </w:r>
    </w:p>
    <w:p w:rsidR="00C40B9E" w:rsidRDefault="001F2DED" w:rsidP="00C40B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созданной программы была составлена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:rsidR="00E34B8B" w:rsidRPr="001276AC" w:rsidRDefault="00E34B8B" w:rsidP="00C40B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220">
        <w:rPr>
          <w:rFonts w:ascii="Times New Roman" w:hAnsi="Times New Roman" w:cs="Times New Roman"/>
          <w:b/>
          <w:sz w:val="28"/>
          <w:szCs w:val="28"/>
        </w:rPr>
        <w:t>Основные результаты, полученные в работе, выводы, перспективы продолжения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6AC" w:rsidRPr="00C47308">
        <w:rPr>
          <w:rFonts w:ascii="Times New Roman" w:hAnsi="Times New Roman" w:cs="Times New Roman"/>
          <w:sz w:val="28"/>
          <w:szCs w:val="28"/>
        </w:rPr>
        <w:t xml:space="preserve">Алгоритмический </w:t>
      </w:r>
      <w:r w:rsidR="001276AC">
        <w:rPr>
          <w:rFonts w:ascii="Times New Roman" w:hAnsi="Times New Roman" w:cs="Times New Roman"/>
          <w:sz w:val="28"/>
          <w:szCs w:val="28"/>
        </w:rPr>
        <w:t xml:space="preserve">игровой исполнитель «Робот» предназначен для обучения основам алгоритмизации детей младшего и среднего школьного возрастов. Может применяться учителем в качестве </w:t>
      </w:r>
      <w:r w:rsidR="001276AC">
        <w:rPr>
          <w:rFonts w:ascii="Times New Roman" w:hAnsi="Times New Roman" w:cs="Times New Roman"/>
          <w:sz w:val="28"/>
          <w:szCs w:val="28"/>
        </w:rPr>
        <w:lastRenderedPageBreak/>
        <w:t>дополнительного или обучающего материала на уроках информатики, кружках и факультативах при изучении темы «Основы алгоритмизации и программирования».</w:t>
      </w:r>
      <w:r w:rsidR="001276AC">
        <w:rPr>
          <w:rFonts w:ascii="Times New Roman" w:hAnsi="Times New Roman" w:cs="Times New Roman"/>
          <w:sz w:val="28"/>
          <w:szCs w:val="28"/>
        </w:rPr>
        <w:t xml:space="preserve"> В ходе курсовой  работы приобретены навыки программирования на языке </w:t>
      </w:r>
      <w:r w:rsidR="001276A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276AC">
        <w:rPr>
          <w:rFonts w:ascii="Times New Roman" w:hAnsi="Times New Roman" w:cs="Times New Roman"/>
          <w:sz w:val="28"/>
          <w:szCs w:val="28"/>
        </w:rPr>
        <w:t xml:space="preserve">, исследованы основные понятия темы «Алгоритмизация», изучен язык </w:t>
      </w:r>
      <w:r w:rsidR="001276A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276AC">
        <w:rPr>
          <w:rFonts w:ascii="Times New Roman" w:hAnsi="Times New Roman" w:cs="Times New Roman"/>
          <w:sz w:val="28"/>
          <w:szCs w:val="28"/>
        </w:rPr>
        <w:t>. В дальнейшем планируется совершенствовать программу, добавлять в нее новые возможности.</w:t>
      </w:r>
      <w:bookmarkStart w:id="0" w:name="_GoBack"/>
      <w:bookmarkEnd w:id="0"/>
    </w:p>
    <w:sectPr w:rsidR="00E34B8B" w:rsidRPr="00127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20"/>
    <w:rsid w:val="0007479D"/>
    <w:rsid w:val="001276AC"/>
    <w:rsid w:val="001761B3"/>
    <w:rsid w:val="001F2DED"/>
    <w:rsid w:val="004462A7"/>
    <w:rsid w:val="004513AE"/>
    <w:rsid w:val="00C40B9E"/>
    <w:rsid w:val="00C66F5E"/>
    <w:rsid w:val="00CD75A8"/>
    <w:rsid w:val="00D85220"/>
    <w:rsid w:val="00E24B2B"/>
    <w:rsid w:val="00E34B8B"/>
    <w:rsid w:val="00EC551D"/>
    <w:rsid w:val="00F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40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4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A0CB1-1EB9-48B1-B4D2-B451951F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2015-12-20T13:34:00Z</dcterms:created>
  <dcterms:modified xsi:type="dcterms:W3CDTF">2015-12-22T16:59:00Z</dcterms:modified>
</cp:coreProperties>
</file>