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4ECA" w14:textId="153D2114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İlk sorunuz ---&gt; Soru1: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main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[]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Java’da yer alan bu 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YAPI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açıklayınız.</w:t>
      </w:r>
      <w:r>
        <w:rPr>
          <w:rStyle w:val="c-messageeditedlabel"/>
          <w:rFonts w:ascii="Arial" w:hAnsi="Arial" w:cs="Arial"/>
          <w:shd w:val="clear" w:color="auto" w:fill="F8F8F8"/>
        </w:rPr>
        <w:t> (</w:t>
      </w:r>
      <w:proofErr w:type="spellStart"/>
      <w:r>
        <w:rPr>
          <w:rStyle w:val="c-messageeditedlabel"/>
          <w:rFonts w:ascii="Arial" w:hAnsi="Arial" w:cs="Arial"/>
          <w:shd w:val="clear" w:color="auto" w:fill="F8F8F8"/>
        </w:rPr>
        <w:t>edited</w:t>
      </w:r>
      <w:proofErr w:type="spellEnd"/>
      <w:r>
        <w:rPr>
          <w:rStyle w:val="c-messageeditedlabel"/>
          <w:rFonts w:ascii="Arial" w:hAnsi="Arial" w:cs="Arial"/>
          <w:shd w:val="clear" w:color="auto" w:fill="F8F8F8"/>
        </w:rPr>
        <w:t>) </w:t>
      </w:r>
    </w:p>
    <w:p w14:paraId="39F6FC88" w14:textId="42D0DA0B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Cevap1--&gt; Bu, herhangi bir Java programı için giriş noktasıdır.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bu yönteme kimin erişebileceğini belirtmek için kullanılan bir erişim değiştiricidir ve bu yöntemin herhangi bir sınıf tarafından erişilebilir olacağı anlamına gelir.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Java'da sınıf tabanlı olduğunu tanımlayan bir anahtar kelimedir main (), bir sınıfın oluşumunu oluşturmadan erişilebilmesi için Java’da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yapılır.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main()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JVM tarafından aranan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adıdır.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JVM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Java sanal makinesi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ise main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iletilen parametredir.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F1E0A13" wp14:editId="4DFECB7A">
            <wp:extent cx="209550" cy="209550"/>
            <wp:effectExtent l="0" t="0" r="0" b="0"/>
            <wp:docPr id="2" name="Resim 2" descr=":spark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parkl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Aciklama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1: Main metodu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programin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ana metodu olarak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gecer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Cogu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dilde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boyledir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Main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metodlarinin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farkli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sekillerde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yazildigi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farkli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diller mevcuttur. Ana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metodlar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olmadan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programin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giris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bolgeleri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belirlenemez.Arabanın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motoru, insanın kalbi, kodları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calıstıracak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anahtar gibi düşünebilirsiniz..</w:t>
      </w:r>
    </w:p>
    <w:p w14:paraId="2BBEA118" w14:textId="2E8B8841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Soru2--&gt;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 AGİLE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WATERFALL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METHODOLOJİ ARASINDAKİ FARKLAR NELERDİR?</w:t>
      </w:r>
    </w:p>
    <w:p w14:paraId="4C3672F9" w14:textId="23CFD40B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Cevap2--&gt;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methodoloji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2-4 haftalık sprintler halinde bütün aşamaların birbiri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stockholder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temas halinde olduğu yazılım yaşam döngüsü sürecidir.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metodolojide bir aşama bitmeden diğer aşamaya geçilmez. Bu konuda oldukça katı olan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metdolojide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hataların teşhisi oldukça geç gerçekleşebilir. Ayrıca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stockholderın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olmasını beklediği sonuç, projenin yapım aşamasındaki iletişim eksikliğinden kaynaklı aksi netice ortaya çıkarabilir. Oysa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metodolojide sürekli takip ve projeyi sprintlere bölerek yürütme gerçekleştiğinden olası sorunlara çok hızlı müdahale edilir ve projenin daha sağlıklı bir şekilde ilerlemesi sağlanır.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modeli baştan sona her ayrıntıyı adım adım ve uzun vadeli planlarken;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modelinde kısa vadeli planlar söz konusu olur. Çünkü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yaklaşıma göre proje süreci devam ederken değişiklik yapılabilir. Her aşama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modelinde olduğu kadar net değildir.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incelemelerinde dokümanlar ön plandadır. Her aşamanın tamamlanmasından sonra incelemeler yapılır.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modelinde analizler, müşterilerle yapılan iletişim neticesinde sık sık gerçekleşmektedir.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modelinin uzun vadede maliyeti artırma riski vardır.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ise ürüne dair en iyi versiyonu bekler. Bu nedenle de ürünle ilgili potansiyeli zorlar ve görece daha düşük riskler taşır.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Agile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yaratıcılığa imkân tanıyan esnekliğe sahipken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Waterfall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modelinde bundan söz etmek pek mümkün olmaz. Bu noktada en başta alınan kararlara bağlılık söz konusudur.</w:t>
      </w:r>
    </w:p>
    <w:p w14:paraId="5F445C94" w14:textId="77777777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6E98028" w14:textId="77777777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C88B551" w14:textId="77777777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34F639F" w14:textId="16E64F9B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Soru3--&gt;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JAVA’DA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INHERITENCE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’IN FAYDALARI NELEDİR?</w:t>
      </w:r>
    </w:p>
    <w:p w14:paraId="47D3DB61" w14:textId="4A907B11" w:rsidR="00450534" w:rsidRPr="00450534" w:rsidRDefault="00450534" w:rsidP="00450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</w:t>
      </w: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evap</w:t>
      </w:r>
      <w:proofErr w:type="gram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3--&gt;OPP konseptin temel taşlarından biri olan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inheritence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parent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child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ilişkisi çerçevesinde geliştiriciler için;</w:t>
      </w:r>
    </w:p>
    <w:p w14:paraId="25940410" w14:textId="77777777" w:rsidR="00450534" w:rsidRPr="00450534" w:rsidRDefault="00450534" w:rsidP="004505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Daha az kod yazma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less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code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</w:p>
    <w:p w14:paraId="3A6C9BE6" w14:textId="77777777" w:rsidR="00450534" w:rsidRPr="00450534" w:rsidRDefault="00450534" w:rsidP="0045053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lastRenderedPageBreak/>
        <w:t xml:space="preserve">Bir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class’da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bir kez yazarak birçok yerde kullanma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reusability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</w:p>
    <w:p w14:paraId="73A5A855" w14:textId="77777777" w:rsidR="00450534" w:rsidRPr="00450534" w:rsidRDefault="00450534" w:rsidP="0045053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Update edebilme kolaylığı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maintenance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</w:p>
    <w:p w14:paraId="3537C6A8" w14:textId="77777777" w:rsidR="00450534" w:rsidRPr="00450534" w:rsidRDefault="00450534" w:rsidP="0045053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Kod sadeliği ile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classlar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arası organizasyon sağlama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well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organization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</w:p>
    <w:p w14:paraId="37CCE596" w14:textId="77777777" w:rsidR="00450534" w:rsidRPr="00450534" w:rsidRDefault="00450534" w:rsidP="00450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Gibi birçok açıdan kolaylık sağlar.</w:t>
      </w: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NOT:</w:t>
      </w: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İnheritence’da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classlar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arası ilişki aşağıdan yukarıya doğrudur. Yani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child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class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verileri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Parent’tan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alır.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Parent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asla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child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>class’dan</w:t>
      </w:r>
      <w:proofErr w:type="spellEnd"/>
      <w:r w:rsidRPr="00450534">
        <w:rPr>
          <w:rFonts w:ascii="Arial" w:eastAsia="Times New Roman" w:hAnsi="Arial" w:cs="Arial"/>
          <w:i/>
          <w:iCs/>
          <w:color w:val="1D1C1D"/>
          <w:sz w:val="23"/>
          <w:szCs w:val="23"/>
          <w:lang w:eastAsia="tr-TR"/>
        </w:rPr>
        <w:t xml:space="preserve"> veri almaz.</w:t>
      </w:r>
    </w:p>
    <w:p w14:paraId="07CAA513" w14:textId="77777777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B991532" w14:textId="67AD8B6C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Soru4--&gt; Java'daki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hakkında bilgi verir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misiniz.(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Ne tür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vardır nasıl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handle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edilir vs..)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Bildiginiz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birkacını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acıklar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mısınız?</w:t>
      </w:r>
    </w:p>
    <w:p w14:paraId="45F7EC7E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kod blokları arasında oluşan anormal duruma denir. Örnek vermek gerekirse bir sayının sıfıra bölünmesi, kod bloğunun noktalı virgül </w:t>
      </w: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( ;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) ile kapatılmaması,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değer döndüren data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type'ına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data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type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girilmesi gibi nedeler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exception'a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sebep olacaktır. Basit hatalar eksik bilgilerin girilmesi, ya da yanlış girilen bilgilerin düzeltilmesi ile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handle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edilebilecekken, sıfıra bölünme "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arithmeticException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" gibi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sorunlarında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try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catch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bloğu kullanmak gerekir.  </w:t>
      </w:r>
    </w:p>
    <w:p w14:paraId="53386C13" w14:textId="77777777" w:rsidR="00450534" w:rsidRPr="00450534" w:rsidRDefault="00450534" w:rsidP="00450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Aşağıdaki tabloda görüleceği üzere Java’da iki tür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mevcuttur. Kontrolsüz olanlar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UncheckedExceptions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 ve Kontrollü olanlar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CheckedExceptions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). Kontrolsüz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exceptionlar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aynı zamanda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run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time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olarak da bilinirken kontrollü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exceptionlara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compile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time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da denir. Aşağıdaki tabloda görüldüğü gibi “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Errors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” ise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exception’ların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ata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classı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olan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Throwable’dan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gelmektedir.</w:t>
      </w:r>
    </w:p>
    <w:p w14:paraId="3696E7A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NOT: Java'da bütün hata türlerinin ata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class'ı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Throwable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 sınıfıdır.</w:t>
      </w:r>
    </w:p>
    <w:p w14:paraId="5640ACFB" w14:textId="77777777" w:rsidR="00450534" w:rsidRPr="00450534" w:rsidRDefault="00450534" w:rsidP="00450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Hata (</w:t>
      </w:r>
      <w:proofErr w:type="spell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Error</w:t>
      </w:r>
      <w:proofErr w:type="spellEnd"/>
      <w:proofErr w:type="gram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 :</w:t>
      </w:r>
      <w:proofErr w:type="gram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Ölümcül bir hatayı işaret eder ve telafisi çok zordur. Örneğin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OutOfMemoryError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(Yetersiz Bellek) hatası oluşmuş ise uygulamanın buna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müdahele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edip düzeltmesi olanaksınızdır.</w:t>
      </w: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Kontrolsüz İstisnalar (</w:t>
      </w:r>
      <w:proofErr w:type="spell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UncheckedExceptions</w:t>
      </w:r>
      <w:proofErr w:type="spellEnd"/>
      <w:proofErr w:type="gram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 :</w:t>
      </w:r>
      <w:proofErr w:type="gram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Bu istisna tiplerine Çalışma Anı İstisnaları da (Run-Time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 denilir. Çünkü çalışma anında meydana gelen istisnalardır. Eğer uygulama normal seyrinde giderse ortaya çıkmaması gerekir. Örneğin, </w:t>
      </w:r>
      <w:proofErr w:type="spell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ArrayIndexOutOfBoundsException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istisna tipi, bir dizinin olmayan elemanına eriştiğimiz zaman ortaya çıkar. Yani kontrolsüz kodlamadan dolayı meydana gelen istisna tipleridir. Java bu tür istisnalar için önceden bir önlem alınmasını şart koşmaz; yine de önlem almakta özgürsünüzdür.</w:t>
      </w:r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Kontrollü İstisnalar (</w:t>
      </w:r>
      <w:proofErr w:type="spell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CheckedExceptions</w:t>
      </w:r>
      <w:proofErr w:type="spellEnd"/>
      <w:proofErr w:type="gramStart"/>
      <w:r w:rsidRPr="0045053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 :</w:t>
      </w:r>
      <w:proofErr w:type="gram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Bu istisna tiplerine Derleme Anı İstisnaları da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Compile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-Time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Exceptions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 denilir. Çünkü derleme anında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ide’ler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tarafından uyarılırız. Eğer derleyici derleme zamanında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exceptionlar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için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try-catch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bloğu göremezse hata verecektir ve kodumuz biz 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handle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edene kadar derlenmeyecektir. Bu istisnalar çevresel koşullardan dolayı oluşabilirler. Örneğin erişilmek istenilen dosyanın yerinde olmaması (</w:t>
      </w:r>
      <w:proofErr w:type="spellStart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FileNotFoundException</w:t>
      </w:r>
      <w:proofErr w:type="spellEnd"/>
      <w:r w:rsidRPr="0045053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 veya ağ (Network) bağlantısının kopması sonucu ortaya çıkabilecek olan istisnalardır. Bu istisnalar için önceden önlem alınması gereklidir.</w:t>
      </w:r>
    </w:p>
    <w:p w14:paraId="0A38FA72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      </w:t>
      </w:r>
      <w:proofErr w:type="spellStart"/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NumberFormatException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 Format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dışı kullanımında gerçekleşen durumdur. Örneğin sayı girilmesi gereken yere karakter girilmesi gibi.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46EC920C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      </w:t>
      </w:r>
      <w:proofErr w:type="spellStart"/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ArrayIndexOutOfBoundsException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Array'da</w:t>
      </w:r>
      <w:proofErr w:type="spellEnd"/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aranan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index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dışında bir değer girilmişse bu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ortaya çıkar.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7CABBDC2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FileNotFoundException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Oluşturulmamış bir dosyaya erişim durumunda meydana gelen hatadır.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</w:p>
    <w:p w14:paraId="639BAECA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NOT: Java böyle bir durumda bize altı kırmızı çizili bir şekilde uyarı verir ve bizden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signature'ına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throws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keyword'lü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yazmamızı ister. Bu şekilde ilgili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handle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edilmiş olur. </w:t>
      </w:r>
    </w:p>
    <w:p w14:paraId="668D6A33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4.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VirtualMachineError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JVM'nin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çalışmasını etkileyen durumları inceler.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Error</w:t>
      </w:r>
      <w:proofErr w:type="spellEnd"/>
    </w:p>
    <w:p w14:paraId="5A30192B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5.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AWTError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Grafik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arayüze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ait hataları inceler.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Error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</w:p>
    <w:p w14:paraId="02425D04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 xml:space="preserve">6.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ArrayStoreException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Array'a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kendi türü dışında bir veri girilmesi durumunda gerçekleşir.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46F7267D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7.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OutOfMemoryError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Bellek yetersizliği durumlarını inceler.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Error</w:t>
      </w:r>
      <w:proofErr w:type="spellEnd"/>
    </w:p>
    <w:p w14:paraId="128C608F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8.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ClassNotFoundException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Olmayan bir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class'a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erişme istediği durumlarını inceler. </w:t>
      </w:r>
    </w:p>
    <w:p w14:paraId="2E60FB95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59A04E5B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9.    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IOException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Giriş çıkış işlemlerindeki istenmeyen durumları inceler.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</w:p>
    <w:p w14:paraId="75EAE0FB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10.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ClassCastException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Herhangi bir nesne değişkenine farklı bir tip değer girilmesi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4EC5FAEA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Örnek</w:t>
      </w:r>
    </w:p>
    <w:p w14:paraId="1C37B50F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Object i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Integer.valueOf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(42);</w:t>
      </w:r>
    </w:p>
    <w:p w14:paraId="2029AFF5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 = (</w:t>
      </w:r>
      <w:proofErr w:type="spellStart"/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)i;   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     //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ClassCastException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thrown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here.</w:t>
      </w:r>
    </w:p>
    <w:p w14:paraId="7A50039F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11.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StringIndexOutOfBoundsException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String'de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var olmayan bir indekse erişilmeye çalışıldığında gerçekleşen hata.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</w:p>
    <w:p w14:paraId="6AA7DEC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12.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AritmeticException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Sıfıra bölme gibi mantıksal matematik hatalarında oluşur. Örneğin   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</w:p>
    <w:p w14:paraId="45194C7C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(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İnt</w:t>
      </w:r>
      <w:proofErr w:type="spellEnd"/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x = 10;</w:t>
      </w:r>
    </w:p>
    <w:p w14:paraId="7697F7A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İnt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 = 0; </w:t>
      </w:r>
    </w:p>
    <w:p w14:paraId="3F03B96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System.out.println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(x/y</w:t>
      </w: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;</w:t>
      </w:r>
      <w:proofErr w:type="gramEnd"/>
    </w:p>
    <w:p w14:paraId="0CEB6248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Komutu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fırlatır</w:t>
      </w: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 )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</w:p>
    <w:p w14:paraId="3D2625CB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13.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NullPointerException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Herhangi bir nesne değişkenine ilk değer atanmadan kullanılmaya çalışıldığında ortaya çıkar. =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</w:t>
      </w:r>
    </w:p>
    <w:p w14:paraId="7B84BB14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14.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IllegalArgumentException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Metotlara geçersiz argüman atamalarında </w:t>
      </w: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fırlatılır.=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</w:p>
    <w:p w14:paraId="2E09E268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NOT: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Exceptionları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kontol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altına almak için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try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catch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bloğu kullanırız.</w:t>
      </w:r>
    </w:p>
    <w:p w14:paraId="4C3F783D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Örnek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syntax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</w:t>
      </w:r>
    </w:p>
    <w:p w14:paraId="39F4887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</w:t>
      </w:r>
      <w:proofErr w:type="spellStart"/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try</w:t>
      </w:r>
      <w:proofErr w:type="spellEnd"/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{</w:t>
      </w:r>
    </w:p>
    <w:p w14:paraId="75230714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BD374AA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</w:t>
      </w:r>
      <w:proofErr w:type="spellEnd"/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a= 42 / 0;</w:t>
      </w:r>
    </w:p>
    <w:p w14:paraId="5A2F74E6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9A47EE8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}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catch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ArithmeticException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Hata) {</w:t>
      </w:r>
    </w:p>
    <w:p w14:paraId="66A584F0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6E9D249" w14:textId="77777777" w:rsidR="00450534" w:rsidRPr="00450534" w:rsidRDefault="00450534" w:rsidP="0045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System.out.print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("Hata </w:t>
      </w:r>
      <w:proofErr w:type="gram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oluştu :</w:t>
      </w:r>
      <w:proofErr w:type="gram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" + </w:t>
      </w:r>
      <w:proofErr w:type="spellStart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Hata.getMessage</w:t>
      </w:r>
      <w:proofErr w:type="spellEnd"/>
      <w:r w:rsidRPr="00450534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());</w:t>
      </w:r>
    </w:p>
    <w:p w14:paraId="60FA8216" w14:textId="055D7916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DFAF477" w14:textId="4F817144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3E3173E" w14:textId="29FF81B0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A1F0073" w14:textId="77777777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F165AB" w14:textId="7298D10F" w:rsidR="00240A46" w:rsidRDefault="0045053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Soru5--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 JAVA’DA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DATA TYPE’LAR HAKKINDA BİLGİ VER</w:t>
      </w:r>
    </w:p>
    <w:p w14:paraId="31B347BE" w14:textId="08AC074C" w:rsidR="00450534" w:rsidRDefault="004505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Non-primitive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olmak üzere temelde ikiye ayrılır.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boolean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double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olmak üzere sekiz tanedir.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Primtive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boolean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döndürür.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char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tek tırnak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 ’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içinde özel karakter, sayısal değer ya da bir harf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alabililir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Ancak sadece bir karakter alma özelliğine sahiptir.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byte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Sayısal değerler içinde en dar çerçeveye sahiptir. 8 bit hafızası vardır.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short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Sayısal değer alan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type’lardandır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16 bit hafızası vardır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En yaygın kullanılan ve tam sayı değeri alan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type’lardandır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32 bit hafızaya sahiptir.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lastRenderedPageBreak/>
        <w:t>long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tam sayı değeri alan bir diğer sayısal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type’lardandır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64 bit hafızaya sahiptir.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double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Ondalıklı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sayılar için kullanılır. 64 bit hafızaya sahiptir. Kullanımı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float’a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göre daha yaygındır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float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64 bit hafızaya sahiptir. Ondalık sayılar için kullanılır. Bu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kullanırken sayısal verinin sonuna f harfi konulur.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Non-Primitive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double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içinde her türlü metni yazabildiğimiz bir data türüdür.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İmmutable’dır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Yani değiştirilemez bir yapıya sahiptir. Datası belleğin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memory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kısmında tutulur. Referansı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memory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 bulunur. Object sınıfına bağlıdır ve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classı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vardır.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Non-Primitive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oluşturulan her obje için geçerlidir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gibi sınırlı değildir. İstediğimiz kadar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Non-Primitive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üretebiliriz. Object sınıfına bağlı olan tüm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type’lar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birer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türüdür.</w:t>
      </w:r>
    </w:p>
    <w:p w14:paraId="4AA09473" w14:textId="7C5307D7" w:rsidR="00450534" w:rsidRDefault="0045053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Soru6--&gt;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24AF93CC" wp14:editId="70BB49D8">
            <wp:extent cx="209550" cy="209550"/>
            <wp:effectExtent l="0" t="0" r="0" b="0"/>
            <wp:docPr id="1" name="Resim 1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ELİNİZDE BİR LİSTE VAR VE BU LİSTEDEKİ TEKRARLI ELEMANLARI SİLMEK İSTİYORSUNUZ NE YAPARSINIZ?</w:t>
      </w:r>
    </w:p>
    <w:p w14:paraId="1860BEBD" w14:textId="06CC28D7" w:rsidR="00031984" w:rsidRDefault="0003198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Cevap6--&gt;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47F3F301" wp14:editId="2845549F">
            <wp:extent cx="209550" cy="209550"/>
            <wp:effectExtent l="0" t="0" r="0" b="0"/>
            <wp:docPr id="6" name="Resim 6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Listenin elemanlarını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Collection’lardan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olan Set’e atarım. Ancak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List’deki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elemanlar henüz tekrarlı bir liste halinde olduğu için bu defa Set içinde yer alan tekrarsız elemanların olduğu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data’yı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yeni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oluşturarak bunun içine atar ve kalıcı bir şekilde tekrarsız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elde etmiş olurum.</w:t>
      </w:r>
    </w:p>
    <w:p w14:paraId="662EBD4F" w14:textId="2A217B8F" w:rsidR="00031984" w:rsidRDefault="00031984"/>
    <w:p w14:paraId="618DDA17" w14:textId="19F48697" w:rsidR="00031984" w:rsidRDefault="00031984"/>
    <w:p w14:paraId="54DC075A" w14:textId="3EF4687A" w:rsidR="00031984" w:rsidRDefault="00031984">
      <w:r>
        <w:rPr>
          <w:rFonts w:ascii="Arial" w:hAnsi="Arial" w:cs="Arial"/>
          <w:b/>
          <w:bCs/>
          <w:color w:val="1D1C1D"/>
          <w:sz w:val="23"/>
          <w:szCs w:val="23"/>
        </w:rPr>
        <w:t>FİNAL KEYWORD’Ü HANGİ İŞLEMLERİ YAPMAK İÇİN KULLANILIR?</w:t>
      </w:r>
    </w:p>
    <w:p w14:paraId="084A14DE" w14:textId="5118C5E3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Cevap7--&gt;</w:t>
      </w:r>
      <w:r w:rsidRPr="00031984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5F9C3FD7" wp14:editId="3E5EACD2">
            <wp:extent cx="209550" cy="209550"/>
            <wp:effectExtent l="0" t="0" r="0" b="0"/>
            <wp:docPr id="5" name="Resim 5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Değeri sabit olan ve değiştirilmesine gerek duyulmayan dataların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hataen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değiştirilmesinin önüne geçmek için final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keyword’ünü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kullanabiliriz. Örneğin pi sayısının değeri (3,14) sabittir ve değişmez. Bunun gibi datalar için final kullanılabilir.</w:t>
      </w: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Bir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class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final olarak tanımlanırsa bu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classtan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inherit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yapılmaz.</w:t>
      </w:r>
    </w:p>
    <w:p w14:paraId="1D0F427F" w14:textId="77777777" w:rsidR="00031984" w:rsidRPr="00031984" w:rsidRDefault="00031984" w:rsidP="00031984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6D76BE4D" w14:textId="77777777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Method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final yapılmışsa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override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edilemez.</w:t>
      </w:r>
    </w:p>
    <w:p w14:paraId="7F6F8AB4" w14:textId="77777777" w:rsidR="00031984" w:rsidRPr="00031984" w:rsidRDefault="00031984" w:rsidP="00031984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7529099B" w14:textId="77777777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Parametre final olarak tanımlanmışsa bu parametrenin değeri değiştirilemez.</w:t>
      </w:r>
    </w:p>
    <w:p w14:paraId="42628701" w14:textId="77777777" w:rsidR="00031984" w:rsidRPr="00031984" w:rsidRDefault="00031984" w:rsidP="00031984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8E20967" w14:textId="77777777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Aynı şekilde yukarıda ifade edildiği gibi bir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variable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final olarak tanımlanmışsa daha sonra değeri değiştirilemez</w:t>
      </w:r>
    </w:p>
    <w:p w14:paraId="728F9EAA" w14:textId="77777777" w:rsidR="00031984" w:rsidRPr="00031984" w:rsidRDefault="00031984" w:rsidP="0003198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AC6CF54" w14:textId="77777777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NOT:</w:t>
      </w: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Normalde bir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variable’ı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tanımlayıp daha sonra değer ataması yapabilirken. Final olarak belirlenmiş bir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variable’da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bunu yapamayız. Değer ataması tanımlama ile birlikte yapılmalıdır.</w:t>
      </w:r>
    </w:p>
    <w:p w14:paraId="2723D94A" w14:textId="2553ACD9" w:rsidR="00031984" w:rsidRDefault="00031984"/>
    <w:p w14:paraId="161AC6D1" w14:textId="3892E159" w:rsidR="00031984" w:rsidRDefault="00031984">
      <w:r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 xml:space="preserve">Soru8--&gt;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SIZCE  BİR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TESTER’IN SORUMLULUKLARI NELERDİR?</w:t>
      </w:r>
    </w:p>
    <w:p w14:paraId="103655F4" w14:textId="7A729F45" w:rsidR="00031984" w:rsidRPr="00031984" w:rsidRDefault="00031984" w:rsidP="0003198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Cevap8--&gt;</w:t>
      </w:r>
      <w:r w:rsidRPr="00031984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21C4A68E" wp14:editId="32441F54">
            <wp:extent cx="209550" cy="209550"/>
            <wp:effectExtent l="0" t="0" r="0" b="0"/>
            <wp:docPr id="4" name="Resim 4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263E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Test planın takip etmek</w:t>
      </w:r>
    </w:p>
    <w:p w14:paraId="0EA3DFA2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Hataları tarafsız ve gerçekçi bir şekilde raporlamak</w:t>
      </w:r>
    </w:p>
    <w:p w14:paraId="3FC70BCA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Yazımlımcıyı</w:t>
      </w:r>
      <w:proofErr w:type="spellEnd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değil yazılımı test ettiğinin bilincinde olmak</w:t>
      </w:r>
    </w:p>
    <w:p w14:paraId="521C183A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Riskleri tarafsız bir şekilde değerlendirmek</w:t>
      </w:r>
    </w:p>
    <w:p w14:paraId="1ADA4CBA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Hataları </w:t>
      </w:r>
      <w:proofErr w:type="spellStart"/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önceliklendirmek</w:t>
      </w:r>
      <w:proofErr w:type="spellEnd"/>
    </w:p>
    <w:p w14:paraId="43BE4560" w14:textId="77777777" w:rsidR="00031984" w:rsidRPr="00031984" w:rsidRDefault="00031984" w:rsidP="00031984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31984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Gerçekleri paylaşmak</w:t>
      </w:r>
    </w:p>
    <w:p w14:paraId="5FCB9CE5" w14:textId="214EDB3B" w:rsidR="00031984" w:rsidRDefault="00031984"/>
    <w:p w14:paraId="693D1855" w14:textId="34678B02" w:rsidR="00031984" w:rsidRDefault="00031984">
      <w:r>
        <w:rPr>
          <w:rStyle w:val="c-mrkdwnbroadcast"/>
          <w:rFonts w:ascii="Arial" w:hAnsi="Arial" w:cs="Arial"/>
          <w:b/>
          <w:bCs/>
          <w:color w:val="1D1C1D"/>
          <w:sz w:val="23"/>
          <w:szCs w:val="23"/>
        </w:rPr>
        <w:t>@</w:t>
      </w:r>
      <w:proofErr w:type="spellStart"/>
      <w:r>
        <w:rPr>
          <w:rStyle w:val="c-mrkdwnbroadcast"/>
          <w:rFonts w:ascii="Arial" w:hAnsi="Arial" w:cs="Arial"/>
          <w:b/>
          <w:bCs/>
          <w:color w:val="1D1C1D"/>
          <w:sz w:val="23"/>
          <w:szCs w:val="23"/>
        </w:rPr>
        <w:t>channel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 Soru9--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&gt;  JAVA’DA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GARBAGE COLLECTOR’UN ÇALIŞMA PRENSİBİ HAKKINDA BİLGİ VEREBİLİR MİSİNİZ?</w:t>
      </w:r>
    </w:p>
    <w:p w14:paraId="68FF3A1C" w14:textId="56C26485" w:rsidR="00031984" w:rsidRDefault="0003198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Cevap9--&gt;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04FF3526" wp14:editId="582D2C5E">
            <wp:extent cx="209550" cy="209550"/>
            <wp:effectExtent l="0" t="0" r="0" b="0"/>
            <wp:docPr id="3" name="Resim 3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Garbage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gereksiz nesnelerin ve bilhassa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olarak tanımlanmış olanların toplanarak hafızada yer açılması işlemidir. Bu sayede gereksiz bilgiler temizlenerek çalışmanın hızlanması sağlanır.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Garbage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herhangi bir komut verilmeden de otomatik olarak çalışabilir. Ancak biz de kod yazarak 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Runtime.getRuntime.gc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garbage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collector’un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devreye girmesini sağlayabiliriz. Bir şekilde biriken nesneler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OutOfMemoryException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hatası verebilir. Ayrıca şunu ifade etmek gerekirse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garbage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memory’de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temizlik yapar ve JVM (Java Virtual Machine)’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kontrolünde çalışır.</w:t>
      </w:r>
    </w:p>
    <w:p w14:paraId="7A972E36" w14:textId="788A7D3B" w:rsidR="00F73DBA" w:rsidRDefault="00F73DBA">
      <w:pPr>
        <w:rPr>
          <w:rStyle w:val="c-messageeditedlabel"/>
          <w:rFonts w:ascii="Arial" w:hAnsi="Arial" w:cs="Arial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Soru10--&gt; SQL’İN TARİFİNİ YAPAR MISINIZ?</w:t>
      </w:r>
      <w:r>
        <w:rPr>
          <w:rStyle w:val="c-messageeditedlabel"/>
          <w:rFonts w:ascii="Arial" w:hAnsi="Arial" w:cs="Arial"/>
        </w:rPr>
        <w:t> (</w:t>
      </w:r>
      <w:proofErr w:type="spellStart"/>
      <w:proofErr w:type="gramStart"/>
      <w:r>
        <w:rPr>
          <w:rStyle w:val="c-messageeditedlabel"/>
          <w:rFonts w:ascii="Arial" w:hAnsi="Arial" w:cs="Arial"/>
        </w:rPr>
        <w:t>edited</w:t>
      </w:r>
      <w:proofErr w:type="spellEnd"/>
      <w:proofErr w:type="gramEnd"/>
      <w:r>
        <w:rPr>
          <w:rStyle w:val="c-messageeditedlabel"/>
          <w:rFonts w:ascii="Arial" w:hAnsi="Arial" w:cs="Arial"/>
        </w:rPr>
        <w:t>) </w:t>
      </w:r>
    </w:p>
    <w:p w14:paraId="73F32955" w14:textId="2E9CFF59" w:rsidR="00734BA5" w:rsidRDefault="00734BA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Cevap10--&gt;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0190F16A" wp14:editId="5EE46169">
            <wp:extent cx="209550" cy="209550"/>
            <wp:effectExtent l="0" t="0" r="0" b="0"/>
            <wp:docPr id="7" name="Resim 7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Açılımı Yapılandırılmış Sorgu Dili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Structured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Query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Language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)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olan SQL, bir veri tabanı uygulamasıdır. SQL ile veri tabanındaki verileri getirebilir,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edebilir, değiştirebilir ya da silebiliriz. Böylece SQL,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database’deki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bilgilerin sağlıklı bir şekilde yönetilmesini sağlar. Veri tabanına ihtiyaç duyan her web uygulaması SQL’e de ihtiyaç duyacaktır. SQL’den başka sorgulama dilleri olmasına rağmen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SQL’in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ücretsiz olması, açık kaynaklı bir sorgulama dili olması ve kolay anlaşılır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syntax’e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sahip olması gibi avantajları onun muadillerine göre (PL/SQL, TCL, T-SQL) daha fazla tercih edilmesine neden olmaktadır.</w:t>
      </w:r>
    </w:p>
    <w:p w14:paraId="57FCD6EB" w14:textId="16A99524" w:rsidR="00734BA5" w:rsidRDefault="00734BA5">
      <w:pPr>
        <w:rPr>
          <w:rFonts w:ascii="Arial" w:hAnsi="Arial" w:cs="Arial"/>
          <w:b/>
          <w:bCs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Soru11--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&gt;  SQL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KOMUTLARINI KULLANABİLECEĞİMİZ İDE VEYA EDİTÖRLER HANGİLERİDİR?</w:t>
      </w:r>
    </w:p>
    <w:p w14:paraId="02CB40AD" w14:textId="0C5B73DF" w:rsidR="00734BA5" w:rsidRDefault="00734BA5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PostGre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SQL,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MySQL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Oracle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SQL, Microsoft SQL server</w:t>
      </w:r>
      <w:bookmarkStart w:id="0" w:name="_GoBack"/>
      <w:bookmarkEnd w:id="0"/>
    </w:p>
    <w:sectPr w:rsidR="0073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744"/>
    <w:multiLevelType w:val="multilevel"/>
    <w:tmpl w:val="284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2C07"/>
    <w:multiLevelType w:val="multilevel"/>
    <w:tmpl w:val="8E2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C7059"/>
    <w:multiLevelType w:val="multilevel"/>
    <w:tmpl w:val="D1A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F725C"/>
    <w:multiLevelType w:val="multilevel"/>
    <w:tmpl w:val="0A9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0DE3"/>
    <w:multiLevelType w:val="multilevel"/>
    <w:tmpl w:val="00D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044F4"/>
    <w:multiLevelType w:val="multilevel"/>
    <w:tmpl w:val="173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5271"/>
    <w:multiLevelType w:val="multilevel"/>
    <w:tmpl w:val="249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18F5"/>
    <w:multiLevelType w:val="multilevel"/>
    <w:tmpl w:val="646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81A71"/>
    <w:multiLevelType w:val="multilevel"/>
    <w:tmpl w:val="4A52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B7"/>
    <w:rsid w:val="00031984"/>
    <w:rsid w:val="00240A46"/>
    <w:rsid w:val="00450534"/>
    <w:rsid w:val="00734BA5"/>
    <w:rsid w:val="00D572B7"/>
    <w:rsid w:val="00F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D2C5"/>
  <w15:chartTrackingRefBased/>
  <w15:docId w15:val="{E413FB13-65B4-4098-AB97-DD866028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5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5053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-messageeditedlabel">
    <w:name w:val="c-message__edited_label"/>
    <w:basedOn w:val="VarsaylanParagrafYazTipi"/>
    <w:rsid w:val="00450534"/>
  </w:style>
  <w:style w:type="character" w:customStyle="1" w:styleId="c-mrkdwnbroadcast">
    <w:name w:val="c-mrkdwn__broadcast"/>
    <w:basedOn w:val="VarsaylanParagrafYazTipi"/>
    <w:rsid w:val="0003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6</cp:revision>
  <dcterms:created xsi:type="dcterms:W3CDTF">2023-01-30T13:29:00Z</dcterms:created>
  <dcterms:modified xsi:type="dcterms:W3CDTF">2023-03-13T21:42:00Z</dcterms:modified>
</cp:coreProperties>
</file>