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6534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install.packages("arules")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&lt;-read.transactions(file = "V:/DataScience_2019501043/Data_Mining/Final_exam/aprori.csv",sep=",")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#support = How many times to (A,B) occur in all the 10 rows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#confidence = If(A,B) occur what is the probability to get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rules &lt;- apriori(data,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parameter = list(support = 0.01, confidence = 0.2))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#rules &lt;- apriori(data)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inspect(rules[1:80])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rules_by_lift &lt;- sort(rules, by = "count")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#We sort it and we display till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inspect(rules_by_lift[1:21])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