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28A9" w:rsidRPr="00B728A9" w:rsidRDefault="00B728A9" w:rsidP="00B728A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PT"/>
        </w:rPr>
      </w:pPr>
      <w:proofErr w:type="spellStart"/>
      <w:r w:rsidRPr="00B728A9">
        <w:rPr>
          <w:rFonts w:ascii="Arial" w:eastAsia="Times New Roman" w:hAnsi="Arial" w:cs="Arial"/>
          <w:b/>
          <w:bCs/>
          <w:kern w:val="36"/>
          <w:sz w:val="48"/>
          <w:szCs w:val="48"/>
          <w:lang w:eastAsia="pt-PT"/>
        </w:rPr>
        <w:t>iShoppingKelly</w:t>
      </w:r>
      <w:proofErr w:type="spellEnd"/>
    </w:p>
    <w:p w:rsidR="00B728A9" w:rsidRPr="00B728A9" w:rsidRDefault="00B728A9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>Projeto Final de Desenvolvimento de Aplicações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Ano Letivo 2025/2026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PT"/>
        </w:rPr>
      </w:pPr>
      <w:r w:rsidRPr="00B728A9">
        <w:rPr>
          <w:rFonts w:ascii="Arial" w:eastAsia="Times New Roman" w:hAnsi="Arial" w:cs="Arial"/>
          <w:b/>
          <w:bCs/>
          <w:kern w:val="36"/>
          <w:sz w:val="48"/>
          <w:szCs w:val="48"/>
          <w:lang w:eastAsia="pt-PT"/>
        </w:rPr>
        <w:t>Identificação do Grupo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409"/>
      </w:tblGrid>
      <w:tr w:rsidR="00B728A9" w:rsidRPr="00B728A9" w:rsidTr="00B728A9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Nome</w:t>
            </w:r>
          </w:p>
        </w:tc>
        <w:tc>
          <w:tcPr>
            <w:tcW w:w="2364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Número de Estudante</w:t>
            </w:r>
          </w:p>
        </w:tc>
      </w:tr>
      <w:tr w:rsidR="00B728A9" w:rsidRPr="00B728A9" w:rsidTr="00B728A9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Kelly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Ferreira</w:t>
            </w:r>
          </w:p>
        </w:tc>
        <w:tc>
          <w:tcPr>
            <w:tcW w:w="2364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2025153175</w:t>
            </w:r>
          </w:p>
        </w:tc>
      </w:tr>
      <w:tr w:rsidR="00B728A9" w:rsidRPr="00B728A9" w:rsidTr="00B728A9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João Rodrigo Dias Moreira</w:t>
            </w:r>
          </w:p>
        </w:tc>
        <w:tc>
          <w:tcPr>
            <w:tcW w:w="2364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2025187039</w:t>
            </w:r>
          </w:p>
        </w:tc>
      </w:tr>
      <w:tr w:rsidR="00B728A9" w:rsidRPr="00B728A9" w:rsidTr="00B728A9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Bianca Maluf 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Bigolin</w:t>
            </w:r>
            <w:proofErr w:type="spellEnd"/>
          </w:p>
        </w:tc>
        <w:tc>
          <w:tcPr>
            <w:tcW w:w="2364" w:type="dxa"/>
            <w:vAlign w:val="center"/>
            <w:hideMark/>
          </w:tcPr>
          <w:p w:rsidR="00B728A9" w:rsidRPr="00B728A9" w:rsidRDefault="008D2720" w:rsidP="008D27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u w:val="single"/>
                <w:lang w:eastAsia="pt-PT"/>
              </w:rPr>
            </w:pPr>
            <w:r w:rsidRPr="008D2720">
              <w:rPr>
                <w:rFonts w:ascii="Arial" w:eastAsia="Times New Roman" w:hAnsi="Arial" w:cs="Arial"/>
                <w:sz w:val="24"/>
                <w:szCs w:val="24"/>
                <w:u w:val="single"/>
                <w:lang w:eastAsia="pt-PT"/>
              </w:rPr>
              <w:t>2025165248</w:t>
            </w:r>
          </w:p>
        </w:tc>
      </w:tr>
    </w:tbl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Nota: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Inserir o nome e número de estudante de todos os elementos do grupo.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PT"/>
        </w:rPr>
      </w:pPr>
      <w:r w:rsidRPr="00B728A9">
        <w:rPr>
          <w:rFonts w:ascii="Arial" w:eastAsia="Times New Roman" w:hAnsi="Arial" w:cs="Arial"/>
          <w:b/>
          <w:bCs/>
          <w:kern w:val="36"/>
          <w:sz w:val="48"/>
          <w:szCs w:val="48"/>
          <w:lang w:eastAsia="pt-PT"/>
        </w:rPr>
        <w:t>Diagrama de Classes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sistema foi modelado através de seis entidades princi</w:t>
      </w:r>
      <w:r w:rsidR="008D2720">
        <w:rPr>
          <w:rFonts w:ascii="Arial" w:eastAsia="Times New Roman" w:hAnsi="Arial" w:cs="Arial"/>
          <w:sz w:val="24"/>
          <w:szCs w:val="24"/>
          <w:lang w:eastAsia="pt-PT"/>
        </w:rPr>
        <w:t>pais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:</w:t>
      </w:r>
    </w:p>
    <w:p w:rsidR="00B728A9" w:rsidRPr="00B728A9" w:rsidRDefault="00B728A9" w:rsidP="00B72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</w:t>
      </w:r>
    </w:p>
    <w:p w:rsidR="00B728A9" w:rsidRPr="00B728A9" w:rsidRDefault="00B728A9" w:rsidP="00B72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TipoArtigo</w:t>
      </w:r>
      <w:proofErr w:type="spellEnd"/>
    </w:p>
    <w:p w:rsidR="00B728A9" w:rsidRPr="00B728A9" w:rsidRDefault="00B728A9" w:rsidP="00B72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</w:t>
      </w:r>
    </w:p>
    <w:p w:rsidR="00B728A9" w:rsidRPr="00B728A9" w:rsidRDefault="00B728A9" w:rsidP="00B72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Compra</w:t>
      </w:r>
    </w:p>
    <w:p w:rsidR="00B728A9" w:rsidRPr="00B728A9" w:rsidRDefault="00B728A9" w:rsidP="00B72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ItemCompra</w:t>
      </w:r>
      <w:proofErr w:type="spellEnd"/>
    </w:p>
    <w:p w:rsidR="00B728A9" w:rsidRPr="00B728A9" w:rsidRDefault="00B728A9" w:rsidP="00B728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Orcamento</w:t>
      </w:r>
      <w:proofErr w:type="spellEnd"/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diagrama de classes representa as relações existentes entre estas entidades, permitindo estruturar a informação necessária para a gestão de compras domésticas, controlo de orçamento e análise estatística.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>Relacionamentos entre Entidades</w:t>
      </w:r>
    </w:p>
    <w:tbl>
      <w:tblPr>
        <w:tblW w:w="8584" w:type="dxa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061"/>
        <w:gridCol w:w="2273"/>
        <w:gridCol w:w="3624"/>
      </w:tblGrid>
      <w:tr w:rsidR="00B728A9" w:rsidRPr="00B728A9" w:rsidTr="00C27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Entidade Origem</w:t>
            </w:r>
          </w:p>
        </w:tc>
        <w:tc>
          <w:tcPr>
            <w:tcW w:w="1031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Relação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Entidade Destino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Descrição</w:t>
            </w:r>
          </w:p>
        </w:tc>
      </w:tr>
      <w:tr w:rsidR="00B728A9" w:rsidRPr="00B728A9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</w:p>
        </w:tc>
        <w:tc>
          <w:tcPr>
            <w:tcW w:w="1031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Compra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CriadaPor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criar várias compras</w:t>
            </w:r>
          </w:p>
        </w:tc>
      </w:tr>
      <w:tr w:rsidR="00B728A9" w:rsidRPr="00B728A9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</w:p>
        </w:tc>
        <w:tc>
          <w:tcPr>
            <w:tcW w:w="1031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Compra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FechadaPor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fechar várias compras</w:t>
            </w:r>
          </w:p>
        </w:tc>
      </w:tr>
      <w:tr w:rsidR="00B728A9" w:rsidRPr="00B728A9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lastRenderedPageBreak/>
              <w:t>Utilizador</w:t>
            </w:r>
          </w:p>
        </w:tc>
        <w:tc>
          <w:tcPr>
            <w:tcW w:w="1031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ItemCompra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CriadoPor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criar vários itens</w:t>
            </w:r>
          </w:p>
        </w:tc>
      </w:tr>
      <w:tr w:rsidR="00B728A9" w:rsidRPr="00B728A9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</w:p>
        </w:tc>
        <w:tc>
          <w:tcPr>
            <w:tcW w:w="1031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ItemCompra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AlteradoPor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alterar vários itens</w:t>
            </w:r>
          </w:p>
        </w:tc>
      </w:tr>
      <w:tr w:rsidR="00B728A9" w:rsidRPr="00B728A9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</w:p>
        </w:tc>
        <w:tc>
          <w:tcPr>
            <w:tcW w:w="1031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Orcamento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CriadoPor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criar vários orçamentos</w:t>
            </w:r>
          </w:p>
        </w:tc>
      </w:tr>
      <w:tr w:rsidR="00B728A9" w:rsidRPr="00B728A9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Utilizador</w:t>
            </w:r>
          </w:p>
        </w:tc>
        <w:tc>
          <w:tcPr>
            <w:tcW w:w="1031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Orcamento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(</w:t>
            </w: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AlteradoPor</w:t>
            </w:r>
            <w:proofErr w:type="spellEnd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utilizador pode alterar vários orçamentos</w:t>
            </w:r>
          </w:p>
        </w:tc>
      </w:tr>
      <w:tr w:rsidR="00B728A9" w:rsidRPr="00B728A9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TipoArtigo</w:t>
            </w:r>
            <w:proofErr w:type="spellEnd"/>
          </w:p>
        </w:tc>
        <w:tc>
          <w:tcPr>
            <w:tcW w:w="1031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Artigo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tipo de artigo contém vários artigos</w:t>
            </w:r>
          </w:p>
        </w:tc>
      </w:tr>
      <w:tr w:rsidR="00B728A9" w:rsidRPr="00B728A9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Artigo</w:t>
            </w:r>
          </w:p>
        </w:tc>
        <w:tc>
          <w:tcPr>
            <w:tcW w:w="1031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ItemCompra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 artigo pode pertencer a vários itens de compra</w:t>
            </w:r>
          </w:p>
        </w:tc>
      </w:tr>
      <w:tr w:rsidR="00B728A9" w:rsidRPr="00B728A9" w:rsidTr="00C277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Compra</w:t>
            </w:r>
          </w:p>
        </w:tc>
        <w:tc>
          <w:tcPr>
            <w:tcW w:w="1031" w:type="dxa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1 → *</w:t>
            </w:r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ItemCompra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28A9" w:rsidRPr="00B728A9" w:rsidRDefault="00B728A9" w:rsidP="00B728A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B728A9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Uma compra pode conter vários itens</w:t>
            </w:r>
          </w:p>
        </w:tc>
      </w:tr>
    </w:tbl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PT"/>
        </w:rPr>
      </w:pPr>
      <w:r w:rsidRPr="00B728A9">
        <w:rPr>
          <w:rFonts w:ascii="Arial" w:eastAsia="Times New Roman" w:hAnsi="Arial" w:cs="Arial"/>
          <w:b/>
          <w:bCs/>
          <w:kern w:val="36"/>
          <w:sz w:val="48"/>
          <w:szCs w:val="48"/>
          <w:lang w:eastAsia="pt-PT"/>
        </w:rPr>
        <w:t>Justificação das Opções de Implementação</w:t>
      </w:r>
    </w:p>
    <w:p w:rsidR="00B728A9" w:rsidRPr="00B728A9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1.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Arquitetura MVC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desenvolvimento da aplicação foi realizado segundo o padrão arquitetural MVC (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Model-View-Controller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)</w:t>
      </w:r>
      <w:r w:rsidR="003B4F4B">
        <w:rPr>
          <w:rFonts w:ascii="Arial" w:eastAsia="Times New Roman" w:hAnsi="Arial" w:cs="Arial"/>
          <w:sz w:val="24"/>
          <w:szCs w:val="24"/>
          <w:lang w:eastAsia="pt-PT"/>
        </w:rPr>
        <w:t>, que</w:t>
      </w:r>
      <w:r w:rsidR="003B4F4B" w:rsidRPr="003B4F4B">
        <w:rPr>
          <w:rFonts w:ascii="Arial" w:eastAsia="Times New Roman" w:hAnsi="Arial" w:cs="Arial"/>
          <w:sz w:val="24"/>
          <w:szCs w:val="24"/>
          <w:lang w:eastAsia="pt-PT"/>
        </w:rPr>
        <w:t xml:space="preserve"> ajudou a separar as responsabilidades dos diferentes componentes do sistema. Com o MVC, a aplicação fica mais fácil de manter, </w:t>
      </w:r>
      <w:r w:rsidR="003B4F4B">
        <w:rPr>
          <w:rFonts w:ascii="Arial" w:eastAsia="Times New Roman" w:hAnsi="Arial" w:cs="Arial"/>
          <w:sz w:val="24"/>
          <w:szCs w:val="24"/>
          <w:lang w:eastAsia="pt-PT"/>
        </w:rPr>
        <w:t>reutilizar</w:t>
      </w:r>
      <w:r w:rsidR="003B4F4B" w:rsidRPr="003B4F4B">
        <w:rPr>
          <w:rFonts w:ascii="Arial" w:eastAsia="Times New Roman" w:hAnsi="Arial" w:cs="Arial"/>
          <w:sz w:val="24"/>
          <w:szCs w:val="24"/>
          <w:lang w:eastAsia="pt-PT"/>
        </w:rPr>
        <w:t xml:space="preserve"> e fazer crescer. Além disso, evita que a interface gráfica e a camada de dados fiquem diretamente ligadas. O padrão MVC é bem conhecido por facilitar a manutenção, reutilização e escalabilidade da aplicação</w:t>
      </w:r>
    </w:p>
    <w:p w:rsidR="00B728A9" w:rsidRPr="00B728A9" w:rsidRDefault="00B728A9" w:rsidP="00D245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proofErr w:type="spellStart"/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Model</w:t>
      </w:r>
      <w:proofErr w:type="spellEnd"/>
      <w:r w:rsidR="00D24565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: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Contém as entidades do domínio da aplicação:</w:t>
      </w:r>
    </w:p>
    <w:p w:rsidR="00B728A9" w:rsidRPr="00B728A9" w:rsidRDefault="00B728A9" w:rsidP="00B72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</w:t>
      </w:r>
    </w:p>
    <w:p w:rsidR="00B728A9" w:rsidRPr="00B728A9" w:rsidRDefault="00B728A9" w:rsidP="00B72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TipoArtigo</w:t>
      </w:r>
      <w:proofErr w:type="spellEnd"/>
    </w:p>
    <w:p w:rsidR="00B728A9" w:rsidRPr="00B728A9" w:rsidRDefault="00B728A9" w:rsidP="00B72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</w:t>
      </w:r>
    </w:p>
    <w:p w:rsidR="00B728A9" w:rsidRPr="00B728A9" w:rsidRDefault="00B728A9" w:rsidP="00B72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Compra</w:t>
      </w:r>
    </w:p>
    <w:p w:rsidR="00B728A9" w:rsidRPr="00B728A9" w:rsidRDefault="00B728A9" w:rsidP="00B72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ItemCompra</w:t>
      </w:r>
      <w:proofErr w:type="spellEnd"/>
    </w:p>
    <w:p w:rsidR="00B728A9" w:rsidRPr="00B728A9" w:rsidRDefault="00B728A9" w:rsidP="00B728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Orcamento</w:t>
      </w:r>
      <w:proofErr w:type="spellEnd"/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Estas classes representam os dados e as relações existentes na base de dados.</w:t>
      </w:r>
    </w:p>
    <w:p w:rsidR="00B728A9" w:rsidRPr="00B728A9" w:rsidRDefault="00B728A9" w:rsidP="00D245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proofErr w:type="spellStart"/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View</w:t>
      </w:r>
      <w:proofErr w:type="spellEnd"/>
      <w:r w:rsidR="00D24565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: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As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Views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correspondem aos formulários Windows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Forms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utilizados para interação com o utilizador, permitindo visualizar e introduzir informação.</w:t>
      </w:r>
    </w:p>
    <w:p w:rsidR="00B728A9" w:rsidRPr="00B728A9" w:rsidRDefault="00B728A9" w:rsidP="00D245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proofErr w:type="spellStart"/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lastRenderedPageBreak/>
        <w:t>Controller</w:t>
      </w:r>
      <w:proofErr w:type="spellEnd"/>
      <w:r w:rsidR="00D24565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: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Os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Controllers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são responsáveis pela lógica de negócio e pelo acesso aos dados. Cada entidade possui um controlador específico que centraliza todas as operações relacionadas.</w:t>
      </w:r>
    </w:p>
    <w:p w:rsidR="00B728A9" w:rsidRPr="00B728A9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u w:val="single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2.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proofErr w:type="spellStart"/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>Entity</w:t>
      </w:r>
      <w:proofErr w:type="spellEnd"/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Framework 6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O acesso à base de dados foi implementado através do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Entity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Framework 6</w:t>
      </w:r>
      <w:r w:rsidR="00E24ACE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utilizando SQL Server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LocalDB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:rsidR="00B728A9" w:rsidRPr="00B728A9" w:rsidRDefault="00B728A9" w:rsidP="00C277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 tecnologia permit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>e 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implificar operações CRUD;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Reduzir código SQL manual;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Utilizar LINQ para consultas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 e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Gerar automaticamente a base de dados através do modelo.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 escolha do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LocalDB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deve-se ao facto de</w:t>
      </w:r>
      <w:r w:rsidR="00EB2A42">
        <w:rPr>
          <w:rFonts w:ascii="Arial" w:eastAsia="Times New Roman" w:hAnsi="Arial" w:cs="Arial"/>
          <w:sz w:val="24"/>
          <w:szCs w:val="24"/>
          <w:lang w:eastAsia="pt-PT"/>
        </w:rPr>
        <w:t>, além de ser assim pedido no enunciado,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ser </w:t>
      </w:r>
      <w:r w:rsidR="00EB2A42">
        <w:rPr>
          <w:rFonts w:ascii="Arial" w:eastAsia="Times New Roman" w:hAnsi="Arial" w:cs="Arial"/>
          <w:sz w:val="24"/>
          <w:szCs w:val="24"/>
          <w:lang w:eastAsia="pt-PT"/>
        </w:rPr>
        <w:t xml:space="preserve">também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uma solução leve e adequada para aplicações académicas e protótipos.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B728A9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3.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LINQ </w:t>
      </w:r>
      <w:proofErr w:type="spellStart"/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>Method</w:t>
      </w:r>
      <w:proofErr w:type="spellEnd"/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</w:t>
      </w:r>
      <w:proofErr w:type="spellStart"/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>Syntax</w:t>
      </w:r>
      <w:proofErr w:type="spellEnd"/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Todas as consultas foram </w:t>
      </w:r>
      <w:r w:rsidR="00EB2A42">
        <w:rPr>
          <w:rFonts w:ascii="Arial" w:eastAsia="Times New Roman" w:hAnsi="Arial" w:cs="Arial"/>
          <w:sz w:val="24"/>
          <w:szCs w:val="24"/>
          <w:lang w:eastAsia="pt-PT"/>
        </w:rPr>
        <w:t>feitas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utilizando a sintaxe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Method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Syntax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Esta abordagem </w:t>
      </w:r>
      <w:r w:rsidR="00EB2A42">
        <w:rPr>
          <w:rFonts w:ascii="Arial" w:eastAsia="Times New Roman" w:hAnsi="Arial" w:cs="Arial"/>
          <w:sz w:val="24"/>
          <w:szCs w:val="24"/>
          <w:lang w:eastAsia="pt-PT"/>
        </w:rPr>
        <w:t>é muito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spellStart"/>
      <w:r w:rsidR="00EB2A42">
        <w:rPr>
          <w:rFonts w:ascii="Arial" w:eastAsia="Times New Roman" w:hAnsi="Arial" w:cs="Arial"/>
          <w:sz w:val="24"/>
          <w:szCs w:val="24"/>
          <w:lang w:eastAsia="pt-PT"/>
        </w:rPr>
        <w:t>flexivel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, é amplamente utilizada em contexto profissional e foi a metodologia </w:t>
      </w:r>
      <w:r w:rsidR="00EB2A42">
        <w:rPr>
          <w:rFonts w:ascii="Arial" w:eastAsia="Times New Roman" w:hAnsi="Arial" w:cs="Arial"/>
          <w:sz w:val="24"/>
          <w:szCs w:val="24"/>
          <w:lang w:eastAsia="pt-PT"/>
        </w:rPr>
        <w:t>estudada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ao longo das aulas práticas.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B728A9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4.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Exceções</w:t>
      </w:r>
    </w:p>
    <w:p w:rsidR="00EB2A42" w:rsidRDefault="00EB2A42" w:rsidP="00EB2A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EB2A42">
        <w:rPr>
          <w:rFonts w:ascii="Arial" w:eastAsia="Times New Roman" w:hAnsi="Arial" w:cs="Arial"/>
          <w:sz w:val="24"/>
          <w:szCs w:val="24"/>
          <w:lang w:eastAsia="pt-PT"/>
        </w:rPr>
        <w:t xml:space="preserve">Todos os métodos que trabalham com a base de dados estão protegidos por blocos </w:t>
      </w:r>
      <w:proofErr w:type="spellStart"/>
      <w:r w:rsidRPr="00EB2A42">
        <w:rPr>
          <w:rFonts w:ascii="Arial" w:eastAsia="Times New Roman" w:hAnsi="Arial" w:cs="Arial"/>
          <w:sz w:val="24"/>
          <w:szCs w:val="24"/>
          <w:lang w:eastAsia="pt-PT"/>
        </w:rPr>
        <w:t>try</w:t>
      </w:r>
      <w:proofErr w:type="spellEnd"/>
      <w:r w:rsidRPr="00EB2A42">
        <w:rPr>
          <w:rFonts w:ascii="Arial" w:eastAsia="Times New Roman" w:hAnsi="Arial" w:cs="Arial"/>
          <w:sz w:val="24"/>
          <w:szCs w:val="24"/>
          <w:lang w:eastAsia="pt-PT"/>
        </w:rPr>
        <w:t>/</w:t>
      </w:r>
      <w:proofErr w:type="spellStart"/>
      <w:r w:rsidRPr="00EB2A42">
        <w:rPr>
          <w:rFonts w:ascii="Arial" w:eastAsia="Times New Roman" w:hAnsi="Arial" w:cs="Arial"/>
          <w:sz w:val="24"/>
          <w:szCs w:val="24"/>
          <w:lang w:eastAsia="pt-PT"/>
        </w:rPr>
        <w:t>catch</w:t>
      </w:r>
      <w:proofErr w:type="spellEnd"/>
      <w:r w:rsidRPr="00EB2A42">
        <w:rPr>
          <w:rFonts w:ascii="Arial" w:eastAsia="Times New Roman" w:hAnsi="Arial" w:cs="Arial"/>
          <w:sz w:val="24"/>
          <w:szCs w:val="24"/>
          <w:lang w:eastAsia="pt-PT"/>
        </w:rPr>
        <w:t>.</w:t>
      </w:r>
      <w:r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EB2A42">
        <w:rPr>
          <w:rFonts w:ascii="Arial" w:eastAsia="Times New Roman" w:hAnsi="Arial" w:cs="Arial"/>
          <w:sz w:val="24"/>
          <w:szCs w:val="24"/>
          <w:lang w:eastAsia="pt-PT"/>
        </w:rPr>
        <w:t xml:space="preserve">Isso </w:t>
      </w:r>
      <w:r>
        <w:rPr>
          <w:rFonts w:ascii="Arial" w:eastAsia="Times New Roman" w:hAnsi="Arial" w:cs="Arial"/>
          <w:sz w:val="24"/>
          <w:szCs w:val="24"/>
          <w:lang w:eastAsia="pt-PT"/>
        </w:rPr>
        <w:t>torna</w:t>
      </w:r>
      <w:r w:rsidRPr="00EB2A42">
        <w:rPr>
          <w:rFonts w:ascii="Arial" w:eastAsia="Times New Roman" w:hAnsi="Arial" w:cs="Arial"/>
          <w:sz w:val="24"/>
          <w:szCs w:val="24"/>
          <w:lang w:eastAsia="pt-PT"/>
        </w:rPr>
        <w:t xml:space="preserve"> a aplicação mais estável e confiável.</w:t>
      </w:r>
    </w:p>
    <w:p w:rsidR="00B728A9" w:rsidRPr="00B728A9" w:rsidRDefault="00B728A9" w:rsidP="00EB2A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 abordagem garante:</w:t>
      </w:r>
    </w:p>
    <w:p w:rsidR="00B728A9" w:rsidRPr="00B728A9" w:rsidRDefault="00B728A9" w:rsidP="00B72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Maior robustez da aplicação;</w:t>
      </w:r>
    </w:p>
    <w:p w:rsidR="00B728A9" w:rsidRPr="00B728A9" w:rsidRDefault="00B728A9" w:rsidP="00B72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Prevenção de encerramentos inesperados;</w:t>
      </w:r>
    </w:p>
    <w:p w:rsidR="00B728A9" w:rsidRPr="00B728A9" w:rsidRDefault="00B728A9" w:rsidP="00B728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Apresentação de mensagens de erro amigáveis ao utilizador.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As exceções são comunicadas através de caixas de diálogo (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MessageBox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).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B728A9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5.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Dados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sistema implementa mecanismos de auditoria para rastrear a criação e alteração de registos.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lastRenderedPageBreak/>
        <w:t>ItemCompra</w:t>
      </w:r>
      <w:proofErr w:type="spellEnd"/>
    </w:p>
    <w:p w:rsidR="00B728A9" w:rsidRPr="00B728A9" w:rsidRDefault="00B728A9" w:rsidP="00B72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criou;</w:t>
      </w:r>
    </w:p>
    <w:p w:rsidR="00B728A9" w:rsidRPr="00B728A9" w:rsidRDefault="00B728A9" w:rsidP="00B72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alterou;</w:t>
      </w:r>
    </w:p>
    <w:p w:rsidR="00B728A9" w:rsidRPr="00B728A9" w:rsidRDefault="00B728A9" w:rsidP="00B72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de criação;</w:t>
      </w:r>
    </w:p>
    <w:p w:rsidR="00B728A9" w:rsidRPr="00B728A9" w:rsidRDefault="00B728A9" w:rsidP="00B728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da última alteração.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Orcamento</w:t>
      </w:r>
      <w:proofErr w:type="spellEnd"/>
    </w:p>
    <w:p w:rsidR="00B728A9" w:rsidRPr="00B728A9" w:rsidRDefault="00B728A9" w:rsidP="00B72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criou;</w:t>
      </w:r>
    </w:p>
    <w:p w:rsidR="00B728A9" w:rsidRPr="00B728A9" w:rsidRDefault="00B728A9" w:rsidP="00B72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alterou;</w:t>
      </w:r>
    </w:p>
    <w:p w:rsidR="00B728A9" w:rsidRPr="00B728A9" w:rsidRDefault="00B728A9" w:rsidP="00B72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de criação;</w:t>
      </w:r>
    </w:p>
    <w:p w:rsidR="00B728A9" w:rsidRPr="00B728A9" w:rsidRDefault="00B728A9" w:rsidP="00B728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da última alteração.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Compra</w:t>
      </w:r>
    </w:p>
    <w:p w:rsidR="00B728A9" w:rsidRPr="00B728A9" w:rsidRDefault="00B728A9" w:rsidP="00B728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criou;</w:t>
      </w:r>
    </w:p>
    <w:p w:rsidR="00B728A9" w:rsidRPr="00B728A9" w:rsidRDefault="00B728A9" w:rsidP="00B728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que fechou;</w:t>
      </w:r>
    </w:p>
    <w:p w:rsidR="00B728A9" w:rsidRPr="00B728A9" w:rsidRDefault="00B728A9" w:rsidP="00B728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de criação;</w:t>
      </w:r>
    </w:p>
    <w:p w:rsidR="00B728A9" w:rsidRPr="00B728A9" w:rsidRDefault="00B728A9" w:rsidP="00B728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de fecho.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 funcionalidade permite cumprir os requisitos funcionais relacionados com rastreabilidade e controlo de alterações.</w:t>
      </w:r>
      <w:r w:rsidR="00D24565" w:rsidRPr="00D24565">
        <w:t xml:space="preserve"> </w:t>
      </w:r>
      <w:r w:rsidR="00D24565" w:rsidRPr="00D24565">
        <w:rPr>
          <w:rFonts w:ascii="Arial" w:eastAsia="Times New Roman" w:hAnsi="Arial" w:cs="Arial"/>
          <w:sz w:val="24"/>
          <w:szCs w:val="24"/>
          <w:lang w:eastAsia="pt-PT"/>
        </w:rPr>
        <w:t>Com esses mecanismos de auditoria, é possível saber quem fez o que e quando, o que ajuda a manter tudo organizado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B728A9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6.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Segurança </w:t>
      </w:r>
    </w:p>
    <w:p w:rsidR="00D24565" w:rsidRPr="00D24565" w:rsidRDefault="00D24565" w:rsidP="00D2456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D24565">
        <w:rPr>
          <w:rFonts w:ascii="Arial" w:eastAsia="Times New Roman" w:hAnsi="Arial" w:cs="Arial"/>
          <w:sz w:val="24"/>
          <w:szCs w:val="24"/>
          <w:lang w:eastAsia="pt-PT"/>
        </w:rPr>
        <w:t>As palavras-passe ficam guardadas como um código especial, usando o algoritmo SHA-256.</w:t>
      </w:r>
    </w:p>
    <w:p w:rsidR="00D24565" w:rsidRPr="00D24565" w:rsidRDefault="00D24565" w:rsidP="00D2456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B728A9" w:rsidRDefault="00D24565" w:rsidP="00D2456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D24565">
        <w:rPr>
          <w:rFonts w:ascii="Arial" w:eastAsia="Times New Roman" w:hAnsi="Arial" w:cs="Arial"/>
          <w:sz w:val="24"/>
          <w:szCs w:val="24"/>
          <w:lang w:eastAsia="pt-PT"/>
        </w:rPr>
        <w:t>Isso ajuda muito, pois evita que as passwords fiquem armazenadas de forma simples e fácil de ler, o que aumenta a segurança do aplicativo e protege os usuários se alguém tiver acesso não autorizado ao banco de dados.</w:t>
      </w:r>
    </w:p>
    <w:p w:rsidR="00B728A9" w:rsidRPr="00B728A9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7.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Gestão de Orçamentos Mensais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 aplicação </w:t>
      </w:r>
      <w:r w:rsidR="00FA1F33">
        <w:rPr>
          <w:rFonts w:ascii="Arial" w:eastAsia="Times New Roman" w:hAnsi="Arial" w:cs="Arial"/>
          <w:sz w:val="24"/>
          <w:szCs w:val="24"/>
          <w:lang w:eastAsia="pt-PT"/>
        </w:rPr>
        <w:t>mantém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a existência de apenas um orçamento por mês e ano.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Antes da criação de um novo orçamento </w:t>
      </w:r>
      <w:r w:rsidR="00CD706F">
        <w:rPr>
          <w:rFonts w:ascii="Arial" w:eastAsia="Times New Roman" w:hAnsi="Arial" w:cs="Arial"/>
          <w:sz w:val="24"/>
          <w:szCs w:val="24"/>
          <w:lang w:eastAsia="pt-PT"/>
        </w:rPr>
        <w:t>é verificad</w:t>
      </w:r>
      <w:r w:rsidR="00FA1F33">
        <w:rPr>
          <w:rFonts w:ascii="Arial" w:eastAsia="Times New Roman" w:hAnsi="Arial" w:cs="Arial"/>
          <w:sz w:val="24"/>
          <w:szCs w:val="24"/>
          <w:lang w:eastAsia="pt-PT"/>
        </w:rPr>
        <w:t>o que não existe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outro registo para o mesmo período.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 funcionalidade cumpre os requisitos definidos no enunciado do projeto.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B728A9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8.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Filtros e Funcionalidades de Pesquisa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lastRenderedPageBreak/>
        <w:t xml:space="preserve">Foram </w:t>
      </w:r>
      <w:r w:rsidR="00124F5F">
        <w:rPr>
          <w:rFonts w:ascii="Arial" w:eastAsia="Times New Roman" w:hAnsi="Arial" w:cs="Arial"/>
          <w:sz w:val="24"/>
          <w:szCs w:val="24"/>
          <w:lang w:eastAsia="pt-PT"/>
        </w:rPr>
        <w:t>criados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mecanismos de filtragem para melhorar a usabilidade da aplicação.</w:t>
      </w:r>
    </w:p>
    <w:p w:rsidR="00B728A9" w:rsidRPr="00B728A9" w:rsidRDefault="00B728A9" w:rsidP="007C41D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Planeamento de Compras</w:t>
      </w:r>
      <w:r w:rsidR="007C41D4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: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Pesquisa por nome;</w:t>
      </w:r>
      <w:r w:rsidR="007C41D4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Filtro por estado:</w:t>
      </w:r>
      <w:r w:rsidR="00124F5F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Todas</w:t>
      </w:r>
      <w:r w:rsidR="007C41D4">
        <w:rPr>
          <w:rFonts w:ascii="Arial" w:eastAsia="Times New Roman" w:hAnsi="Arial" w:cs="Arial"/>
          <w:sz w:val="24"/>
          <w:szCs w:val="24"/>
          <w:lang w:eastAsia="pt-PT"/>
        </w:rPr>
        <w:t>,</w:t>
      </w:r>
      <w:r w:rsidR="00124F5F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Abertas</w:t>
      </w:r>
      <w:r w:rsidR="007C41D4">
        <w:rPr>
          <w:rFonts w:ascii="Arial" w:eastAsia="Times New Roman" w:hAnsi="Arial" w:cs="Arial"/>
          <w:sz w:val="24"/>
          <w:szCs w:val="24"/>
          <w:lang w:eastAsia="pt-PT"/>
        </w:rPr>
        <w:t>,</w:t>
      </w:r>
      <w:r w:rsidR="00124F5F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Fechadas.</w:t>
      </w:r>
    </w:p>
    <w:p w:rsidR="00B728A9" w:rsidRPr="00B728A9" w:rsidRDefault="00B728A9" w:rsidP="007C41D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Gestão de Artigos</w:t>
      </w:r>
      <w:r w:rsidR="007C41D4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: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Filtro por Tipo de Artigo;</w:t>
      </w:r>
      <w:r w:rsidR="007C41D4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Visualização de todos os artigos ou apenas dos pertencentes ao tipo selecionado.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Os filtros permitem localizar informação de forma mais rápida e eficiente, melhorando a experiência do utilizador.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B728A9" w:rsidRDefault="002A1F70" w:rsidP="00B728A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9.</w:t>
      </w:r>
      <w:r w:rsidR="00B728A9" w:rsidRPr="00B728A9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Estatísticas e Sugestões Inteligentes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 funcionalidade de estatísticas 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foi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dividida em dois separadores.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Estatísticas Mensais</w:t>
      </w:r>
    </w:p>
    <w:p w:rsidR="00B728A9" w:rsidRPr="00B728A9" w:rsidRDefault="00B728A9" w:rsidP="00B72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Orçamento mensal;</w:t>
      </w:r>
    </w:p>
    <w:p w:rsidR="00B728A9" w:rsidRPr="00B728A9" w:rsidRDefault="00B728A9" w:rsidP="00B72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Valor total gasto;</w:t>
      </w:r>
    </w:p>
    <w:p w:rsidR="00B728A9" w:rsidRPr="00B728A9" w:rsidRDefault="00B728A9" w:rsidP="00B72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Diferença entre orçamento e despesa;</w:t>
      </w:r>
    </w:p>
    <w:p w:rsidR="00B728A9" w:rsidRPr="00B728A9" w:rsidRDefault="00B728A9" w:rsidP="00B72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Percentagem de artigos previstos e não previstos por compra fechada.</w:t>
      </w:r>
    </w:p>
    <w:p w:rsidR="00B728A9" w:rsidRPr="00B728A9" w:rsidRDefault="00C27725" w:rsidP="00591E4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E </w:t>
      </w:r>
      <w:r w:rsidR="00B728A9"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Sugestões Inteligentes</w:t>
      </w:r>
    </w:p>
    <w:p w:rsidR="00B728A9" w:rsidRPr="00B728A9" w:rsidRDefault="00B728A9" w:rsidP="00B728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Sugestão de orçamento para o mês seguinte baseada na média dos gastos anteriores;</w:t>
      </w:r>
    </w:p>
    <w:p w:rsidR="00B728A9" w:rsidRPr="00B728A9" w:rsidRDefault="00B728A9" w:rsidP="00B728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Sugestão automática de lista de compras baseada no histórico de compras realizadas na mesma semana do mês.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Esta divisão facilita a análise financeira e 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ajuda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o utilizador 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a tomar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decisões futuras.</w:t>
      </w:r>
    </w:p>
    <w:p w:rsidR="00B728A9" w:rsidRPr="00B728A9" w:rsidRDefault="00C27725" w:rsidP="00C27725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>--------------------------------------------------------------------------------------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PT"/>
        </w:rPr>
      </w:pPr>
      <w:r w:rsidRPr="00B728A9">
        <w:rPr>
          <w:rFonts w:ascii="Arial" w:eastAsia="Times New Roman" w:hAnsi="Arial" w:cs="Arial"/>
          <w:b/>
          <w:bCs/>
          <w:kern w:val="36"/>
          <w:sz w:val="48"/>
          <w:szCs w:val="48"/>
          <w:lang w:eastAsia="pt-PT"/>
        </w:rPr>
        <w:t>Manual de Utilização</w:t>
      </w:r>
    </w:p>
    <w:p w:rsidR="00B728A9" w:rsidRPr="002A1F70" w:rsidRDefault="00B728A9" w:rsidP="002A1F70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Introdução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O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iShopping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é uma aplicação desenvolvida para apoiar a gestão de compras domésticas e controlo de orçamento familiar.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As principais funcionalidades incluem:</w:t>
      </w:r>
    </w:p>
    <w:p w:rsidR="00B728A9" w:rsidRPr="00B728A9" w:rsidRDefault="00B728A9" w:rsidP="00B728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Gestão de utilizadores;</w:t>
      </w:r>
    </w:p>
    <w:p w:rsidR="00B728A9" w:rsidRPr="00B728A9" w:rsidRDefault="00B728A9" w:rsidP="00B728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lastRenderedPageBreak/>
        <w:t>Gestão de tipos de artigo;</w:t>
      </w:r>
    </w:p>
    <w:p w:rsidR="00B728A9" w:rsidRPr="00B728A9" w:rsidRDefault="00B728A9" w:rsidP="00B728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Gestão de artigos;</w:t>
      </w:r>
    </w:p>
    <w:p w:rsidR="00B728A9" w:rsidRPr="00B728A9" w:rsidRDefault="00B728A9" w:rsidP="00B728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Definição de orçamentos mensais;</w:t>
      </w:r>
    </w:p>
    <w:p w:rsidR="00B728A9" w:rsidRPr="00B728A9" w:rsidRDefault="00B728A9" w:rsidP="00B728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Planeamento de compras;</w:t>
      </w:r>
    </w:p>
    <w:p w:rsidR="00B728A9" w:rsidRPr="00B728A9" w:rsidRDefault="00B728A9" w:rsidP="00B728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Registo de 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itens comprados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;</w:t>
      </w:r>
    </w:p>
    <w:p w:rsidR="00B728A9" w:rsidRPr="00B728A9" w:rsidRDefault="00B728A9" w:rsidP="00B728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Estatísticas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Requisitos Técnicos</w:t>
      </w:r>
    </w:p>
    <w:p w:rsidR="00B728A9" w:rsidRPr="00B728A9" w:rsidRDefault="00591E44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t>Requisitos necessários para correr a aplicação:</w:t>
      </w:r>
    </w:p>
    <w:p w:rsidR="00B728A9" w:rsidRPr="00B728A9" w:rsidRDefault="00B728A9" w:rsidP="00B728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Sistema Operativo Windows 7 ou superior;</w:t>
      </w:r>
    </w:p>
    <w:p w:rsidR="00B728A9" w:rsidRPr="00B728A9" w:rsidRDefault="00B728A9" w:rsidP="00B728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.NET Framework 4.7.2;</w:t>
      </w:r>
    </w:p>
    <w:p w:rsidR="00B728A9" w:rsidRPr="00B728A9" w:rsidRDefault="00B728A9" w:rsidP="00B728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SQL Server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LocalDB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;</w:t>
      </w:r>
    </w:p>
    <w:p w:rsidR="00B728A9" w:rsidRPr="00B728A9" w:rsidRDefault="00B728A9" w:rsidP="00B728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Entity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Framework 6.5.2.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Execução da Aplicação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Para iniciar a aplicação:</w:t>
      </w:r>
    </w:p>
    <w:p w:rsidR="00B728A9" w:rsidRPr="00B728A9" w:rsidRDefault="00B728A9" w:rsidP="00B728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Abrir a solução </w:t>
      </w:r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iShoppingKelly.sln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no Visual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Studio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;</w:t>
      </w:r>
    </w:p>
    <w:p w:rsidR="00B728A9" w:rsidRPr="00B728A9" w:rsidRDefault="00B728A9" w:rsidP="00B728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Compilar a solução através da opção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Build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Solution</w:t>
      </w:r>
      <w:proofErr w:type="spellEnd"/>
      <w:r w:rsidRPr="00B728A9">
        <w:rPr>
          <w:rFonts w:ascii="Arial" w:eastAsia="Times New Roman" w:hAnsi="Arial" w:cs="Arial"/>
          <w:sz w:val="24"/>
          <w:szCs w:val="24"/>
          <w:lang w:eastAsia="pt-PT"/>
        </w:rPr>
        <w:t>;</w:t>
      </w:r>
    </w:p>
    <w:p w:rsidR="00B728A9" w:rsidRPr="00B728A9" w:rsidRDefault="00B728A9" w:rsidP="00B728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Executar a aplicação utilizando a tecla F5.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Na primeira execução a base de dados é criada automaticamente.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Autenticação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Login</w:t>
      </w:r>
    </w:p>
    <w:p w:rsidR="00B728A9" w:rsidRPr="00B728A9" w:rsidRDefault="00B728A9" w:rsidP="00591E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utilizador deve introduzir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proofErr w:type="spellStart"/>
      <w:r w:rsidR="00591E44">
        <w:rPr>
          <w:rFonts w:ascii="Arial" w:eastAsia="Times New Roman" w:hAnsi="Arial" w:cs="Arial"/>
          <w:sz w:val="24"/>
          <w:szCs w:val="24"/>
          <w:lang w:eastAsia="pt-PT"/>
        </w:rPr>
        <w:t>username</w:t>
      </w:r>
      <w:proofErr w:type="spellEnd"/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e password.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Após validação das credenciais é apresentada a janela principal.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Registo</w:t>
      </w:r>
    </w:p>
    <w:p w:rsidR="00B728A9" w:rsidRPr="00B728A9" w:rsidRDefault="00B728A9" w:rsidP="00591E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Para criar uma nova conta é necessário indica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r o n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ome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, o </w:t>
      </w:r>
      <w:proofErr w:type="spellStart"/>
      <w:r w:rsidR="00591E44">
        <w:rPr>
          <w:rFonts w:ascii="Arial" w:eastAsia="Times New Roman" w:hAnsi="Arial" w:cs="Arial"/>
          <w:sz w:val="24"/>
          <w:szCs w:val="24"/>
          <w:lang w:eastAsia="pt-PT"/>
        </w:rPr>
        <w:t>u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sername</w:t>
      </w:r>
      <w:proofErr w:type="spellEnd"/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desejado, a p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assword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e a </w:t>
      </w:r>
      <w:r w:rsidR="00591E44" w:rsidRPr="00591E44">
        <w:rPr>
          <w:rFonts w:ascii="Arial" w:eastAsia="Times New Roman" w:hAnsi="Arial" w:cs="Arial"/>
          <w:sz w:val="24"/>
          <w:szCs w:val="24"/>
          <w:lang w:eastAsia="pt-PT"/>
        </w:rPr>
        <w:t>c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onfirmação da Password.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Janela Principal</w:t>
      </w:r>
    </w:p>
    <w:p w:rsidR="00B728A9" w:rsidRPr="00B728A9" w:rsidRDefault="00591E44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>
        <w:rPr>
          <w:rFonts w:ascii="Arial" w:eastAsia="Times New Roman" w:hAnsi="Arial" w:cs="Arial"/>
          <w:sz w:val="24"/>
          <w:szCs w:val="24"/>
          <w:lang w:eastAsia="pt-PT"/>
        </w:rPr>
        <w:lastRenderedPageBreak/>
        <w:t>Na janela principal podemos ver: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Menu de Navegação</w:t>
      </w:r>
      <w:r w:rsidR="00591E44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 </w:t>
      </w:r>
      <w:r w:rsidR="00591E44">
        <w:rPr>
          <w:rFonts w:ascii="Arial" w:eastAsia="Times New Roman" w:hAnsi="Arial" w:cs="Arial"/>
          <w:sz w:val="27"/>
          <w:szCs w:val="27"/>
          <w:lang w:eastAsia="pt-PT"/>
        </w:rPr>
        <w:t xml:space="preserve">com 4 </w:t>
      </w:r>
      <w:proofErr w:type="spellStart"/>
      <w:r w:rsidR="00591E44">
        <w:rPr>
          <w:rFonts w:ascii="Arial" w:eastAsia="Times New Roman" w:hAnsi="Arial" w:cs="Arial"/>
          <w:sz w:val="27"/>
          <w:szCs w:val="27"/>
          <w:lang w:eastAsia="pt-PT"/>
        </w:rPr>
        <w:t>tabs</w:t>
      </w:r>
      <w:proofErr w:type="spellEnd"/>
      <w:r w:rsidR="00591E44">
        <w:rPr>
          <w:rFonts w:ascii="Arial" w:eastAsia="Times New Roman" w:hAnsi="Arial" w:cs="Arial"/>
          <w:sz w:val="27"/>
          <w:szCs w:val="27"/>
          <w:lang w:eastAsia="pt-PT"/>
        </w:rPr>
        <w:t>:</w:t>
      </w:r>
    </w:p>
    <w:p w:rsidR="00B728A9" w:rsidRPr="00B728A9" w:rsidRDefault="00591E44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1 - </w:t>
      </w:r>
      <w:r w:rsidR="00B728A9"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Gestão</w:t>
      </w:r>
    </w:p>
    <w:p w:rsidR="00B728A9" w:rsidRPr="00B728A9" w:rsidRDefault="00B728A9" w:rsidP="00B728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Utilizadores;</w:t>
      </w:r>
    </w:p>
    <w:p w:rsidR="00B728A9" w:rsidRPr="00B728A9" w:rsidRDefault="00B728A9" w:rsidP="00B728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Tipos de Artigo;</w:t>
      </w:r>
    </w:p>
    <w:p w:rsidR="00B728A9" w:rsidRPr="00B728A9" w:rsidRDefault="00B728A9" w:rsidP="00B728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Artigos;</w:t>
      </w:r>
    </w:p>
    <w:p w:rsidR="00B728A9" w:rsidRPr="00B728A9" w:rsidRDefault="00B728A9" w:rsidP="00B728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Orçamentos.</w:t>
      </w:r>
    </w:p>
    <w:p w:rsidR="00B728A9" w:rsidRPr="00B728A9" w:rsidRDefault="00591E44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2 - </w:t>
      </w:r>
      <w:r w:rsidR="00B728A9"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Compras</w:t>
      </w:r>
    </w:p>
    <w:p w:rsidR="00B728A9" w:rsidRPr="00B728A9" w:rsidRDefault="00B728A9" w:rsidP="00B728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Planeamento de Compras.</w:t>
      </w:r>
    </w:p>
    <w:p w:rsidR="00B728A9" w:rsidRPr="00B728A9" w:rsidRDefault="00591E44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3 - </w:t>
      </w:r>
      <w:r w:rsidR="00B728A9"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Relatórios</w:t>
      </w:r>
    </w:p>
    <w:p w:rsidR="00B728A9" w:rsidRPr="00B728A9" w:rsidRDefault="00B728A9" w:rsidP="00B728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Estatísticas.</w:t>
      </w:r>
    </w:p>
    <w:p w:rsidR="00B728A9" w:rsidRPr="00B728A9" w:rsidRDefault="00591E44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PT"/>
        </w:rPr>
        <w:t xml:space="preserve">4 - </w:t>
      </w:r>
      <w:r w:rsidR="00B728A9"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Sair</w:t>
      </w:r>
    </w:p>
    <w:p w:rsidR="00B728A9" w:rsidRPr="00B728A9" w:rsidRDefault="00B728A9" w:rsidP="00B728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Encerramento da sessão.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Área Principal</w:t>
      </w:r>
    </w:p>
    <w:p w:rsidR="00B728A9" w:rsidRPr="00B728A9" w:rsidRDefault="00B728A9" w:rsidP="00591E4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Apresenta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c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ompras em aberto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>, b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otão "Modo Compra"</w:t>
      </w:r>
      <w:r w:rsidR="00591E44">
        <w:rPr>
          <w:rFonts w:ascii="Arial" w:eastAsia="Times New Roman" w:hAnsi="Arial" w:cs="Arial"/>
          <w:sz w:val="24"/>
          <w:szCs w:val="24"/>
          <w:lang w:eastAsia="pt-PT"/>
        </w:rPr>
        <w:t xml:space="preserve"> e </w:t>
      </w:r>
      <w:r w:rsidR="00591E44" w:rsidRPr="00591E44">
        <w:rPr>
          <w:rFonts w:ascii="Arial" w:eastAsia="Times New Roman" w:hAnsi="Arial" w:cs="Arial"/>
          <w:sz w:val="24"/>
          <w:szCs w:val="24"/>
          <w:lang w:eastAsia="pt-PT"/>
        </w:rPr>
        <w:t>b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otão "Atualizar".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Gestão de Utilizadores</w:t>
      </w:r>
    </w:p>
    <w:p w:rsidR="00B728A9" w:rsidRPr="00B728A9" w:rsidRDefault="00B728A9" w:rsidP="00C277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Permite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 c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riar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>, e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ditar 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>e e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liminar utilizadores.</w:t>
      </w:r>
    </w:p>
    <w:p w:rsidR="00B728A9" w:rsidRPr="00B728A9" w:rsidRDefault="00B728A9" w:rsidP="00C277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As alterações podem 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>ser feitas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>ao n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ome</w:t>
      </w:r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, </w:t>
      </w:r>
      <w:proofErr w:type="spellStart"/>
      <w:r w:rsidR="00C27725">
        <w:rPr>
          <w:rFonts w:ascii="Arial" w:eastAsia="Times New Roman" w:hAnsi="Arial" w:cs="Arial"/>
          <w:sz w:val="24"/>
          <w:szCs w:val="24"/>
          <w:lang w:eastAsia="pt-PT"/>
        </w:rPr>
        <w:t>u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sername</w:t>
      </w:r>
      <w:proofErr w:type="spellEnd"/>
      <w:r w:rsidR="00C27725">
        <w:rPr>
          <w:rFonts w:ascii="Arial" w:eastAsia="Times New Roman" w:hAnsi="Arial" w:cs="Arial"/>
          <w:sz w:val="24"/>
          <w:szCs w:val="24"/>
          <w:lang w:eastAsia="pt-PT"/>
        </w:rPr>
        <w:t xml:space="preserve"> e/ou </w:t>
      </w:r>
      <w:r w:rsidRPr="00B728A9">
        <w:rPr>
          <w:rFonts w:ascii="Arial" w:eastAsia="Times New Roman" w:hAnsi="Arial" w:cs="Arial"/>
          <w:sz w:val="24"/>
          <w:szCs w:val="24"/>
          <w:lang w:eastAsia="pt-PT"/>
        </w:rPr>
        <w:t>Password.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Gestão de Tipos de Artigo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Permite criar categorias para organização dos artigos.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Exemplos:</w:t>
      </w:r>
    </w:p>
    <w:p w:rsidR="00B728A9" w:rsidRPr="00B728A9" w:rsidRDefault="00B728A9" w:rsidP="00B728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Alimentação;</w:t>
      </w:r>
    </w:p>
    <w:p w:rsidR="00B728A9" w:rsidRPr="00B728A9" w:rsidRDefault="00B728A9" w:rsidP="00B728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Limpeza;</w:t>
      </w:r>
    </w:p>
    <w:p w:rsidR="00B728A9" w:rsidRPr="00B728A9" w:rsidRDefault="00B728A9" w:rsidP="00B728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Higiene.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utilizador pode criar, editar ou eliminar registos.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Gestão de Artigos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Cada artigo está associado a um Tipo de Artigo.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Funcionalidades disponíveis:</w:t>
      </w:r>
    </w:p>
    <w:p w:rsidR="00B728A9" w:rsidRPr="00B728A9" w:rsidRDefault="00B728A9" w:rsidP="00B728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Adicionar artigo;</w:t>
      </w:r>
    </w:p>
    <w:p w:rsidR="00B728A9" w:rsidRPr="00B728A9" w:rsidRDefault="00B728A9" w:rsidP="00B728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Editar artigo;</w:t>
      </w:r>
    </w:p>
    <w:p w:rsidR="00B728A9" w:rsidRPr="00B728A9" w:rsidRDefault="00B728A9" w:rsidP="00B728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Eliminar artigo;</w:t>
      </w:r>
    </w:p>
    <w:p w:rsidR="00B728A9" w:rsidRPr="00B728A9" w:rsidRDefault="00B728A9" w:rsidP="00B728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Filtrar por tipo.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Gestão de Orçamentos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Permite definir o valor máximo disponível para cada mês.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Informação registada:</w:t>
      </w:r>
    </w:p>
    <w:p w:rsidR="00B728A9" w:rsidRPr="00B728A9" w:rsidRDefault="00B728A9" w:rsidP="00B728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Mês;</w:t>
      </w:r>
    </w:p>
    <w:p w:rsidR="00B728A9" w:rsidRPr="00B728A9" w:rsidRDefault="00B728A9" w:rsidP="00B728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Ano;</w:t>
      </w:r>
    </w:p>
    <w:p w:rsidR="00B728A9" w:rsidRPr="00B728A9" w:rsidRDefault="00B728A9" w:rsidP="00B728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Valor.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 aplicação impede a duplicação de orçamentos para o mesmo período.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>Planeamento de Compras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Nesta área é possível:</w:t>
      </w:r>
    </w:p>
    <w:p w:rsidR="00B728A9" w:rsidRPr="00B728A9" w:rsidRDefault="00B728A9" w:rsidP="00B728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Criar compras;</w:t>
      </w:r>
    </w:p>
    <w:p w:rsidR="00B728A9" w:rsidRPr="00B728A9" w:rsidRDefault="00B728A9" w:rsidP="00B728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Editar compras abertas;</w:t>
      </w:r>
    </w:p>
    <w:p w:rsidR="00B728A9" w:rsidRPr="00B728A9" w:rsidRDefault="00B728A9" w:rsidP="00B728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Eliminar compras abertas;</w:t>
      </w:r>
    </w:p>
    <w:p w:rsidR="00B728A9" w:rsidRPr="00B728A9" w:rsidRDefault="00B728A9" w:rsidP="00B728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Filtrar compras;</w:t>
      </w:r>
    </w:p>
    <w:p w:rsidR="00B728A9" w:rsidRPr="00B728A9" w:rsidRDefault="00B728A9" w:rsidP="00B728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Exportar compras fechadas para CSV.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Filtros disponíveis:</w:t>
      </w:r>
    </w:p>
    <w:p w:rsidR="00B728A9" w:rsidRPr="00B728A9" w:rsidRDefault="00B728A9" w:rsidP="00B728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Nome da compra;</w:t>
      </w:r>
    </w:p>
    <w:p w:rsidR="00B728A9" w:rsidRPr="00B728A9" w:rsidRDefault="00B728A9" w:rsidP="00B728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Estado da compra.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pict>
          <v:rect id="_x0000_i1046" style="width:0;height:1.5pt" o:hralign="center" o:hrstd="t" o:hr="t" fillcolor="#a0a0a0" stroked="f"/>
        </w:pict>
      </w:r>
    </w:p>
    <w:p w:rsidR="00B728A9" w:rsidRPr="002A1F70" w:rsidRDefault="00B728A9" w:rsidP="002A1F7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Edição de Compras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lastRenderedPageBreak/>
        <w:t>Durante a edição é possível: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Adicionar Itens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Selecionar:</w:t>
      </w:r>
    </w:p>
    <w:p w:rsidR="00B728A9" w:rsidRPr="00B728A9" w:rsidRDefault="00B728A9" w:rsidP="00B728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Tipo de artigo;</w:t>
      </w:r>
    </w:p>
    <w:p w:rsidR="00B728A9" w:rsidRPr="00B728A9" w:rsidRDefault="00B728A9" w:rsidP="00B728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Artigo;</w:t>
      </w:r>
    </w:p>
    <w:p w:rsidR="00B728A9" w:rsidRPr="00B728A9" w:rsidRDefault="00B728A9" w:rsidP="00B728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Quantidade prevista.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Editar Itens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Alterar os dados previamente registados.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Remover Itens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Eliminar itens da lista de compras.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Modo Compra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Durante a execução da compra são apresentados:</w:t>
      </w:r>
    </w:p>
    <w:p w:rsidR="00B728A9" w:rsidRPr="00B728A9" w:rsidRDefault="00B728A9" w:rsidP="00B728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Orçamento mensal disponível;</w:t>
      </w:r>
    </w:p>
    <w:p w:rsidR="00B728A9" w:rsidRPr="00B728A9" w:rsidRDefault="00B728A9" w:rsidP="00B728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Valor já gasto;</w:t>
      </w:r>
    </w:p>
    <w:p w:rsidR="00B728A9" w:rsidRPr="00B728A9" w:rsidRDefault="00B728A9" w:rsidP="00B728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Valor restante.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Funcionalidades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Marcar Artigo como Adquirido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Permite registar:</w:t>
      </w:r>
    </w:p>
    <w:p w:rsidR="00B728A9" w:rsidRPr="00B728A9" w:rsidRDefault="00B728A9" w:rsidP="00B728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Quantidade adquirida;</w:t>
      </w:r>
    </w:p>
    <w:p w:rsidR="00B728A9" w:rsidRPr="00B728A9" w:rsidRDefault="00B728A9" w:rsidP="00B728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Preço unitário.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Adicionar Artigo Não Previsto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Permite adicionar artigos comprados que não estavam inicialmente planeados.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Fechar Compra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Finaliza a compra e regista:</w:t>
      </w:r>
    </w:p>
    <w:p w:rsidR="00B728A9" w:rsidRPr="00B728A9" w:rsidRDefault="00B728A9" w:rsidP="00B728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 e hora de fecho;</w:t>
      </w:r>
    </w:p>
    <w:p w:rsidR="00B728A9" w:rsidRPr="00B728A9" w:rsidRDefault="00B728A9" w:rsidP="00B728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Utilizador responsável.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lastRenderedPageBreak/>
        <w:t>Quando o orçamento é ultrapassado, a aplicação apresenta um aviso visual e uma mensagem de alerta.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Estatísticas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Estatísticas Mensais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Disponibiliza:</w:t>
      </w:r>
    </w:p>
    <w:p w:rsidR="00B728A9" w:rsidRPr="00B728A9" w:rsidRDefault="00B728A9" w:rsidP="00B728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Orçamento definido;</w:t>
      </w:r>
    </w:p>
    <w:p w:rsidR="00B728A9" w:rsidRPr="00B728A9" w:rsidRDefault="00B728A9" w:rsidP="00B728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Total gasto;</w:t>
      </w:r>
    </w:p>
    <w:p w:rsidR="00B728A9" w:rsidRPr="00B728A9" w:rsidRDefault="00B728A9" w:rsidP="00B728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Diferença entre ambos;</w:t>
      </w:r>
    </w:p>
    <w:p w:rsidR="00B728A9" w:rsidRPr="00B728A9" w:rsidRDefault="00B728A9" w:rsidP="00B728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Percentagem de artigos previstos e não previstos.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B728A9">
        <w:rPr>
          <w:rFonts w:ascii="Arial" w:eastAsia="Times New Roman" w:hAnsi="Arial" w:cs="Arial"/>
          <w:b/>
          <w:bCs/>
          <w:sz w:val="27"/>
          <w:szCs w:val="27"/>
          <w:lang w:eastAsia="pt-PT"/>
        </w:rPr>
        <w:t>Sugestões Inteligentes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Disponibiliza:</w:t>
      </w:r>
    </w:p>
    <w:p w:rsidR="00B728A9" w:rsidRPr="00B728A9" w:rsidRDefault="00B728A9" w:rsidP="00B728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Orçamento recomendado para o próximo mês;</w:t>
      </w:r>
    </w:p>
    <w:p w:rsidR="00B728A9" w:rsidRPr="00B728A9" w:rsidRDefault="00B728A9" w:rsidP="00B728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Sugestões automáticas de compras com base no histórico.</w:t>
      </w:r>
    </w:p>
    <w:p w:rsidR="00B728A9" w:rsidRPr="00B728A9" w:rsidRDefault="00B728A9" w:rsidP="00B728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</w:p>
    <w:p w:rsidR="00B728A9" w:rsidRPr="002A1F70" w:rsidRDefault="00B728A9" w:rsidP="002A1F70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 w:rsidRPr="002A1F70"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 Exportação para CSV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As compras fechadas podem ser exportadas para ficheiro CSV.</w:t>
      </w:r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O ficheiro gerado contém os seguintes campos:</w:t>
      </w:r>
    </w:p>
    <w:p w:rsidR="00B728A9" w:rsidRPr="00B728A9" w:rsidRDefault="00B728A9" w:rsidP="00B728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NomeCompra</w:t>
      </w:r>
      <w:proofErr w:type="spellEnd"/>
    </w:p>
    <w:p w:rsidR="00B728A9" w:rsidRPr="00B728A9" w:rsidRDefault="00B728A9" w:rsidP="00B728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DataCriacao</w:t>
      </w:r>
      <w:proofErr w:type="spellEnd"/>
    </w:p>
    <w:p w:rsidR="00B728A9" w:rsidRPr="00B728A9" w:rsidRDefault="00B728A9" w:rsidP="00B728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DataFechada</w:t>
      </w:r>
      <w:proofErr w:type="spellEnd"/>
    </w:p>
    <w:p w:rsidR="00B728A9" w:rsidRPr="00B728A9" w:rsidRDefault="00B728A9" w:rsidP="00B728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NomeArtigo</w:t>
      </w:r>
      <w:proofErr w:type="spellEnd"/>
    </w:p>
    <w:p w:rsidR="00B728A9" w:rsidRPr="00B728A9" w:rsidRDefault="00B728A9" w:rsidP="00B728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ArtigoPrevisto</w:t>
      </w:r>
      <w:proofErr w:type="spellEnd"/>
    </w:p>
    <w:p w:rsidR="00B728A9" w:rsidRPr="00B728A9" w:rsidRDefault="00B728A9" w:rsidP="00B728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ArtigoNaoPrevisto</w:t>
      </w:r>
      <w:proofErr w:type="spellEnd"/>
    </w:p>
    <w:p w:rsidR="00B728A9" w:rsidRPr="00B728A9" w:rsidRDefault="00B728A9" w:rsidP="00B728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QuantidadePrevista</w:t>
      </w:r>
      <w:proofErr w:type="spellEnd"/>
    </w:p>
    <w:p w:rsidR="00B728A9" w:rsidRPr="00B728A9" w:rsidRDefault="00B728A9" w:rsidP="00B728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QuantidadeAdquirida</w:t>
      </w:r>
      <w:proofErr w:type="spellEnd"/>
    </w:p>
    <w:p w:rsidR="00B728A9" w:rsidRPr="00B728A9" w:rsidRDefault="00B728A9" w:rsidP="00B728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proofErr w:type="spellStart"/>
      <w:r w:rsidRPr="00B728A9">
        <w:rPr>
          <w:rFonts w:ascii="Arial" w:eastAsia="Times New Roman" w:hAnsi="Arial" w:cs="Arial"/>
          <w:sz w:val="24"/>
          <w:szCs w:val="24"/>
          <w:lang w:eastAsia="pt-PT"/>
        </w:rPr>
        <w:t>PrecoUnitario</w:t>
      </w:r>
      <w:proofErr w:type="spellEnd"/>
    </w:p>
    <w:p w:rsidR="00B728A9" w:rsidRPr="00B728A9" w:rsidRDefault="00B728A9" w:rsidP="00B728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B728A9">
        <w:rPr>
          <w:rFonts w:ascii="Arial" w:eastAsia="Times New Roman" w:hAnsi="Arial" w:cs="Arial"/>
          <w:sz w:val="24"/>
          <w:szCs w:val="24"/>
          <w:lang w:eastAsia="pt-PT"/>
        </w:rPr>
        <w:t>Esta funcionalidade facilita a análise dos dados em aplicações externas, como Microsoft Excel.</w:t>
      </w:r>
    </w:p>
    <w:p w:rsidR="0051793A" w:rsidRPr="00B728A9" w:rsidRDefault="0051793A" w:rsidP="00B728A9"/>
    <w:sectPr w:rsidR="0051793A" w:rsidRPr="00B728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0796D"/>
    <w:multiLevelType w:val="multilevel"/>
    <w:tmpl w:val="24C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01F9"/>
    <w:multiLevelType w:val="multilevel"/>
    <w:tmpl w:val="B5D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6E67"/>
    <w:multiLevelType w:val="multilevel"/>
    <w:tmpl w:val="595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36899"/>
    <w:multiLevelType w:val="multilevel"/>
    <w:tmpl w:val="1960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208B"/>
    <w:multiLevelType w:val="multilevel"/>
    <w:tmpl w:val="592E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4291A"/>
    <w:multiLevelType w:val="multilevel"/>
    <w:tmpl w:val="076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44C9F"/>
    <w:multiLevelType w:val="multilevel"/>
    <w:tmpl w:val="4CAC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7443C"/>
    <w:multiLevelType w:val="multilevel"/>
    <w:tmpl w:val="F42A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75DD6"/>
    <w:multiLevelType w:val="multilevel"/>
    <w:tmpl w:val="280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A5526"/>
    <w:multiLevelType w:val="multilevel"/>
    <w:tmpl w:val="A400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446CC"/>
    <w:multiLevelType w:val="multilevel"/>
    <w:tmpl w:val="973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005FA"/>
    <w:multiLevelType w:val="multilevel"/>
    <w:tmpl w:val="FF6E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7234B"/>
    <w:multiLevelType w:val="multilevel"/>
    <w:tmpl w:val="6F4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519F1"/>
    <w:multiLevelType w:val="multilevel"/>
    <w:tmpl w:val="F6EE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36A8F"/>
    <w:multiLevelType w:val="multilevel"/>
    <w:tmpl w:val="9D08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07B55"/>
    <w:multiLevelType w:val="hybridMultilevel"/>
    <w:tmpl w:val="3FB0C82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A7715"/>
    <w:multiLevelType w:val="multilevel"/>
    <w:tmpl w:val="6B36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51BAA"/>
    <w:multiLevelType w:val="multilevel"/>
    <w:tmpl w:val="0EE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40698"/>
    <w:multiLevelType w:val="multilevel"/>
    <w:tmpl w:val="2DFC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123E9"/>
    <w:multiLevelType w:val="multilevel"/>
    <w:tmpl w:val="9A6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E5B44"/>
    <w:multiLevelType w:val="multilevel"/>
    <w:tmpl w:val="F8B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11892"/>
    <w:multiLevelType w:val="multilevel"/>
    <w:tmpl w:val="8AB4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04F5C"/>
    <w:multiLevelType w:val="multilevel"/>
    <w:tmpl w:val="7BA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710E7"/>
    <w:multiLevelType w:val="multilevel"/>
    <w:tmpl w:val="418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41866"/>
    <w:multiLevelType w:val="multilevel"/>
    <w:tmpl w:val="521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237BB"/>
    <w:multiLevelType w:val="multilevel"/>
    <w:tmpl w:val="5D6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7652F"/>
    <w:multiLevelType w:val="multilevel"/>
    <w:tmpl w:val="31F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774DC"/>
    <w:multiLevelType w:val="multilevel"/>
    <w:tmpl w:val="FA48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47111"/>
    <w:multiLevelType w:val="multilevel"/>
    <w:tmpl w:val="E65A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050E6"/>
    <w:multiLevelType w:val="multilevel"/>
    <w:tmpl w:val="76B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46604"/>
    <w:multiLevelType w:val="multilevel"/>
    <w:tmpl w:val="E1DA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1F700A"/>
    <w:multiLevelType w:val="multilevel"/>
    <w:tmpl w:val="0EF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76DA6"/>
    <w:multiLevelType w:val="multilevel"/>
    <w:tmpl w:val="722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23BC3"/>
    <w:multiLevelType w:val="multilevel"/>
    <w:tmpl w:val="E64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E0318"/>
    <w:multiLevelType w:val="multilevel"/>
    <w:tmpl w:val="9F1E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B05B9"/>
    <w:multiLevelType w:val="multilevel"/>
    <w:tmpl w:val="673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2"/>
  </w:num>
  <w:num w:numId="3">
    <w:abstractNumId w:val="28"/>
  </w:num>
  <w:num w:numId="4">
    <w:abstractNumId w:val="29"/>
  </w:num>
  <w:num w:numId="5">
    <w:abstractNumId w:val="5"/>
  </w:num>
  <w:num w:numId="6">
    <w:abstractNumId w:val="2"/>
  </w:num>
  <w:num w:numId="7">
    <w:abstractNumId w:val="35"/>
  </w:num>
  <w:num w:numId="8">
    <w:abstractNumId w:val="14"/>
  </w:num>
  <w:num w:numId="9">
    <w:abstractNumId w:val="21"/>
  </w:num>
  <w:num w:numId="10">
    <w:abstractNumId w:val="7"/>
  </w:num>
  <w:num w:numId="11">
    <w:abstractNumId w:val="1"/>
  </w:num>
  <w:num w:numId="12">
    <w:abstractNumId w:val="3"/>
  </w:num>
  <w:num w:numId="13">
    <w:abstractNumId w:val="9"/>
  </w:num>
  <w:num w:numId="14">
    <w:abstractNumId w:val="30"/>
  </w:num>
  <w:num w:numId="15">
    <w:abstractNumId w:val="24"/>
  </w:num>
  <w:num w:numId="16">
    <w:abstractNumId w:val="27"/>
  </w:num>
  <w:num w:numId="17">
    <w:abstractNumId w:val="20"/>
  </w:num>
  <w:num w:numId="18">
    <w:abstractNumId w:val="11"/>
  </w:num>
  <w:num w:numId="19">
    <w:abstractNumId w:val="4"/>
  </w:num>
  <w:num w:numId="20">
    <w:abstractNumId w:val="19"/>
  </w:num>
  <w:num w:numId="21">
    <w:abstractNumId w:val="12"/>
  </w:num>
  <w:num w:numId="22">
    <w:abstractNumId w:val="31"/>
  </w:num>
  <w:num w:numId="23">
    <w:abstractNumId w:val="16"/>
  </w:num>
  <w:num w:numId="24">
    <w:abstractNumId w:val="6"/>
  </w:num>
  <w:num w:numId="25">
    <w:abstractNumId w:val="8"/>
  </w:num>
  <w:num w:numId="26">
    <w:abstractNumId w:val="17"/>
  </w:num>
  <w:num w:numId="27">
    <w:abstractNumId w:val="26"/>
  </w:num>
  <w:num w:numId="28">
    <w:abstractNumId w:val="18"/>
  </w:num>
  <w:num w:numId="29">
    <w:abstractNumId w:val="33"/>
  </w:num>
  <w:num w:numId="30">
    <w:abstractNumId w:val="10"/>
  </w:num>
  <w:num w:numId="31">
    <w:abstractNumId w:val="13"/>
  </w:num>
  <w:num w:numId="32">
    <w:abstractNumId w:val="0"/>
  </w:num>
  <w:num w:numId="33">
    <w:abstractNumId w:val="34"/>
  </w:num>
  <w:num w:numId="34">
    <w:abstractNumId w:val="22"/>
  </w:num>
  <w:num w:numId="35">
    <w:abstractNumId w:val="23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A9"/>
    <w:rsid w:val="00124F5F"/>
    <w:rsid w:val="002A1F70"/>
    <w:rsid w:val="003B4F4B"/>
    <w:rsid w:val="0051793A"/>
    <w:rsid w:val="00591E44"/>
    <w:rsid w:val="007C41D4"/>
    <w:rsid w:val="008D2720"/>
    <w:rsid w:val="00B728A9"/>
    <w:rsid w:val="00C27725"/>
    <w:rsid w:val="00CD706F"/>
    <w:rsid w:val="00D24565"/>
    <w:rsid w:val="00E24ACE"/>
    <w:rsid w:val="00E31829"/>
    <w:rsid w:val="00EA24AE"/>
    <w:rsid w:val="00EB2A42"/>
    <w:rsid w:val="00FA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D111A"/>
  <w15:chartTrackingRefBased/>
  <w15:docId w15:val="{5742DEC2-1022-4990-B152-30DAF3C4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B728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Ttulo2">
    <w:name w:val="heading 2"/>
    <w:basedOn w:val="Normal"/>
    <w:link w:val="Ttulo2Carter"/>
    <w:uiPriority w:val="9"/>
    <w:qFormat/>
    <w:rsid w:val="00B728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arter"/>
    <w:uiPriority w:val="9"/>
    <w:qFormat/>
    <w:rsid w:val="00B728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Ttulo4">
    <w:name w:val="heading 4"/>
    <w:basedOn w:val="Normal"/>
    <w:link w:val="Ttulo4Carter"/>
    <w:uiPriority w:val="9"/>
    <w:qFormat/>
    <w:rsid w:val="00B728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728A9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728A9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728A9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B728A9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B72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B728A9"/>
    <w:rPr>
      <w:b/>
      <w:bCs/>
    </w:rPr>
  </w:style>
  <w:style w:type="paragraph" w:styleId="PargrafodaLista">
    <w:name w:val="List Paragraph"/>
    <w:basedOn w:val="Normal"/>
    <w:uiPriority w:val="34"/>
    <w:qFormat/>
    <w:rsid w:val="002A1F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0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1487</Words>
  <Characters>8035</Characters>
  <Application>Microsoft Office Word</Application>
  <DocSecurity>0</DocSecurity>
  <Lines>66</Lines>
  <Paragraphs>19</Paragraphs>
  <ScaleCrop>false</ScaleCrop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</dc:creator>
  <cp:keywords/>
  <dc:description/>
  <cp:lastModifiedBy>Kelly</cp:lastModifiedBy>
  <cp:revision>19</cp:revision>
  <dcterms:created xsi:type="dcterms:W3CDTF">2026-06-09T11:04:00Z</dcterms:created>
  <dcterms:modified xsi:type="dcterms:W3CDTF">2026-06-09T12:08:00Z</dcterms:modified>
</cp:coreProperties>
</file>