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iShoppingKelly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Projeto Final de Desenvolvimento de Aplicações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Ano Letivo 2025/2026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Identificação do Grupo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409"/>
      </w:tblGrid>
      <w:tr w:rsidR="00B728A9" w:rsidRPr="00B728A9" w:rsidTr="00B728A9">
        <w:trPr>
          <w:tblHeader/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Nome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Número de Estudante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Kelly</w:t>
            </w: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Ferreira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2025153175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João Rodrigo Dias Moreira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2025187039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Bianca Maluf 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Bigolin</w:t>
            </w:r>
            <w:proofErr w:type="spellEnd"/>
          </w:p>
        </w:tc>
        <w:tc>
          <w:tcPr>
            <w:tcW w:w="2364" w:type="dxa"/>
            <w:vAlign w:val="center"/>
            <w:hideMark/>
          </w:tcPr>
          <w:p w:rsidR="00B728A9" w:rsidRPr="00B728A9" w:rsidRDefault="008D2720" w:rsidP="008D272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u w:val="single"/>
                <w:lang w:eastAsia="pt-PT"/>
              </w:rPr>
            </w:pPr>
            <w:r w:rsidRPr="008D2720">
              <w:rPr>
                <w:rFonts w:ascii="Arial" w:eastAsia="Times New Roman" w:hAnsi="Arial" w:cs="Arial"/>
                <w:sz w:val="24"/>
                <w:szCs w:val="24"/>
                <w:u w:val="single"/>
                <w:lang w:eastAsia="pt-PT"/>
              </w:rPr>
              <w:t>2025165248</w:t>
            </w:r>
          </w:p>
        </w:tc>
      </w:tr>
    </w:tbl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Nota: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Inserir o nome e número de estudante de todos os elementos do grupo.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Diagrama de Classes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foi modelado através de seis entidades princi</w:t>
      </w:r>
      <w:r w:rsidR="008D2720">
        <w:rPr>
          <w:rFonts w:ascii="Arial" w:eastAsia="Times New Roman" w:hAnsi="Arial" w:cs="Arial"/>
          <w:sz w:val="24"/>
          <w:szCs w:val="24"/>
          <w:lang w:eastAsia="pt-PT"/>
        </w:rPr>
        <w:t>pais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  <w:proofErr w:type="spellEnd"/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  <w:proofErr w:type="spellEnd"/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diagrama de classes representa as relações existentes entre estas entidades, permitindo estruturar a informação necessária para a gestão de compras domésticas, controlo de orçamento e análise estatística.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Relacionamentos entre Entidades</w:t>
      </w:r>
    </w:p>
    <w:tbl>
      <w:tblPr>
        <w:tblW w:w="858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1061"/>
        <w:gridCol w:w="2273"/>
        <w:gridCol w:w="3624"/>
      </w:tblGrid>
      <w:tr w:rsidR="00B728A9" w:rsidRPr="00B728A9" w:rsidTr="002A1F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Entidade Origem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Relação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Entidade Destino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Descrição</w:t>
            </w:r>
          </w:p>
        </w:tc>
      </w:tr>
      <w:tr w:rsidR="00B728A9" w:rsidRPr="00B728A9" w:rsidTr="002A1F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CriadaPor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várias compras</w:t>
            </w:r>
          </w:p>
        </w:tc>
      </w:tr>
      <w:tr w:rsidR="00B728A9" w:rsidRPr="00B728A9" w:rsidTr="002A1F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FechadaPor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fechar várias compras</w:t>
            </w:r>
          </w:p>
        </w:tc>
      </w:tr>
      <w:tr w:rsidR="00B728A9" w:rsidRPr="00B728A9" w:rsidTr="002A1F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lastRenderedPageBreak/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itens</w:t>
            </w:r>
          </w:p>
        </w:tc>
      </w:tr>
      <w:tr w:rsidR="00B728A9" w:rsidRPr="00B728A9" w:rsidTr="002A1F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AlteradoPor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itens</w:t>
            </w:r>
          </w:p>
        </w:tc>
      </w:tr>
      <w:tr w:rsidR="00B728A9" w:rsidRPr="00B728A9" w:rsidTr="002A1F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orçamentos</w:t>
            </w:r>
          </w:p>
        </w:tc>
      </w:tr>
      <w:tr w:rsidR="00B728A9" w:rsidRPr="00B728A9" w:rsidTr="002A1F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AlteradoPor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orçamentos</w:t>
            </w:r>
          </w:p>
        </w:tc>
      </w:tr>
      <w:tr w:rsidR="00B728A9" w:rsidRPr="00B728A9" w:rsidTr="002A1F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TipoArtigo</w:t>
            </w:r>
            <w:proofErr w:type="spellEnd"/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tipo de artigo contém vários artigos</w:t>
            </w:r>
          </w:p>
        </w:tc>
      </w:tr>
      <w:tr w:rsidR="00B728A9" w:rsidRPr="00B728A9" w:rsidTr="002A1F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artigo pode pertencer a vários itens de compra</w:t>
            </w:r>
          </w:p>
        </w:tc>
      </w:tr>
      <w:tr w:rsidR="00B728A9" w:rsidRPr="00B728A9" w:rsidTr="002A1F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Uma compra pode conter vários itens</w:t>
            </w:r>
          </w:p>
        </w:tc>
      </w:tr>
    </w:tbl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27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Justificação das Opções de Implementação</w:t>
      </w: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1.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Arquitetura MVC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desenvolvimento da aplicação foi realizado segundo o padrão arquitetural MVC (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Model-View-Controller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), promovendo a separação de responsabilidades entre os diferentes componentes do sistema.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Model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Contém as entidades do domínio da aplicação: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  <w:proofErr w:type="spellEnd"/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  <w:proofErr w:type="spellEnd"/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Estas classes representam os dados e as relações existentes na base de dados.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View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Views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correspondem aos formulários Windows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Forms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utilizados para interação com o utilizador, permitindo visualizar e introduzir informação.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lastRenderedPageBreak/>
        <w:t>Controller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Controllers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são responsáveis pela lógica de negócio e pelo acesso aos dados. Cada entidade possui um controlador específico que centraliza todas as operações relacionadas.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 utilização do padrão MVC facilita a manutenção, reutilização e escalabilidade da aplicação, evitando dependências diretas entre a interface gráfica e a camada de dados.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2.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Utilização do </w:t>
      </w:r>
      <w:proofErr w:type="spellStart"/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Entity</w:t>
      </w:r>
      <w:proofErr w:type="spellEnd"/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Framework 6.5.2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 acesso à base de dados foi implementado através do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Framework 6.5.2 utilizando SQL Server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tecnologia permite:</w:t>
      </w:r>
    </w:p>
    <w:p w:rsidR="00B728A9" w:rsidRPr="00B728A9" w:rsidRDefault="00B728A9" w:rsidP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Simplificar operações CRUD;</w:t>
      </w:r>
    </w:p>
    <w:p w:rsidR="00B728A9" w:rsidRPr="00B728A9" w:rsidRDefault="00B728A9" w:rsidP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Reduzir código SQL manual;</w:t>
      </w:r>
    </w:p>
    <w:p w:rsidR="00B728A9" w:rsidRPr="00B728A9" w:rsidRDefault="00B728A9" w:rsidP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Utilizar LINQ para consultas;</w:t>
      </w:r>
    </w:p>
    <w:p w:rsidR="00B728A9" w:rsidRPr="00B728A9" w:rsidRDefault="00B728A9" w:rsidP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Gerar automaticamente a base de dados através do modelo.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escolha do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deve-se ao facto de ser uma solução leve e adequada para aplicações académicas e protótipos.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Utilização de LINQ </w:t>
      </w:r>
      <w:proofErr w:type="spellStart"/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Method</w:t>
      </w:r>
      <w:proofErr w:type="spellEnd"/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proofErr w:type="spellStart"/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Syntax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Todas as consultas foram implementadas utilizando a sintaxe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Method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Syntax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abordagem apresenta maior flexibilidade, é amplamente utilizada em contexto profissional e foi a metodologia explorada ao longo das aulas práticas.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Tratamento de Exceções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Todos os métodos que efetuam operações sobre a base de dados encontram-se protegidos através de blocos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try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/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catch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lastRenderedPageBreak/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abordagem garante:</w:t>
      </w:r>
    </w:p>
    <w:p w:rsidR="00B728A9" w:rsidRPr="00B728A9" w:rsidRDefault="00B728A9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Maior robustez da aplicação;</w:t>
      </w:r>
    </w:p>
    <w:p w:rsidR="00B728A9" w:rsidRPr="00B728A9" w:rsidRDefault="00B728A9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Prevenção de encerramentos inesperados;</w:t>
      </w:r>
    </w:p>
    <w:p w:rsidR="00B728A9" w:rsidRPr="00B728A9" w:rsidRDefault="00B728A9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Apresentação de mensagens de erro amigáveis ao utilizador.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exceções são comunicadas através de caixas de diálogo (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MessageBox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).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5.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Auditoria de Dados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implementa mecanismos de auditoria para rastrear a criação e alteração de registos.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Informação registada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ItemCompra</w:t>
      </w:r>
      <w:proofErr w:type="spellEnd"/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Orcamento</w:t>
      </w:r>
      <w:proofErr w:type="spellEnd"/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fechou;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fecho.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permite cumprir os requisitos funcionais relacionados com rastreabilidade e controlo de alterações.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6.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Segurança das Passwords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 xml:space="preserve">As palavras-passe são armazenadas sob a forma de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hash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utilizando o algoritmo SHA-256.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solução impede o armazenamento de passwords em texto simples, aumentando a segurança da aplicação e protegendo os utilizadores em caso de acesso indevido à base de dados.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7.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Orçamentos Mensais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 aplicação garante a existência de apenas um orçamento por mês e ano.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Antes da criação de um novo orçamento é realizada uma validação que verifica a inexistência de outro registo para o mesmo período.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cumpre os requisitos definidos no enunciado do projeto.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8.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Filtros e Funcionalidades de Pesquisa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Foram implementados diversos mecanismos de filtragem para melhorar a usabilidade da aplicação.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Planeamento de Compras</w:t>
      </w:r>
    </w:p>
    <w:p w:rsidR="00B728A9" w:rsidRPr="00B728A9" w:rsidRDefault="00B728A9" w:rsidP="00B728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Pesquisa por nome;</w:t>
      </w:r>
    </w:p>
    <w:p w:rsidR="00B728A9" w:rsidRPr="00B728A9" w:rsidRDefault="00B728A9" w:rsidP="00B728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estado:</w:t>
      </w:r>
    </w:p>
    <w:p w:rsidR="00B728A9" w:rsidRPr="00B728A9" w:rsidRDefault="00B728A9" w:rsidP="00B728A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Todas;</w:t>
      </w:r>
    </w:p>
    <w:p w:rsidR="00B728A9" w:rsidRPr="00B728A9" w:rsidRDefault="00B728A9" w:rsidP="00B728A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Abertas;</w:t>
      </w:r>
    </w:p>
    <w:p w:rsidR="00B728A9" w:rsidRPr="00B728A9" w:rsidRDefault="00B728A9" w:rsidP="00B728A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Fechadas.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Gestão de Artigos</w:t>
      </w:r>
    </w:p>
    <w:p w:rsidR="00B728A9" w:rsidRPr="00B728A9" w:rsidRDefault="00B728A9" w:rsidP="00B728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Tipo de Artigo;</w:t>
      </w:r>
    </w:p>
    <w:p w:rsidR="00B728A9" w:rsidRPr="00B728A9" w:rsidRDefault="00B728A9" w:rsidP="00B728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Visualização de todos os artigos ou apenas dos pertencentes ao tipo selecionado.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Os filtros permitem localizar informação de forma mais rápida e eficiente, melhorando a experiência do utilizador.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9.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Estatísticas e Sugestões Inteligentes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 funcionalidade de estatísticas encontra-se dividida em dois separadores distintos.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Estatísticas Mensais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Apresenta: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total gasto;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Diferença entre orçamento e despesa;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Percentagem de artigos previstos e não previstos por compra fechada.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Sugestões Inteligentes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Apresenta:</w:t>
      </w:r>
    </w:p>
    <w:p w:rsidR="00B728A9" w:rsidRPr="00B728A9" w:rsidRDefault="00B728A9" w:rsidP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de orçamento para o mês seguinte baseada na média dos gastos anteriores;</w:t>
      </w:r>
    </w:p>
    <w:p w:rsidR="00B728A9" w:rsidRPr="00B728A9" w:rsidRDefault="00B728A9" w:rsidP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automática de lista de compras baseada no histórico de compras realizadas na mesma semana do mês.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divisão facilita a análise financeira e auxilia o utilizador na tomada de decisões futuras.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Manual de Utilização</w:t>
      </w:r>
    </w:p>
    <w:p w:rsidR="00B728A9" w:rsidRPr="002A1F70" w:rsidRDefault="00B728A9" w:rsidP="002A1F70">
      <w:pPr>
        <w:pStyle w:val="PargrafodaLista"/>
        <w:numPr>
          <w:ilvl w:val="0"/>
          <w:numId w:val="36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Introdução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iShoppingKelly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é uma aplicação desenvolvida para apoiar a gestão de compras domésticas e controlo de orçamento familiar.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principais funcionalidades incluem: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utilizadores;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tipos de artigo;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artigos;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Definição de orçamentos mensais;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Registo de aquisições;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 e relatórios.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36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Requisitos Técnicos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executar a aplicação são necessários os seguintes requisitos: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Sistema Operativo Windows 7 ou superior;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.NET Framework 4.7.2;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SQL Server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Framework 6.5.2.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36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Execução da Aplicação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iniciar a aplicação: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Abrir a solução </w:t>
      </w: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iShoppingKelly.sln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no Visual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Studio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Compilar a solução através da opção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Build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Solution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Executar a aplicação utilizando a tecla F5.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Na primeira execução a base de dados é criada automaticamente.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Autenticação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Login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deve introduzir:</w:t>
      </w:r>
    </w:p>
    <w:p w:rsidR="00B728A9" w:rsidRPr="00B728A9" w:rsidRDefault="00B728A9" w:rsidP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Username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Password.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Após validação das credenciais é apresentada a janela principal.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Registo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criar uma nova conta é necessário indicar:</w:t>
      </w:r>
    </w:p>
    <w:p w:rsidR="00B728A9" w:rsidRPr="00B728A9" w:rsidRDefault="00B728A9" w:rsidP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Nome;</w:t>
      </w:r>
    </w:p>
    <w:p w:rsidR="00B728A9" w:rsidRPr="00B728A9" w:rsidRDefault="00B728A9" w:rsidP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Username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Password;</w:t>
      </w:r>
    </w:p>
    <w:p w:rsidR="00B728A9" w:rsidRPr="00B728A9" w:rsidRDefault="00B728A9" w:rsidP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Confirmação da Password.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Janela Principal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A janela principal disponibiliza: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Menu de Navegação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Gestão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Utilizadores;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Tipos de Artigo;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Artigos;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Compras</w:t>
      </w:r>
    </w:p>
    <w:p w:rsidR="00B728A9" w:rsidRPr="00B728A9" w:rsidRDefault="00B728A9" w:rsidP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Relatórios</w:t>
      </w:r>
    </w:p>
    <w:p w:rsidR="00B728A9" w:rsidRPr="00B728A9" w:rsidRDefault="00B728A9" w:rsidP="00B728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Sair</w:t>
      </w:r>
    </w:p>
    <w:p w:rsidR="00B728A9" w:rsidRPr="00B728A9" w:rsidRDefault="00B728A9" w:rsidP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Encerramento da sessão.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Área Principal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Apresenta:</w:t>
      </w:r>
    </w:p>
    <w:p w:rsidR="00B728A9" w:rsidRPr="00B728A9" w:rsidRDefault="00B728A9" w:rsidP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Compras em aberto;</w:t>
      </w:r>
    </w:p>
    <w:p w:rsidR="00B728A9" w:rsidRPr="00B728A9" w:rsidRDefault="00B728A9" w:rsidP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Botão "Modo Compra";</w:t>
      </w:r>
    </w:p>
    <w:p w:rsidR="00B728A9" w:rsidRPr="00B728A9" w:rsidRDefault="00B728A9" w:rsidP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Botão "Atualizar".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Utilizadores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Permite:</w:t>
      </w:r>
    </w:p>
    <w:p w:rsidR="00B728A9" w:rsidRPr="00B728A9" w:rsidRDefault="00B728A9" w:rsidP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Criar utilizadores;</w:t>
      </w:r>
    </w:p>
    <w:p w:rsidR="00B728A9" w:rsidRPr="00B728A9" w:rsidRDefault="00B728A9" w:rsidP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utilizadores;</w:t>
      </w:r>
    </w:p>
    <w:p w:rsidR="00B728A9" w:rsidRPr="00B728A9" w:rsidRDefault="00B728A9" w:rsidP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utilizadores.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alterações podem incidir sobre:</w:t>
      </w:r>
    </w:p>
    <w:p w:rsidR="00B728A9" w:rsidRPr="00B728A9" w:rsidRDefault="00B728A9" w:rsidP="00B728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Nome;</w:t>
      </w:r>
    </w:p>
    <w:p w:rsidR="00B728A9" w:rsidRPr="00B728A9" w:rsidRDefault="00B728A9" w:rsidP="00B728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Username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Password.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lastRenderedPageBreak/>
        <w:t xml:space="preserve"> Gestão de Tipos de Artigo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criar categorias para organização dos artigos.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Exemplos:</w:t>
      </w:r>
    </w:p>
    <w:p w:rsidR="00B728A9" w:rsidRPr="00B728A9" w:rsidRDefault="00B728A9" w:rsidP="00B728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Alimentação;</w:t>
      </w:r>
    </w:p>
    <w:p w:rsidR="00B728A9" w:rsidRPr="00B728A9" w:rsidRDefault="00B728A9" w:rsidP="00B728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Limpeza;</w:t>
      </w:r>
    </w:p>
    <w:p w:rsidR="00B728A9" w:rsidRPr="00B728A9" w:rsidRDefault="00B728A9" w:rsidP="00B728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Higiene.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pode criar, editar ou eliminar registos.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Artigos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Cada artigo está associado a um Tipo de Artigo.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Funcionalidades disponíveis: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Adicionar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Filtrar por tipo.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Orçamentos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definir o valor máximo disponível para cada mês.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Informação registada:</w:t>
      </w:r>
    </w:p>
    <w:p w:rsidR="00B728A9" w:rsidRPr="00B728A9" w:rsidRDefault="00B728A9" w:rsidP="00B728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Mês;</w:t>
      </w:r>
    </w:p>
    <w:p w:rsidR="00B728A9" w:rsidRPr="00B728A9" w:rsidRDefault="00B728A9" w:rsidP="00B728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Ano;</w:t>
      </w:r>
    </w:p>
    <w:p w:rsidR="00B728A9" w:rsidRPr="00B728A9" w:rsidRDefault="00B728A9" w:rsidP="00B728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 aplicação impede a duplicação de orçamentos para o mesmo período.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Planeamento de Compras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Nesta área é possível: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Criar compras;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compras abertas;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compras abertas;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Filtrar compras;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Exportar compras fechadas para CSV.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Filtros disponíveis:</w:t>
      </w:r>
    </w:p>
    <w:p w:rsidR="00B728A9" w:rsidRPr="00B728A9" w:rsidRDefault="00B728A9" w:rsidP="00B728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 da compra;</w:t>
      </w:r>
    </w:p>
    <w:p w:rsidR="00B728A9" w:rsidRPr="00B728A9" w:rsidRDefault="00B728A9" w:rsidP="00B728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Estado da compra.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6" style="width:0;height:1.5pt" o:hralign="center" o:hrstd="t" o:hr="t" fillcolor="#a0a0a0" stroked="f"/>
        </w:pict>
      </w: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Edição de Compras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Durante a edição é possível: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Adicionar Itens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Selecionar: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 de artigo;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Artigo;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 prevista.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Editar Itens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Alterar os dados previamente registados.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Remover Itens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itens da lista de compras.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Modo Compra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Durante a execução da compra são apresentados:</w:t>
      </w:r>
    </w:p>
    <w:p w:rsidR="00B728A9" w:rsidRPr="00B728A9" w:rsidRDefault="00B728A9" w:rsidP="00B728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 disponível;</w:t>
      </w:r>
    </w:p>
    <w:p w:rsidR="00B728A9" w:rsidRPr="00B728A9" w:rsidRDefault="00B728A9" w:rsidP="00B728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já gasto;</w:t>
      </w:r>
    </w:p>
    <w:p w:rsidR="00B728A9" w:rsidRPr="00B728A9" w:rsidRDefault="00B728A9" w:rsidP="00B728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restante.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Funcionalidades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Marcar Artigo como Adquirido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registar:</w:t>
      </w:r>
    </w:p>
    <w:p w:rsidR="00B728A9" w:rsidRPr="00B728A9" w:rsidRDefault="00B728A9" w:rsidP="00B728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 adquirida;</w:t>
      </w:r>
    </w:p>
    <w:p w:rsidR="00B728A9" w:rsidRPr="00B728A9" w:rsidRDefault="00B728A9" w:rsidP="00B728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Preço unitário.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lastRenderedPageBreak/>
        <w:t>Adicionar Artigo Não Previsto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adicionar artigos comprados que não estavam inicialmente planeados.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Fechar Compra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Finaliza a compra e regista:</w:t>
      </w:r>
    </w:p>
    <w:p w:rsidR="00B728A9" w:rsidRPr="00B728A9" w:rsidRDefault="00B728A9" w:rsidP="00B728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e hora de fecho;</w:t>
      </w:r>
    </w:p>
    <w:p w:rsidR="00B728A9" w:rsidRPr="00B728A9" w:rsidRDefault="00B728A9" w:rsidP="00B728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responsável.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Quando o orçamento é ultrapassado, a aplicação apresenta um aviso visual e uma mensagem de alerta.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Estatísticas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Estatísticas Mensais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Disponibiliza:</w:t>
      </w:r>
    </w:p>
    <w:p w:rsidR="00B728A9" w:rsidRPr="00B728A9" w:rsidRDefault="00B728A9" w:rsidP="00B728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definido;</w:t>
      </w:r>
    </w:p>
    <w:p w:rsidR="00B728A9" w:rsidRPr="00B728A9" w:rsidRDefault="00B728A9" w:rsidP="00B728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Total gasto;</w:t>
      </w:r>
    </w:p>
    <w:p w:rsidR="00B728A9" w:rsidRPr="00B728A9" w:rsidRDefault="00B728A9" w:rsidP="00B728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Diferença entre ambos;</w:t>
      </w:r>
    </w:p>
    <w:p w:rsidR="00B728A9" w:rsidRPr="00B728A9" w:rsidRDefault="00B728A9" w:rsidP="00B728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Percentagem de artigos previstos e não previstos.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Sugestões Inteligentes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Disponibiliza:</w:t>
      </w:r>
    </w:p>
    <w:p w:rsidR="00B728A9" w:rsidRPr="00B728A9" w:rsidRDefault="00B728A9" w:rsidP="00B728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recomendado para o próximo mês;</w:t>
      </w:r>
    </w:p>
    <w:p w:rsidR="00B728A9" w:rsidRPr="00B728A9" w:rsidRDefault="00B728A9" w:rsidP="00B728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Sugestões automáticas de compras com base no histórico.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Exportação para CSV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compras fechadas podem ser exportadas para ficheiro CSV.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ficheiro gerado contém os seguintes campos: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NomeCompra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DataCriacao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DataFechada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NomeArtigo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ArtigoPrevisto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ArtigoNaoPrevisto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QuantidadePrevista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QuantidadeAdquirida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PrecoUnitario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facilita a análise dos dados em aplicações externas, como Microsoft Excel.</w:t>
      </w:r>
    </w:p>
    <w:p w:rsidR="0051793A" w:rsidRPr="00B728A9" w:rsidRDefault="0051793A" w:rsidP="00B728A9"/>
    <w:sectPr w:rsidR="0051793A" w:rsidRPr="00B728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0796D"/>
    <w:multiLevelType w:val="multilevel"/>
    <w:tmpl w:val="24CA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201F9"/>
    <w:multiLevelType w:val="multilevel"/>
    <w:tmpl w:val="B5DE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26E67"/>
    <w:multiLevelType w:val="multilevel"/>
    <w:tmpl w:val="5958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36899"/>
    <w:multiLevelType w:val="multilevel"/>
    <w:tmpl w:val="1960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B208B"/>
    <w:multiLevelType w:val="multilevel"/>
    <w:tmpl w:val="592E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4291A"/>
    <w:multiLevelType w:val="multilevel"/>
    <w:tmpl w:val="0762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44C9F"/>
    <w:multiLevelType w:val="multilevel"/>
    <w:tmpl w:val="4CAC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7443C"/>
    <w:multiLevelType w:val="multilevel"/>
    <w:tmpl w:val="F42A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675DD6"/>
    <w:multiLevelType w:val="multilevel"/>
    <w:tmpl w:val="280E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A5526"/>
    <w:multiLevelType w:val="multilevel"/>
    <w:tmpl w:val="A400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446CC"/>
    <w:multiLevelType w:val="multilevel"/>
    <w:tmpl w:val="973C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A005FA"/>
    <w:multiLevelType w:val="multilevel"/>
    <w:tmpl w:val="FF6ED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7234B"/>
    <w:multiLevelType w:val="multilevel"/>
    <w:tmpl w:val="6F4A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7519F1"/>
    <w:multiLevelType w:val="multilevel"/>
    <w:tmpl w:val="F6EE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36A8F"/>
    <w:multiLevelType w:val="multilevel"/>
    <w:tmpl w:val="9D08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07B55"/>
    <w:multiLevelType w:val="hybridMultilevel"/>
    <w:tmpl w:val="3FB0C82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CA7715"/>
    <w:multiLevelType w:val="multilevel"/>
    <w:tmpl w:val="6B367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551BAA"/>
    <w:multiLevelType w:val="multilevel"/>
    <w:tmpl w:val="0EE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B40698"/>
    <w:multiLevelType w:val="multilevel"/>
    <w:tmpl w:val="2DFC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4123E9"/>
    <w:multiLevelType w:val="multilevel"/>
    <w:tmpl w:val="9A6C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E5B44"/>
    <w:multiLevelType w:val="multilevel"/>
    <w:tmpl w:val="F8B27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D11892"/>
    <w:multiLevelType w:val="multilevel"/>
    <w:tmpl w:val="8AB4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04F5C"/>
    <w:multiLevelType w:val="multilevel"/>
    <w:tmpl w:val="7BA84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1710E7"/>
    <w:multiLevelType w:val="multilevel"/>
    <w:tmpl w:val="418A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141866"/>
    <w:multiLevelType w:val="multilevel"/>
    <w:tmpl w:val="521E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4237BB"/>
    <w:multiLevelType w:val="multilevel"/>
    <w:tmpl w:val="5D68C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C7652F"/>
    <w:multiLevelType w:val="multilevel"/>
    <w:tmpl w:val="31F85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A774DC"/>
    <w:multiLevelType w:val="multilevel"/>
    <w:tmpl w:val="FA48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E47111"/>
    <w:multiLevelType w:val="multilevel"/>
    <w:tmpl w:val="E65A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F050E6"/>
    <w:multiLevelType w:val="multilevel"/>
    <w:tmpl w:val="76B6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546604"/>
    <w:multiLevelType w:val="multilevel"/>
    <w:tmpl w:val="E1D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1F700A"/>
    <w:multiLevelType w:val="multilevel"/>
    <w:tmpl w:val="0EF4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276DA6"/>
    <w:multiLevelType w:val="multilevel"/>
    <w:tmpl w:val="722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023BC3"/>
    <w:multiLevelType w:val="multilevel"/>
    <w:tmpl w:val="E64ED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0E0318"/>
    <w:multiLevelType w:val="multilevel"/>
    <w:tmpl w:val="9F1E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6B05B9"/>
    <w:multiLevelType w:val="multilevel"/>
    <w:tmpl w:val="673A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32"/>
  </w:num>
  <w:num w:numId="3">
    <w:abstractNumId w:val="28"/>
  </w:num>
  <w:num w:numId="4">
    <w:abstractNumId w:val="29"/>
  </w:num>
  <w:num w:numId="5">
    <w:abstractNumId w:val="5"/>
  </w:num>
  <w:num w:numId="6">
    <w:abstractNumId w:val="2"/>
  </w:num>
  <w:num w:numId="7">
    <w:abstractNumId w:val="35"/>
  </w:num>
  <w:num w:numId="8">
    <w:abstractNumId w:val="14"/>
  </w:num>
  <w:num w:numId="9">
    <w:abstractNumId w:val="21"/>
  </w:num>
  <w:num w:numId="10">
    <w:abstractNumId w:val="7"/>
  </w:num>
  <w:num w:numId="11">
    <w:abstractNumId w:val="1"/>
  </w:num>
  <w:num w:numId="12">
    <w:abstractNumId w:val="3"/>
  </w:num>
  <w:num w:numId="13">
    <w:abstractNumId w:val="9"/>
  </w:num>
  <w:num w:numId="14">
    <w:abstractNumId w:val="30"/>
  </w:num>
  <w:num w:numId="15">
    <w:abstractNumId w:val="24"/>
  </w:num>
  <w:num w:numId="16">
    <w:abstractNumId w:val="27"/>
  </w:num>
  <w:num w:numId="17">
    <w:abstractNumId w:val="20"/>
  </w:num>
  <w:num w:numId="18">
    <w:abstractNumId w:val="11"/>
  </w:num>
  <w:num w:numId="19">
    <w:abstractNumId w:val="4"/>
  </w:num>
  <w:num w:numId="20">
    <w:abstractNumId w:val="19"/>
  </w:num>
  <w:num w:numId="21">
    <w:abstractNumId w:val="12"/>
  </w:num>
  <w:num w:numId="22">
    <w:abstractNumId w:val="31"/>
  </w:num>
  <w:num w:numId="23">
    <w:abstractNumId w:val="16"/>
  </w:num>
  <w:num w:numId="24">
    <w:abstractNumId w:val="6"/>
  </w:num>
  <w:num w:numId="25">
    <w:abstractNumId w:val="8"/>
  </w:num>
  <w:num w:numId="26">
    <w:abstractNumId w:val="17"/>
  </w:num>
  <w:num w:numId="27">
    <w:abstractNumId w:val="26"/>
  </w:num>
  <w:num w:numId="28">
    <w:abstractNumId w:val="18"/>
  </w:num>
  <w:num w:numId="29">
    <w:abstractNumId w:val="33"/>
  </w:num>
  <w:num w:numId="30">
    <w:abstractNumId w:val="10"/>
  </w:num>
  <w:num w:numId="31">
    <w:abstractNumId w:val="13"/>
  </w:num>
  <w:num w:numId="32">
    <w:abstractNumId w:val="0"/>
  </w:num>
  <w:num w:numId="33">
    <w:abstractNumId w:val="34"/>
  </w:num>
  <w:num w:numId="34">
    <w:abstractNumId w:val="22"/>
  </w:num>
  <w:num w:numId="35">
    <w:abstractNumId w:val="23"/>
  </w:num>
  <w:num w:numId="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8A9"/>
    <w:rsid w:val="002A1F70"/>
    <w:rsid w:val="0051793A"/>
    <w:rsid w:val="008D2720"/>
    <w:rsid w:val="00B72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D111A"/>
  <w15:chartTrackingRefBased/>
  <w15:docId w15:val="{5742DEC2-1022-4990-B152-30DAF3C43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9"/>
    <w:qFormat/>
    <w:rsid w:val="00B728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Ttulo2">
    <w:name w:val="heading 2"/>
    <w:basedOn w:val="Normal"/>
    <w:link w:val="Ttulo2Carter"/>
    <w:uiPriority w:val="9"/>
    <w:qFormat/>
    <w:rsid w:val="00B728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paragraph" w:styleId="Ttulo3">
    <w:name w:val="heading 3"/>
    <w:basedOn w:val="Normal"/>
    <w:link w:val="Ttulo3Carter"/>
    <w:uiPriority w:val="9"/>
    <w:qFormat/>
    <w:rsid w:val="00B728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paragraph" w:styleId="Ttulo4">
    <w:name w:val="heading 4"/>
    <w:basedOn w:val="Normal"/>
    <w:link w:val="Ttulo4Carter"/>
    <w:uiPriority w:val="9"/>
    <w:qFormat/>
    <w:rsid w:val="00B728A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728A9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B728A9"/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B728A9"/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B728A9"/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B728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Forte">
    <w:name w:val="Strong"/>
    <w:basedOn w:val="Tipodeletrapredefinidodopargrafo"/>
    <w:uiPriority w:val="22"/>
    <w:qFormat/>
    <w:rsid w:val="00B728A9"/>
    <w:rPr>
      <w:b/>
      <w:bCs/>
    </w:rPr>
  </w:style>
  <w:style w:type="paragraph" w:styleId="PargrafodaLista">
    <w:name w:val="List Paragraph"/>
    <w:basedOn w:val="Normal"/>
    <w:uiPriority w:val="34"/>
    <w:qFormat/>
    <w:rsid w:val="002A1F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254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12</Pages>
  <Words>1476</Words>
  <Characters>7975</Characters>
  <Application>Microsoft Office Word</Application>
  <DocSecurity>0</DocSecurity>
  <Lines>66</Lines>
  <Paragraphs>18</Paragraphs>
  <ScaleCrop>false</ScaleCrop>
  <Company/>
  <LinksUpToDate>false</LinksUpToDate>
  <CharactersWithSpaces>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</dc:creator>
  <cp:keywords/>
  <dc:description/>
  <cp:lastModifiedBy>Kelly</cp:lastModifiedBy>
  <cp:revision>3</cp:revision>
  <dcterms:created xsi:type="dcterms:W3CDTF">2026-06-09T11:04:00Z</dcterms:created>
  <dcterms:modified xsi:type="dcterms:W3CDTF">2026-06-09T11:18:00Z</dcterms:modified>
</cp:coreProperties>
</file>