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200" w:line="276" w:lineRule="auto"/>
      </w:pPr>
      <w:r>
        <w:rPr>
          <w:b/>
        </w:rPr>
        <w:t xml:space="preserve">Министерство образования и науки  Российской Федерации</w:t>
      </w:r>
    </w:p>
    <w:p>
      <w:pPr>
        <w:jc w:val="center"/>
        <w:spacing w:before="0" w:after="200" w:line="276" w:lineRule="auto"/>
      </w:pPr>
      <w:r>
        <w:rPr>
          <w:b/>
        </w:rPr>
        <w:t xml:space="preserve">Федеральное государственное бюджетное образовательное учреждение высшего образования</w:t>
      </w:r>
    </w:p>
    <w:p>
      <w:pPr>
        <w:jc w:val="center"/>
        <w:spacing w:before="0" w:after="200" w:line="276" w:lineRule="auto"/>
      </w:pPr>
      <w:r>
        <w:rPr>
          <w:b/>
        </w:rPr>
        <w:t xml:space="preserve">«ИРКУТСКИЙ НАЦИОНАЛЬНЫЙ ИССЛЕДОВАТЕЛЬСКИЙ ТЕХНИЧЕСКИЙ УНИВЕРСИТЕТ»</w:t>
      </w:r>
    </w:p>
    <w:p>
      <w:pPr>
        <w:jc w:val="center"/>
        <w:spacing w:before="0" w:after="200" w:line="276" w:lineRule="auto"/>
      </w:pPr>
      <w:r>
        <w:rPr/>
        <w:t xml:space="preserve">Геологоразведочный техникум</w:t>
      </w:r>
    </w:p>
    <w:p>
      <w:pPr>
        <w:jc w:val="center"/>
        <w:spacing w:before="0" w:after="200" w:line="276" w:lineRule="auto"/>
      </w:pPr>
      <w:r>
        <w:rPr/>
        <w:t xml:space="preserve">Кафедра Автомобильный транспорт</w:t>
      </w:r>
    </w:p>
    <w:p>
      <w:pPr>
        <w:jc w:val="right"/>
        <w:spacing w:before="0" w:after="0" w:line="276" w:lineRule="auto"/>
      </w:pPr>
      <w:r>
        <w:rPr>
          <w:b/>
          <w:caps/>
        </w:rPr>
        <w:t xml:space="preserve">утверждаю:</w:t>
      </w:r>
    </w:p>
    <w:p>
      <w:pPr>
        <w:jc w:val="right"/>
        <w:spacing w:before="0" w:after="0" w:line="276" w:lineRule="auto"/>
      </w:pPr>
      <w:r>
        <w:rPr/>
        <w:t xml:space="preserve">Директор института</w:t>
      </w:r>
    </w:p>
    <w:p>
      <w:pPr>
        <w:jc w:val="right"/>
        <w:spacing w:before="0" w:after="0" w:line="276" w:lineRule="auto"/>
      </w:pPr>
      <w:r>
        <w:rPr>
          <w:u w:val="single"/>
        </w:rPr>
        <w:t xml:space="preserve">Тютина Надежда Михайловна</w:t>
      </w:r>
    </w:p>
    <w:p>
      <w:pPr>
        <w:jc w:val="right"/>
        <w:spacing w:before="0" w:after="0" w:line="276" w:lineRule="auto"/>
      </w:pPr>
      <w:r>
        <w:rPr/>
        <w:t xml:space="preserve">«_____» __________ 2017 г.</w:t>
      </w:r>
    </w:p>
    <w:p>
      <w:pPr>
        <w:jc w:val="center"/>
        <w:spacing w:before="150" w:after="0" w:line="300" w:lineRule="auto"/>
      </w:pPr>
      <w:r>
        <w:rPr>
          <w:b/>
          <w:caps/>
        </w:rPr>
        <w:t xml:space="preserve">рабочая программа дисциплины</w:t>
      </w:r>
    </w:p>
    <w:p>
      <w:pPr>
        <w:jc w:val="center"/>
        <w:spacing w:before="150" w:after="0" w:line="300" w:lineRule="auto"/>
      </w:pPr>
      <w:r>
        <w:rPr>
          <w:caps/>
        </w:rPr>
        <w:t xml:space="preserve">«Информатика»</w:t>
      </w:r>
    </w:p>
    <w:p>
      <w:pPr>
        <w:jc w:val="left"/>
        <w:spacing w:before="700" w:after="0" w:line="300" w:lineRule="auto"/>
      </w:pPr>
      <w:r>
        <w:rPr/>
        <w:t xml:space="preserve">Направление подготовки:</w:t>
      </w:r>
    </w:p>
    <w:p>
      <w:pPr>
        <w:jc w:val="left"/>
        <w:spacing w:before="150" w:after="0" w:line="300" w:lineRule="auto"/>
      </w:pPr>
      <w:r>
        <w:rPr/>
        <w:t xml:space="preserve">Программа подготовки:</w:t>
      </w:r>
    </w:p>
    <w:p>
      <w:pPr>
        <w:jc w:val="left"/>
        <w:spacing w:before="150" w:after="0" w:line="300" w:lineRule="auto"/>
      </w:pPr>
      <w:r>
        <w:rPr/>
        <w:t xml:space="preserve">Квалификация:</w:t>
      </w:r>
    </w:p>
    <w:p>
      <w:pPr>
        <w:jc w:val="left"/>
        <w:spacing w:before="150" w:after="0" w:line="300" w:lineRule="auto"/>
      </w:pPr>
      <w:r>
        <w:rPr/>
        <w:t xml:space="preserve">Форма обучения:</w:t>
      </w:r>
    </w:p>
    <w:p>
      <w:pPr>
        <w:jc w:val="left"/>
        <w:spacing w:before="350" w:after="150" w:line="300" w:lineRule="auto"/>
      </w:pPr>
      <w:r>
        <w:rPr>
          <w:b/>
        </w:rPr>
        <w:t xml:space="preserve">Составитель программы:</w:t>
      </w:r>
    </w:p>
    <w:tbl>
      <w:tblGrid>
        <w:gridCol/>
        <w:gridCol w:w="1800" w:type="dxa"/>
        <w:gridCol w:w="2700" w:type="dxa"/>
        <w:gridCol w:w="1800" w:type="dxa"/>
        <w:gridCol w:w="2700" w:type="dxa"/>
      </w:tblGrid>
      <w:tblPr>
        <w:tblStyle w:val="Colspan Rowspan"/>
      </w:tblPr>
      <w:tr>
        <w:trPr>
          <w:trHeight w:val="1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before="0" w:after="0" w:line="276" w:lineRule="auto"/>
            </w:pPr>
            <w:r>
              <w:rPr/>
              <w:t xml:space="preserve">На учебный год</w:t>
            </w:r>
          </w:p>
        </w:tc>
        <w:tc>
          <w:tcPr>
            <w:tcW w:w="4501" w:type="dxa"/>
            <w:vAlign w:val="center"/>
            <w:gridSpan w:val="2"/>
          </w:tcPr>
          <w:p>
            <w:pPr>
              <w:jc w:val="center"/>
              <w:spacing w:before="0" w:after="0" w:line="276" w:lineRule="auto"/>
            </w:pPr>
            <w:r>
              <w:rPr/>
              <w:t xml:space="preserve">ОДОБРЕНО</w:t>
            </w:r>
            <w:br/>
            <w:r>
              <w:rPr/>
              <w:t xml:space="preserve">На заседании кафедры</w:t>
            </w:r>
          </w:p>
        </w:tc>
        <w:tc>
          <w:tcPr>
            <w:tcW w:w="4500" w:type="dxa"/>
            <w:vAlign w:val="center"/>
            <w:gridSpan w:val="2"/>
          </w:tcPr>
          <w:p>
            <w:pPr>
              <w:jc w:val="center"/>
              <w:spacing w:before="0" w:after="0" w:line="276" w:lineRule="auto"/>
            </w:pPr>
            <w:r>
              <w:rPr/>
              <w:t xml:space="preserve">УТВЕРЖДАЮ</w:t>
            </w:r>
            <w:br/>
            <w:r>
              <w:rPr/>
              <w:t xml:space="preserve">Заведующий кафедрой</w:t>
            </w:r>
          </w:p>
        </w:tc>
      </w:tr>
      <w:tr>
        <w:trPr>
          <w:trHeight w:val="300" w:hRule="atLeast"/>
        </w:trPr>
        <w:tc>
          <w:tcPr>
            <w:tcW w:w="" w:type="dxa"/>
            <w:vMerge w:val="continue"/>
          </w:tcPr>
          <w:p/>
        </w:tc>
        <w:tc>
          <w:tcPr>
            <w:tcW w:w="1800" w:type="dxa"/>
            <w:vAlign w:val="center"/>
          </w:tcPr>
          <w:p>
            <w:pPr>
              <w:jc w:val="center"/>
              <w:spacing w:before="0" w:after="0" w:line="276" w:lineRule="auto"/>
            </w:pPr>
            <w:r>
              <w:rPr/>
              <w:t xml:space="preserve">Протокол</w:t>
            </w:r>
          </w:p>
        </w:tc>
        <w:tc>
          <w:tcPr>
            <w:tcW w:w="2700" w:type="dxa"/>
            <w:vAlign w:val="center"/>
          </w:tcPr>
          <w:p>
            <w:pPr>
              <w:jc w:val="center"/>
              <w:spacing w:before="0" w:after="0" w:line="276" w:lineRule="auto"/>
            </w:pPr>
            <w:r>
              <w:rPr/>
              <w:t xml:space="preserve">Дата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  <w:spacing w:before="0" w:after="0" w:line="276" w:lineRule="auto"/>
            </w:pPr>
            <w:r>
              <w:rPr/>
              <w:t xml:space="preserve">Подпись</w:t>
            </w:r>
          </w:p>
        </w:tc>
        <w:tc>
          <w:tcPr>
            <w:tcW w:w="2700" w:type="dxa"/>
            <w:vAlign w:val="center"/>
          </w:tcPr>
          <w:p>
            <w:pPr>
              <w:jc w:val="center"/>
              <w:spacing w:before="0" w:after="0" w:line="276" w:lineRule="auto"/>
            </w:pPr>
            <w:r>
              <w:rPr/>
              <w:t xml:space="preserve">Дата</w:t>
            </w:r>
          </w:p>
        </w:tc>
      </w:tr>
      <w:tr>
        <w:trPr>
          <w:trHeight w:val="1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before="0" w:after="0" w:line="276" w:lineRule="auto"/>
            </w:pPr>
            <w:r>
              <w:rPr/>
              <w:t xml:space="preserve">20__ – 20__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  <w:spacing w:before="0" w:after="0" w:line="276" w:lineRule="auto"/>
            </w:pPr>
            <w:r>
              <w:rPr/>
              <w:t xml:space="preserve">№______</w:t>
            </w:r>
          </w:p>
        </w:tc>
        <w:tc>
          <w:tcPr>
            <w:tcW w:w="2700" w:type="dxa"/>
            <w:vAlign w:val="center"/>
          </w:tcPr>
          <w:p>
            <w:pPr>
              <w:jc w:val="center"/>
              <w:spacing w:before="0" w:after="0" w:line="276" w:lineRule="auto"/>
            </w:pPr>
            <w:r>
              <w:rPr/>
              <w:t xml:space="preserve">«___» _____20__г.</w:t>
            </w:r>
          </w:p>
        </w:tc>
        <w:tc>
          <w:tcPr>
            <w:tcW w:w="1800" w:type="dxa"/>
            <w:vAlign w:val="center"/>
          </w:tcPr>
          <w:p/>
        </w:tc>
        <w:tc>
          <w:tcPr>
            <w:tcW w:w="2700" w:type="dxa"/>
            <w:vAlign w:val="center"/>
          </w:tcPr>
          <w:p>
            <w:pPr>
              <w:jc w:val="center"/>
              <w:spacing w:before="0" w:after="0" w:line="276" w:lineRule="auto"/>
            </w:pPr>
            <w:r>
              <w:rPr/>
              <w:t xml:space="preserve">«___» _____20__г.</w:t>
            </w:r>
          </w:p>
        </w:tc>
      </w:tr>
      <w:tr>
        <w:trPr>
          <w:trHeight w:val="1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before="0" w:after="0" w:line="276" w:lineRule="auto"/>
            </w:pPr>
            <w:r>
              <w:rPr/>
              <w:t xml:space="preserve">20__ – 20__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  <w:spacing w:before="0" w:after="0" w:line="276" w:lineRule="auto"/>
            </w:pPr>
            <w:r>
              <w:rPr/>
              <w:t xml:space="preserve">№______</w:t>
            </w:r>
          </w:p>
        </w:tc>
        <w:tc>
          <w:tcPr>
            <w:tcW w:w="2700" w:type="dxa"/>
            <w:vAlign w:val="center"/>
          </w:tcPr>
          <w:p>
            <w:pPr>
              <w:jc w:val="center"/>
              <w:spacing w:before="0" w:after="0" w:line="276" w:lineRule="auto"/>
            </w:pPr>
            <w:r>
              <w:rPr/>
              <w:t xml:space="preserve">«___» _____20__г.</w:t>
            </w:r>
          </w:p>
        </w:tc>
        <w:tc>
          <w:tcPr>
            <w:tcW w:w="1800" w:type="dxa"/>
            <w:vAlign w:val="center"/>
          </w:tcPr>
          <w:p/>
        </w:tc>
        <w:tc>
          <w:tcPr>
            <w:tcW w:w="2700" w:type="dxa"/>
            <w:vAlign w:val="center"/>
          </w:tcPr>
          <w:p>
            <w:pPr>
              <w:jc w:val="center"/>
              <w:spacing w:before="0" w:after="0" w:line="276" w:lineRule="auto"/>
            </w:pPr>
            <w:r>
              <w:rPr/>
              <w:t xml:space="preserve">«___» _____20__г.</w:t>
            </w:r>
          </w:p>
        </w:tc>
      </w:tr>
      <w:tr>
        <w:trPr>
          <w:trHeight w:val="1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before="0" w:after="0" w:line="276" w:lineRule="auto"/>
            </w:pPr>
            <w:r>
              <w:rPr/>
              <w:t xml:space="preserve">20__ – 20__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  <w:spacing w:before="0" w:after="0" w:line="276" w:lineRule="auto"/>
            </w:pPr>
            <w:r>
              <w:rPr/>
              <w:t xml:space="preserve">№______</w:t>
            </w:r>
          </w:p>
        </w:tc>
        <w:tc>
          <w:tcPr>
            <w:tcW w:w="2700" w:type="dxa"/>
            <w:vAlign w:val="center"/>
          </w:tcPr>
          <w:p>
            <w:pPr>
              <w:jc w:val="center"/>
              <w:spacing w:before="0" w:after="0" w:line="276" w:lineRule="auto"/>
            </w:pPr>
            <w:r>
              <w:rPr/>
              <w:t xml:space="preserve">«___» _____20__г.</w:t>
            </w:r>
          </w:p>
        </w:tc>
        <w:tc>
          <w:tcPr>
            <w:tcW w:w="1800" w:type="dxa"/>
            <w:vAlign w:val="center"/>
          </w:tcPr>
          <w:p/>
        </w:tc>
        <w:tc>
          <w:tcPr>
            <w:tcW w:w="2700" w:type="dxa"/>
            <w:vAlign w:val="center"/>
          </w:tcPr>
          <w:p>
            <w:pPr>
              <w:jc w:val="center"/>
              <w:spacing w:before="0" w:after="0" w:line="276" w:lineRule="auto"/>
            </w:pPr>
            <w:r>
              <w:rPr/>
              <w:t xml:space="preserve">«___» _____20__г.</w:t>
            </w:r>
          </w:p>
        </w:tc>
      </w:tr>
      <w:tr>
        <w:trPr>
          <w:trHeight w:val="1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before="0" w:after="0" w:line="276" w:lineRule="auto"/>
            </w:pPr>
            <w:r>
              <w:rPr/>
              <w:t xml:space="preserve">20__ – 20__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  <w:spacing w:before="0" w:after="0" w:line="276" w:lineRule="auto"/>
            </w:pPr>
            <w:r>
              <w:rPr/>
              <w:t xml:space="preserve">№______</w:t>
            </w:r>
          </w:p>
        </w:tc>
        <w:tc>
          <w:tcPr>
            <w:tcW w:w="2700" w:type="dxa"/>
            <w:vAlign w:val="center"/>
          </w:tcPr>
          <w:p>
            <w:pPr>
              <w:jc w:val="center"/>
              <w:spacing w:before="0" w:after="0" w:line="276" w:lineRule="auto"/>
            </w:pPr>
            <w:r>
              <w:rPr/>
              <w:t xml:space="preserve">«___» _____20__г.</w:t>
            </w:r>
          </w:p>
        </w:tc>
        <w:tc>
          <w:tcPr>
            <w:tcW w:w="1800" w:type="dxa"/>
            <w:vAlign w:val="center"/>
          </w:tcPr>
          <w:p/>
        </w:tc>
        <w:tc>
          <w:tcPr>
            <w:tcW w:w="2700" w:type="dxa"/>
            <w:vAlign w:val="center"/>
          </w:tcPr>
          <w:p>
            <w:pPr>
              <w:jc w:val="center"/>
              <w:spacing w:before="0" w:after="0" w:line="276" w:lineRule="auto"/>
            </w:pPr>
            <w:r>
              <w:rPr/>
              <w:t xml:space="preserve">«___» _____20__г.</w:t>
            </w:r>
          </w:p>
        </w:tc>
      </w:tr>
    </w:tbl>
    <w:p>
      <w:pPr>
        <w:jc w:val="center"/>
        <w:spacing w:before="110" w:after="0" w:line="276" w:lineRule="auto"/>
      </w:pPr>
      <w:r>
        <w:rPr/>
        <w:t xml:space="preserve"/>
      </w:r>
    </w:p>
    <w:p>
      <w:pPr>
        <w:jc w:val="center"/>
        <w:spacing w:before="0" w:after="0" w:line="276" w:lineRule="auto"/>
      </w:pPr>
      <w:r>
        <w:rPr/>
        <w:t xml:space="preserve">Иркутск, 2017 г.</w:t>
      </w:r>
    </w:p>
    <w:p>
      <w:r>
        <w:br w:type="page"/>
      </w:r>
    </w:p>
    <w:p>
      <w:pPr>
        <w:jc w:val="left"/>
        <w:spacing w:before="60" w:after="40" w:line="300" w:lineRule="auto"/>
      </w:pPr>
      <w:r>
        <w:rPr>
          <w:b/>
        </w:rPr>
        <w:t xml:space="preserve">1. Перечень планируемых результатов обучения по дисциплине</w:t>
      </w:r>
    </w:p>
    <w:p>
      <w:pPr>
        <w:jc w:val="left"/>
        <w:spacing w:before="60" w:after="40" w:line="300" w:lineRule="auto"/>
      </w:pPr>
      <w:r>
        <w:rPr>
          <w:b/>
        </w:rPr>
        <w:t xml:space="preserve">1.1 Перечень компетенций, установленных ФГОС</w:t>
      </w:r>
    </w:p>
    <w:p>
      <w:pPr>
        <w:jc w:val="both"/>
        <w:spacing w:before="0" w:after="0" w:line="240" w:lineRule="auto"/>
      </w:pPr>
      <w:r>
        <w:rPr/>
        <w:t xml:space="preserve">    После изучения дисциплины «Информатика» выпускник должен обладать следующими общепрофессиональными компетенциями (ОПК) и профессиональными компетенциями (ПК):</w:t>
      </w:r>
    </w:p>
    <w:p>
      <w:pPr>
        <w:numPr>
          <w:ilvl w:val="0"/>
          <w:numId w:val="2"/>
        </w:numPr>
      </w:pPr>
      <w:r>
        <w:rPr/>
        <w:t xml:space="preserve">способностью владеть культурой мышления, способностью к обобщению, анализу, восприятию информации, постановке цели и выбору путей ее достижения (ОК-1);</w:t>
      </w:r>
    </w:p>
    <w:p>
      <w:pPr>
        <w:numPr>
          <w:ilvl w:val="0"/>
          <w:numId w:val="2"/>
        </w:numPr>
      </w:pPr>
      <w:r>
        <w:rPr/>
        <w:t xml:space="preserve">способностью логически верно, аргументированно и ясно строить устную и письменную речь (ОК-2);</w:t>
      </w:r>
    </w:p>
    <w:p>
      <w:pPr>
        <w:numPr>
          <w:ilvl w:val="0"/>
          <w:numId w:val="2"/>
        </w:numPr>
      </w:pPr>
      <w:r>
        <w:rPr/>
        <w:t xml:space="preserve">способностью к кооперации с коллегами, работе в коллективе (ОК-3);</w:t>
      </w:r>
    </w:p>
    <w:p>
      <w:pPr>
        <w:numPr>
          <w:ilvl w:val="0"/>
          <w:numId w:val="2"/>
        </w:numPr>
      </w:pPr>
      <w:r>
        <w:rPr/>
        <w:t xml:space="preserve">готовностью учитывать современные тенденции развития электроники, измерительной и вычислительной техники, информационных технологий в своей профессиональной деятельности (ПК-3);</w:t>
      </w:r>
    </w:p>
    <w:p>
      <w:pPr>
        <w:numPr>
          <w:ilvl w:val="0"/>
          <w:numId w:val="2"/>
        </w:numPr>
      </w:pPr>
      <w:r>
        <w:rPr/>
        <w:t xml:space="preserve">способностью владеть методами решения задач анализа и расчета характеристик электрических цепей (ПК-4);</w:t>
      </w:r>
    </w:p>
    <w:p>
      <w:pPr>
        <w:jc w:val="left"/>
        <w:spacing w:before="60" w:after="40" w:line="300" w:lineRule="auto"/>
      </w:pPr>
      <w:r>
        <w:rPr>
          <w:b/>
        </w:rPr>
        <w:t xml:space="preserve">1.2 Цели и задачи освоения программы дисциплины</w:t>
      </w:r>
    </w:p>
    <w:p>
      <w:pPr>
        <w:jc w:val="both"/>
        <w:spacing w:before="0" w:after="0" w:line="240" w:lineRule="auto"/>
      </w:pPr>
      <w:r>
        <w:rPr/>
        <w:t xml:space="preserve">    Целью изучения дисциплины является ознакомление студентов с основами современных информационных технологий, тенденциями их развития, проведения анализа полученных результатов, применению современных информационных технологий в учебной и профессиональной деятельности.</w:t>
      </w:r>
    </w:p>
    <w:p>
      <w:pPr>
        <w:spacing w:before="0" w:after="0" w:line="276" w:lineRule="auto"/>
      </w:pPr>
      <w:r>
        <w:rPr/>
        <w:t xml:space="preserve"/>
      </w:r>
    </w:p>
    <w:p>
      <w:pPr/>
      <w:r>
        <w:rPr/>
        <w:t xml:space="preserve">Основными задачами являются: 
</w:t>
      </w:r>
    </w:p>
    <w:p>
      <w:pPr>
        <w:numPr>
          <w:ilvl w:val="0"/>
          <w:numId w:val="2"/>
        </w:numPr>
      </w:pPr>
      <w:r>
        <w:rPr/>
        <w:t xml:space="preserve">ознакомление студентов с основными принципами построения компьютеров, их характеристиками; 
</w:t>
      </w:r>
    </w:p>
    <w:p>
      <w:pPr>
        <w:numPr>
          <w:ilvl w:val="0"/>
          <w:numId w:val="2"/>
        </w:numPr>
      </w:pPr>
      <w:r>
        <w:rPr/>
        <w:t xml:space="preserve">получение навыков использования прикладного программного обеспечения для решения задач по обработке информации.</w:t>
      </w:r>
    </w:p>
    <w:p>
      <w:pPr>
        <w:jc w:val="left"/>
        <w:spacing w:before="60" w:after="40" w:line="300" w:lineRule="auto"/>
      </w:pPr>
      <w:r>
        <w:rPr>
          <w:b/>
        </w:rPr>
        <w:t xml:space="preserve">1.3 Результаты освоения дисциплины</w:t>
      </w:r>
    </w:p>
    <w:p>
      <w:pPr>
        <w:jc w:val="both"/>
        <w:spacing w:before="0" w:after="0" w:line="240" w:lineRule="auto"/>
      </w:pPr>
      <w:r>
        <w:rPr/>
        <w:t xml:space="preserve">В результате освоения дисциплины студенты должны:</w:t>
      </w:r>
    </w:p>
    <w:p>
      <w:pPr>
        <w:jc w:val="left"/>
        <w:spacing w:before="60" w:after="40" w:line="300" w:lineRule="auto"/>
      </w:pPr>
      <w:r>
        <w:rPr>
          <w:b/>
        </w:rPr>
        <w:t xml:space="preserve">Знать:</w:t>
      </w:r>
    </w:p>
    <w:p>
      <w:pPr>
        <w:jc w:val="both"/>
        <w:spacing w:before="0" w:after="0" w:line="240" w:lineRule="auto"/>
      </w:pPr>
      <w:r>
        <w:rPr/>
        <w:t xml:space="preserve">    основные принципы формирования, передачи, приема и хранения изображений;
</w:t>
      </w:r>
    </w:p>
    <w:p>
      <w:pPr>
        <w:jc w:val="both"/>
        <w:spacing w:before="0" w:after="0" w:line="240" w:lineRule="auto"/>
      </w:pPr>
      <w:r>
        <w:rPr/>
        <w:t xml:space="preserve">    основы теории функционирования радиотехнических систем передачи информации;</w:t>
      </w:r>
    </w:p>
    <w:p>
      <w:pPr>
        <w:jc w:val="left"/>
        <w:spacing w:before="60" w:after="40" w:line="300" w:lineRule="auto"/>
      </w:pPr>
      <w:r>
        <w:rPr>
          <w:b/>
        </w:rPr>
        <w:t xml:space="preserve">Уметь:</w:t>
      </w:r>
    </w:p>
    <w:p>
      <w:pPr>
        <w:jc w:val="both"/>
        <w:spacing w:before="0" w:after="0" w:line="240" w:lineRule="auto"/>
      </w:pPr>
      <w:r>
        <w:rPr/>
        <w:t xml:space="preserve">    основные принципы формирования, передачи, приема и хранения изображений;
</w:t>
      </w:r>
    </w:p>
    <w:p>
      <w:pPr>
        <w:jc w:val="both"/>
        <w:spacing w:before="0" w:after="0" w:line="240" w:lineRule="auto"/>
      </w:pPr>
      <w:r>
        <w:rPr/>
        <w:t xml:space="preserve">    основы теории функционирования радиотехнических систем передачи информации;</w:t>
      </w:r>
    </w:p>
    <w:p>
      <w:pPr>
        <w:jc w:val="left"/>
        <w:spacing w:before="60" w:after="40" w:line="300" w:lineRule="auto"/>
      </w:pPr>
      <w:r>
        <w:rPr>
          <w:b/>
        </w:rPr>
        <w:t xml:space="preserve">Владеть:</w:t>
      </w:r>
    </w:p>
    <w:p>
      <w:pPr>
        <w:jc w:val="both"/>
        <w:spacing w:before="0" w:after="0" w:line="240" w:lineRule="auto"/>
      </w:pPr>
      <w:r>
        <w:rPr/>
        <w:t xml:space="preserve">    основные принципы формирования, передачи, приема и хранения изображений;
</w:t>
      </w:r>
    </w:p>
    <w:p>
      <w:pPr>
        <w:jc w:val="both"/>
        <w:spacing w:before="0" w:after="0" w:line="240" w:lineRule="auto"/>
      </w:pPr>
      <w:r>
        <w:rPr/>
        <w:t xml:space="preserve">    основы теории функционирования радиотехнических систем передачи информации;</w:t>
      </w:r>
    </w:p>
    <w:p>
      <w:pPr>
        <w:jc w:val="left"/>
        <w:spacing w:before="60" w:after="40" w:line="300" w:lineRule="auto"/>
      </w:pPr>
      <w:r>
        <w:rPr>
          <w:b/>
        </w:rPr>
        <w:t xml:space="preserve">2. Место дисциплины в структуре ООП</w:t>
      </w:r>
    </w:p>
    <w:p>
      <w:pPr>
        <w:jc w:val="left"/>
        <w:spacing w:before="60" w:after="40" w:line="300" w:lineRule="auto"/>
      </w:pPr>
      <w:r>
        <w:rPr>
          <w:b/>
        </w:rPr>
        <w:t xml:space="preserve">Обеспечиваемые (последующие) дисциплины и практики</w:t>
      </w:r>
    </w:p>
    <w:p>
      <w:pPr>
        <w:jc w:val="both"/>
        <w:spacing w:before="0" w:after="0" w:line="240" w:lineRule="auto"/>
      </w:pPr>
      <w:r>
        <w:rPr/>
        <w:t xml:space="preserve">    Правоведение
</w:t>
      </w:r>
    </w:p>
    <w:p>
      <w:pPr>
        <w:jc w:val="both"/>
        <w:spacing w:before="0" w:after="0" w:line="240" w:lineRule="auto"/>
      </w:pPr>
      <w:r>
        <w:rPr/>
        <w:t xml:space="preserve">    Основы экономики
</w:t>
      </w:r>
    </w:p>
    <w:p>
      <w:pPr>
        <w:jc w:val="both"/>
        <w:spacing w:before="0" w:after="0" w:line="240" w:lineRule="auto"/>
      </w:pPr>
      <w:r>
        <w:rPr/>
        <w:t xml:space="preserve">    Культурология
</w:t>
      </w:r>
    </w:p>
    <w:p>
      <w:pPr>
        <w:jc w:val="both"/>
        <w:spacing w:before="0" w:after="0" w:line="240" w:lineRule="auto"/>
      </w:pPr>
      <w:r>
        <w:rPr/>
        <w:t xml:space="preserve">    </w:t>
      </w:r>
    </w:p>
    <w:p>
      <w:r>
        <w:br w:type="page"/>
      </w:r>
    </w:p>
    <w:p>
      <w:pPr>
        <w:jc w:val="left"/>
        <w:spacing w:before="60" w:after="40" w:line="300" w:lineRule="auto"/>
      </w:pPr>
      <w:r>
        <w:rPr>
          <w:b/>
        </w:rPr>
        <w:t xml:space="preserve">3. Структура дисциплины</w:t>
      </w:r>
    </w:p>
    <w:tbl>
      <w:tblGrid>
        <w:gridCol/>
        <w:gridCol w:w="1666.6666666667" w:type="dxa"/>
        <w:gridCol w:w="1666.6666666667" w:type="dxa"/>
        <w:gridCol w:w="1666.6666666667" w:type="dxa"/>
      </w:tblGrid>
      <w:tblPr>
        <w:tblStyle w:val="Colspan Rowspan"/>
      </w:tblPr>
      <w:tr>
        <w:trPr>
          <w:trHeight w:val="100" w:hRule="atLeast"/>
        </w:trPr>
        <w:tc>
          <w:tcPr>
            <w:tcW w:w="7000" w:type="dxa"/>
            <w:vAlign w:val="center"/>
            <w:vMerge w:val="restart"/>
          </w:tcPr>
          <w:p>
            <w:pPr>
              <w:jc w:val="center"/>
              <w:spacing w:before="0" w:after="0" w:line="276" w:lineRule="auto"/>
            </w:pPr>
            <w:r>
              <w:rPr/>
              <w:t xml:space="preserve">Вид учебной работы</w:t>
            </w:r>
          </w:p>
        </w:tc>
        <w:tc>
          <w:tcPr>
            <w:tcW w:w="5000" w:type="dxa"/>
            <w:vAlign w:val="center"/>
            <w:gridSpan w:val="3"/>
          </w:tcPr>
          <w:p>
            <w:pPr>
              <w:jc w:val="center"/>
              <w:spacing w:before="0" w:after="0" w:line="276" w:lineRule="auto"/>
            </w:pPr>
            <w:r>
              <w:rPr/>
              <w:t xml:space="preserve">Количество часов</w:t>
            </w:r>
          </w:p>
        </w:tc>
      </w:tr>
      <w:tr>
        <w:trPr>
          <w:trHeight w:val="100" w:hRule="atLeast"/>
        </w:trPr>
        <w:tc>
          <w:tcPr>
            <w:tcW w:w="" w:type="dxa"/>
            <w:vMerge w:val="continue"/>
          </w:tcPr>
          <w:p/>
        </w:tc>
        <w:tc>
          <w:tcPr>
            <w:tcW w:w="1666.6666666667" w:type="dxa"/>
            <w:vAlign w:val="center"/>
          </w:tcPr>
          <w:p>
            <w:pPr>
              <w:jc w:val="center"/>
              <w:spacing w:before="0" w:after="0" w:line="276" w:lineRule="auto"/>
            </w:pPr>
            <w:r>
              <w:rPr/>
              <w:t xml:space="preserve">Всего</w:t>
            </w:r>
          </w:p>
        </w:tc>
        <w:tc>
          <w:tcPr>
            <w:tcW w:w="1666.6666666667" w:type="dxa"/>
            <w:vAlign w:val="center"/>
          </w:tcPr>
          <w:p>
            <w:pPr>
              <w:jc w:val="center"/>
              <w:spacing w:before="0" w:after="0" w:line="276" w:lineRule="auto"/>
            </w:pPr>
            <w:r>
              <w:rPr/>
              <w:t xml:space="preserve">Семестр №2</w:t>
            </w:r>
          </w:p>
        </w:tc>
        <w:tc>
          <w:tcPr>
            <w:tcW w:w="1666.6666666667" w:type="dxa"/>
            <w:vAlign w:val="center"/>
          </w:tcPr>
          <w:p>
            <w:pPr>
              <w:jc w:val="center"/>
              <w:spacing w:before="0" w:after="0" w:line="276" w:lineRule="auto"/>
            </w:pPr>
            <w:r>
              <w:rPr/>
              <w:t xml:space="preserve">Семестр №3</w:t>
            </w:r>
          </w:p>
        </w:tc>
      </w:tr>
      <w:tr>
        <w:trPr>
          <w:trHeight w:val="100" w:hRule="atLeast"/>
        </w:trPr>
        <w:tc>
          <w:tcPr>
            <w:tcW w:w="7000" w:type="dxa"/>
            <w:vAlign w:val="center"/>
          </w:tcPr>
          <w:p>
            <w:pPr>
              <w:jc w:val="both"/>
              <w:spacing w:before="0" w:after="0" w:line="240" w:lineRule="auto"/>
            </w:pPr>
            <w:r>
              <w:rPr/>
              <w:t xml:space="preserve">Общая трудоемкость дисциплины</w:t>
            </w:r>
          </w:p>
        </w:tc>
        <w:tc>
          <w:tcPr>
            <w:tcW w:w="1666.6666666667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233</w:t>
            </w:r>
          </w:p>
        </w:tc>
        <w:tc>
          <w:tcPr>
            <w:tcW w:w="1666.6666666667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68</w:t>
            </w:r>
          </w:p>
        </w:tc>
        <w:tc>
          <w:tcPr>
            <w:tcW w:w="1666.6666666667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165</w:t>
            </w:r>
          </w:p>
        </w:tc>
      </w:tr>
      <w:tr>
        <w:trPr>
          <w:trHeight w:val="100" w:hRule="atLeast"/>
        </w:trPr>
        <w:tc>
          <w:tcPr>
            <w:tcW w:w="7000" w:type="dxa"/>
            <w:vAlign w:val="center"/>
          </w:tcPr>
          <w:p>
            <w:pPr>
              <w:jc w:val="both"/>
              <w:spacing w:before="0" w:after="0" w:line="240" w:lineRule="auto"/>
            </w:pPr>
            <w:r>
              <w:rPr/>
              <w:t xml:space="preserve">Аудиторные занятия, в том числе:</w:t>
            </w:r>
          </w:p>
        </w:tc>
        <w:tc>
          <w:tcPr>
            <w:tcW w:w="1666.6666666667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135</w:t>
            </w:r>
          </w:p>
        </w:tc>
        <w:tc>
          <w:tcPr>
            <w:tcW w:w="1666.6666666667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39</w:t>
            </w:r>
          </w:p>
        </w:tc>
        <w:tc>
          <w:tcPr>
            <w:tcW w:w="1666.6666666667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96</w:t>
            </w:r>
          </w:p>
        </w:tc>
      </w:tr>
      <w:tr>
        <w:trPr>
          <w:trHeight w:val="100" w:hRule="atLeast"/>
        </w:trPr>
        <w:tc>
          <w:tcPr>
            <w:tcW w:w="7000" w:type="dxa"/>
            <w:vAlign w:val="center"/>
          </w:tcPr>
          <w:p>
            <w:pPr>
              <w:jc w:val="both"/>
              <w:spacing w:before="0" w:after="0" w:line="240" w:lineRule="auto"/>
            </w:pPr>
            <w:r>
              <w:rPr/>
              <w:t xml:space="preserve">    лекции</w:t>
            </w:r>
          </w:p>
        </w:tc>
        <w:tc>
          <w:tcPr>
            <w:tcW w:w="1666.6666666667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42</w:t>
            </w:r>
          </w:p>
        </w:tc>
        <w:tc>
          <w:tcPr>
            <w:tcW w:w="1666.6666666667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11</w:t>
            </w:r>
          </w:p>
        </w:tc>
        <w:tc>
          <w:tcPr>
            <w:tcW w:w="1666.6666666667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31</w:t>
            </w:r>
          </w:p>
        </w:tc>
      </w:tr>
      <w:tr>
        <w:trPr>
          <w:trHeight w:val="100" w:hRule="atLeast"/>
        </w:trPr>
        <w:tc>
          <w:tcPr>
            <w:tcW w:w="7000" w:type="dxa"/>
            <w:vAlign w:val="center"/>
          </w:tcPr>
          <w:p>
            <w:pPr>
              <w:jc w:val="both"/>
              <w:spacing w:before="0" w:after="0" w:line="240" w:lineRule="auto"/>
            </w:pPr>
            <w:r>
              <w:rPr/>
              <w:t xml:space="preserve">    лабораторные работы</w:t>
            </w:r>
          </w:p>
        </w:tc>
        <w:tc>
          <w:tcPr>
            <w:tcW w:w="1666.6666666667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44</w:t>
            </w:r>
          </w:p>
        </w:tc>
        <w:tc>
          <w:tcPr>
            <w:tcW w:w="1666.6666666667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12</w:t>
            </w:r>
          </w:p>
        </w:tc>
        <w:tc>
          <w:tcPr>
            <w:tcW w:w="1666.6666666667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32</w:t>
            </w:r>
          </w:p>
        </w:tc>
      </w:tr>
      <w:tr>
        <w:trPr/>
        <w:tc>
          <w:tcPr>
            <w:tcW w:w="7000" w:type="dxa"/>
            <w:vAlign w:val="center"/>
          </w:tcPr>
          <w:p>
            <w:pPr>
              <w:jc w:val="both"/>
              <w:spacing w:before="0" w:after="0" w:line="240" w:lineRule="auto"/>
            </w:pPr>
            <w:r>
              <w:rPr/>
              <w:t xml:space="preserve">    практические/семинарские занятия</w:t>
            </w:r>
          </w:p>
        </w:tc>
        <w:tc>
          <w:tcPr>
            <w:tcW w:w="1666.6666666667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49</w:t>
            </w:r>
          </w:p>
        </w:tc>
        <w:tc>
          <w:tcPr>
            <w:tcW w:w="1666.6666666667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16</w:t>
            </w:r>
          </w:p>
        </w:tc>
        <w:tc>
          <w:tcPr>
            <w:tcW w:w="1666.6666666667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33</w:t>
            </w:r>
          </w:p>
        </w:tc>
      </w:tr>
      <w:tr>
        <w:trPr>
          <w:trHeight w:val="100" w:hRule="atLeast"/>
        </w:trPr>
        <w:tc>
          <w:tcPr>
            <w:tcW w:w="7000" w:type="dxa"/>
            <w:vAlign w:val="center"/>
          </w:tcPr>
          <w:p>
            <w:pPr>
              <w:jc w:val="both"/>
              <w:spacing w:before="0" w:after="0" w:line="240" w:lineRule="auto"/>
            </w:pPr>
            <w:r>
              <w:rPr/>
              <w:t xml:space="preserve">Самостоятельная работа (в т.ч. курсовое проектирование)</w:t>
            </w:r>
          </w:p>
        </w:tc>
        <w:tc>
          <w:tcPr>
            <w:tcW w:w="1666.6666666667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48</w:t>
            </w:r>
          </w:p>
        </w:tc>
        <w:tc>
          <w:tcPr>
            <w:tcW w:w="1666.6666666667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14</w:t>
            </w:r>
          </w:p>
        </w:tc>
        <w:tc>
          <w:tcPr>
            <w:tcW w:w="1666.6666666667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34</w:t>
            </w:r>
          </w:p>
        </w:tc>
      </w:tr>
      <w:tr>
        <w:trPr>
          <w:trHeight w:val="100" w:hRule="atLeast"/>
        </w:trPr>
        <w:tc>
          <w:tcPr>
            <w:tcW w:w="7000" w:type="dxa"/>
            <w:vAlign w:val="center"/>
          </w:tcPr>
          <w:p>
            <w:pPr>
              <w:jc w:val="both"/>
              <w:spacing w:before="0" w:after="0" w:line="240" w:lineRule="auto"/>
            </w:pPr>
            <w:r>
              <w:rPr/>
              <w:t xml:space="preserve">Трудоемкость промежуточной аттестации</w:t>
            </w:r>
          </w:p>
        </w:tc>
        <w:tc>
          <w:tcPr>
            <w:tcW w:w="1666.6666666667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50</w:t>
            </w:r>
          </w:p>
        </w:tc>
        <w:tc>
          <w:tcPr>
            <w:tcW w:w="1666.6666666667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15</w:t>
            </w:r>
          </w:p>
        </w:tc>
        <w:tc>
          <w:tcPr>
            <w:tcW w:w="1666.6666666667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35</w:t>
            </w:r>
          </w:p>
        </w:tc>
      </w:tr>
      <w:tr>
        <w:trPr>
          <w:trHeight w:val="100" w:hRule="atLeast"/>
        </w:trPr>
        <w:tc>
          <w:tcPr>
            <w:tcW w:w="7000" w:type="dxa"/>
            <w:vAlign w:val="center"/>
          </w:tcPr>
          <w:p>
            <w:pPr>
              <w:jc w:val="both"/>
              <w:spacing w:before="0" w:after="0" w:line="240" w:lineRule="auto"/>
            </w:pPr>
            <w:r>
              <w:rPr/>
              <w:t xml:space="preserve">Вид промежуточной аттестации (итогового контроля по дисциплине)</w:t>
            </w:r>
          </w:p>
        </w:tc>
        <w:tc>
          <w:tcPr>
            <w:tcW w:w="1666.6666666667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Экзамен, Курсовая работа</w:t>
            </w:r>
          </w:p>
        </w:tc>
        <w:tc>
          <w:tcPr>
            <w:tcW w:w="1666.6666666667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Экзамен</w:t>
            </w:r>
          </w:p>
        </w:tc>
        <w:tc>
          <w:tcPr>
            <w:tcW w:w="1666.6666666667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Экзамен, Курсовая работа</w:t>
            </w:r>
          </w:p>
        </w:tc>
      </w:tr>
    </w:tbl>
    <w:sectPr>
      <w:pgSz w:orient="portrait" w:w="11905.511811024" w:h="16837.795275591"/>
      <w:pgMar w:top="1133" w:right="850" w:bottom="1133" w:left="1700" w:header="720" w:footer="720" w:gutter="0"/>
      <w:cols w:num="1" w:space="720"/>
      <w:pgNumType w:start="1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294ADCDC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</w:style>
  <w:style w:type="table" w:customStyle="1" w:styleId="">
    <w:name w:val=""/>
    <w:uiPriority w:val="99"/>
    <w:tblPr>
      <w:tblW w:w="0" w:type="auto"/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LENA</dc:creator>
  <dc:title/>
  <dc:description/>
  <dc:subject/>
  <cp:keywords/>
  <cp:category/>
  <cp:lastModifiedBy/>
  <dcterms:created xsi:type="dcterms:W3CDTF">2017-10-26T07:03:14+00:00</dcterms:created>
  <dcterms:modified xsi:type="dcterms:W3CDTF">2017-10-26T07:03:14+00:00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