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AF9" w:rsidRDefault="008F6AF9" w:rsidP="008F6AF9">
      <w:pPr>
        <w:rPr>
          <w:rFonts w:eastAsiaTheme="minorEastAsia"/>
        </w:rPr>
      </w:pPr>
      <w:r>
        <w:rPr>
          <w:rFonts w:eastAsiaTheme="minorEastAsia"/>
        </w:rPr>
        <w:t xml:space="preserve">During the initial growth phase of a pandemic, the number of cases shows exponential growth. As time progresses, the number of new cases each day starts to decrease, and eventually we reach a final number of cases. Thus, the cumulative number of cases form an approximately linear relationship with time in the log-linear scale in the initial phases, but then plateaus after a certain </w:t>
      </w:r>
      <w:proofErr w:type="spellStart"/>
      <w:r>
        <w:rPr>
          <w:rFonts w:eastAsiaTheme="minorEastAsia"/>
        </w:rPr>
        <w:t>timepoint</w:t>
      </w:r>
      <w:proofErr w:type="spellEnd"/>
      <w:r>
        <w:rPr>
          <w:rFonts w:eastAsiaTheme="minorEastAsia"/>
        </w:rPr>
        <w:t>.</w:t>
      </w:r>
    </w:p>
    <w:p w:rsidR="009F2A4C" w:rsidRDefault="008F6AF9">
      <w:pPr>
        <w:rPr>
          <w:rFonts w:eastAsiaTheme="minorEastAsia"/>
        </w:rPr>
      </w:pPr>
      <w:r>
        <w:rPr>
          <w:rFonts w:eastAsiaTheme="minorEastAsia"/>
        </w:rPr>
        <w:t xml:space="preserve">It is common in Epidemiology to model this initial exponential growth and subsequent slow-down using a logistic growth model. </w:t>
      </w:r>
      <w:r w:rsidR="009F2A4C">
        <w:t xml:space="preserve">The cumulative incidences </w:t>
      </w:r>
      <m:oMath>
        <m:r>
          <w:rPr>
            <w:rFonts w:ascii="Cambria Math" w:hAnsi="Cambria Math"/>
          </w:rPr>
          <m:t>C(t)</m:t>
        </m:r>
      </m:oMath>
      <w:r w:rsidR="009F2A4C">
        <w:rPr>
          <w:rFonts w:eastAsiaTheme="minorEastAsia"/>
        </w:rPr>
        <w:t xml:space="preserve"> (the total number of cases by </w:t>
      </w:r>
      <w:proofErr w:type="gramStart"/>
      <w:r w:rsidR="009F2A4C">
        <w:rPr>
          <w:rFonts w:eastAsiaTheme="minorEastAsia"/>
        </w:rPr>
        <w:t xml:space="preserve">time </w:t>
      </w:r>
      <w:proofErr w:type="gramEnd"/>
      <m:oMath>
        <m:r>
          <w:rPr>
            <w:rFonts w:ascii="Cambria Math" w:eastAsiaTheme="minorEastAsia" w:hAnsi="Cambria Math"/>
          </w:rPr>
          <m:t>t</m:t>
        </m:r>
      </m:oMath>
      <w:r w:rsidR="009F2A4C">
        <w:rPr>
          <w:rFonts w:eastAsiaTheme="minorEastAsia"/>
        </w:rPr>
        <w:t>) can be approximated by</w:t>
      </w:r>
    </w:p>
    <w:p w:rsidR="009F2A4C" w:rsidRDefault="009F2A4C" w:rsidP="00E72464">
      <w:pPr>
        <w:jc w:val="center"/>
        <w:rPr>
          <w:rFonts w:eastAsiaTheme="minorEastAsia"/>
        </w:rPr>
      </w:pP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den>
        </m:f>
      </m:oMath>
      <w:r w:rsidR="000C1EB5">
        <w:rPr>
          <w:rFonts w:eastAsiaTheme="minorEastAsia"/>
        </w:rPr>
        <w:t>,</w:t>
      </w:r>
    </w:p>
    <w:p w:rsidR="000C1EB5" w:rsidRDefault="000C1EB5" w:rsidP="000C1EB5">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r</m:t>
        </m:r>
      </m:oMath>
      <w:r>
        <w:rPr>
          <w:rFonts w:eastAsiaTheme="minorEastAsia"/>
        </w:rPr>
        <w:t xml:space="preserve"> is the exponential growth rate, </w:t>
      </w:r>
      <m:oMath>
        <m:r>
          <w:rPr>
            <w:rFonts w:ascii="Cambria Math" w:eastAsiaTheme="minorEastAsia" w:hAnsi="Cambria Math"/>
          </w:rPr>
          <m:t>K=</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t→∞</m:t>
                </m:r>
              </m:lim>
            </m:limLow>
            <m:ctrlPr>
              <w:rPr>
                <w:rFonts w:ascii="Cambria Math" w:hAnsi="Cambria Math"/>
                <w:i/>
              </w:rPr>
            </m:ctrlPr>
          </m:fName>
          <m:e>
            <m:r>
              <w:rPr>
                <w:rFonts w:ascii="Cambria Math" w:hAnsi="Cambria Math"/>
              </w:rPr>
              <m:t>C(t)</m:t>
            </m:r>
            <m:ctrlPr>
              <w:rPr>
                <w:rFonts w:ascii="Cambria Math" w:hAnsi="Cambria Math"/>
                <w:i/>
              </w:rPr>
            </m:ctrlPr>
          </m:e>
        </m:func>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=C(0)</m:t>
        </m:r>
      </m:oMath>
    </w:p>
    <w:p w:rsidR="009F2A4C" w:rsidRDefault="009F2A4C">
      <w:pPr>
        <w:rPr>
          <w:rFonts w:eastAsiaTheme="minorEastAsia"/>
        </w:rPr>
      </w:pPr>
      <w:r>
        <w:rPr>
          <w:rFonts w:eastAsiaTheme="minorEastAsia"/>
        </w:rPr>
        <w:t xml:space="preserve">The new cases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in a time period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oMath>
      <w:r>
        <w:rPr>
          <w:rFonts w:eastAsiaTheme="minorEastAsia"/>
        </w:rPr>
        <w:t xml:space="preserve"> is thus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p>
    <w:p w:rsidR="006B72A8" w:rsidRDefault="000C1EB5" w:rsidP="0079347D">
      <w:pPr>
        <w:rPr>
          <w:rFonts w:eastAsiaTheme="minorEastAsia"/>
        </w:rPr>
      </w:pPr>
      <w:r>
        <w:rPr>
          <w:rFonts w:eastAsiaTheme="minorEastAsia"/>
        </w:rPr>
        <w:t xml:space="preserve">By taking the derivative </w:t>
      </w:r>
      <w:proofErr w:type="gramStart"/>
      <w:r>
        <w:rPr>
          <w:rFonts w:eastAsiaTheme="minorEastAsia"/>
        </w:rPr>
        <w:t xml:space="preserve">of </w:t>
      </w:r>
      <w:proofErr w:type="gramEnd"/>
      <m:oMath>
        <m:r>
          <w:rPr>
            <w:rFonts w:ascii="Cambria Math" w:eastAsiaTheme="minorEastAsia" w:hAnsi="Cambria Math"/>
          </w:rPr>
          <m:t>C(t)</m:t>
        </m:r>
      </m:oMath>
      <w:r>
        <w:rPr>
          <w:rFonts w:eastAsiaTheme="minorEastAsia"/>
        </w:rPr>
        <w:t>, we can estimate the change in number of total cases with respect to time. Hence, when looking between two subsequent time points, we can find the number of new cases.</w:t>
      </w:r>
    </w:p>
    <w:p w:rsidR="000C1EB5" w:rsidRDefault="000C1EB5" w:rsidP="0079347D">
      <w:pPr>
        <w:rPr>
          <w:rFonts w:eastAsiaTheme="minorEastAsia"/>
        </w:rPr>
      </w:pPr>
      <w:r>
        <w:rPr>
          <w:rFonts w:eastAsiaTheme="minorEastAsia"/>
        </w:rPr>
        <w:t xml:space="preserve">The derivative </w:t>
      </w:r>
      <w:proofErr w:type="gramStart"/>
      <w:r>
        <w:rPr>
          <w:rFonts w:eastAsiaTheme="minorEastAsia"/>
        </w:rPr>
        <w:t xml:space="preserve">of </w:t>
      </w:r>
      <w:proofErr w:type="gramEnd"/>
      <m:oMath>
        <m:r>
          <w:rPr>
            <w:rFonts w:ascii="Cambria Math" w:eastAsiaTheme="minorEastAsia" w:hAnsi="Cambria Math"/>
          </w:rPr>
          <m:t>C(t)</m:t>
        </m:r>
      </m:oMath>
      <w:r w:rsidR="007865AC">
        <w:rPr>
          <w:rFonts w:eastAsiaTheme="minorEastAsia"/>
        </w:rPr>
        <w:t>, the density of the logistic function, is</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d>
          </m:num>
          <m:den>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e>
                </m:d>
              </m:e>
              <m:sup>
                <m:r>
                  <w:rPr>
                    <w:rFonts w:ascii="Cambria Math" w:eastAsiaTheme="minorEastAsia" w:hAnsi="Cambria Math"/>
                  </w:rPr>
                  <m:t>2</m:t>
                </m:r>
              </m:sup>
            </m:sSup>
          </m:den>
        </m:f>
      </m:oMath>
      <w:r w:rsidR="007865AC">
        <w:rPr>
          <w:rFonts w:eastAsiaTheme="minorEastAsia"/>
        </w:rPr>
        <w:t xml:space="preserve">, which looks a lot like a normal distribution! Hence, we can use a normal distribution to approximate the logistic function. </w:t>
      </w:r>
    </w:p>
    <w:p w:rsidR="007865AC" w:rsidRDefault="007865AC" w:rsidP="0079347D">
      <w:pPr>
        <w:rPr>
          <w:rFonts w:eastAsiaTheme="minorEastAsia"/>
        </w:rPr>
      </w:pPr>
    </w:p>
    <w:p w:rsidR="007865AC" w:rsidRDefault="009B3BC4" w:rsidP="0079347D">
      <w:pPr>
        <w:rPr>
          <w:rFonts w:eastAsiaTheme="minorEastAsia"/>
        </w:rPr>
      </w:pPr>
      <w:r>
        <w:rPr>
          <w:rFonts w:eastAsiaTheme="minorEastAsia"/>
        </w:rPr>
        <w:t>This led us to attempt to model number of new cases using a Gaussian curve.</w:t>
      </w:r>
    </w:p>
    <w:p w:rsidR="009B3BC4" w:rsidRDefault="009B3BC4" w:rsidP="0079347D">
      <w:pPr>
        <w:rPr>
          <w:rFonts w:eastAsiaTheme="minorEastAsia"/>
        </w:rPr>
      </w:pPr>
      <w:r>
        <w:rPr>
          <w:rFonts w:eastAsiaTheme="minorEastAsia"/>
        </w:rPr>
        <w:t xml:space="preserve">We found this fit the number of new cases quite well for many countries, with some limitations of course. Since this density fit the number of new cases quite well in initial modeling, we </w:t>
      </w:r>
      <w:r w:rsidR="005B1F25">
        <w:rPr>
          <w:rFonts w:eastAsiaTheme="minorEastAsia"/>
        </w:rPr>
        <w:t>decided to create</w:t>
      </w:r>
      <w:r>
        <w:rPr>
          <w:rFonts w:eastAsiaTheme="minorEastAsia"/>
        </w:rPr>
        <w:t xml:space="preserve"> a model that </w:t>
      </w:r>
      <w:r w:rsidR="005B1F25">
        <w:rPr>
          <w:rFonts w:eastAsiaTheme="minorEastAsia"/>
        </w:rPr>
        <w:t xml:space="preserve">incorporates </w:t>
      </w:r>
      <w:proofErr w:type="gramStart"/>
      <w:r w:rsidR="005B1F25">
        <w:rPr>
          <w:rFonts w:eastAsiaTheme="minorEastAsia"/>
        </w:rPr>
        <w:t>an</w:t>
      </w:r>
      <w:proofErr w:type="gramEnd"/>
      <w:r w:rsidR="005B1F25">
        <w:rPr>
          <w:rFonts w:eastAsiaTheme="minorEastAsia"/>
        </w:rPr>
        <w:t xml:space="preserve"> </w:t>
      </w:r>
      <m:oMath>
        <m:r>
          <m:rPr>
            <m:sty m:val="p"/>
          </m:rPr>
          <w:rPr>
            <w:rFonts w:ascii="Cambria Math" w:eastAsiaTheme="minorEastAsia" w:hAnsi="Cambria Math"/>
          </w:rPr>
          <m:t>exp⁡</m:t>
        </m:r>
        <m:r>
          <w:rPr>
            <w:rFonts w:ascii="Cambria Math" w:eastAsiaTheme="minorEastAsia" w:hAnsi="Cambria Math"/>
          </w:rPr>
          <m:t>(tim</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 xml:space="preserve">) </m:t>
        </m:r>
      </m:oMath>
      <w:r w:rsidR="005B1F25">
        <w:rPr>
          <w:rFonts w:eastAsiaTheme="minorEastAsia"/>
        </w:rPr>
        <w:t>term, and hence</w:t>
      </w:r>
      <w:r>
        <w:rPr>
          <w:rFonts w:eastAsiaTheme="minorEastAsia"/>
        </w:rPr>
        <w:t xml:space="preserve"> </w:t>
      </w:r>
      <w:r w:rsidR="005B1F25">
        <w:rPr>
          <w:rFonts w:eastAsiaTheme="minorEastAsia"/>
        </w:rPr>
        <w:t>we included</w:t>
      </w:r>
      <w:r>
        <w:rPr>
          <w:rFonts w:eastAsiaTheme="minorEastAsia"/>
        </w:rPr>
        <w:t xml:space="preserve"> covariate</w:t>
      </w:r>
      <w:r w:rsidR="005B1F25">
        <w:rPr>
          <w:rFonts w:eastAsiaTheme="minorEastAsia"/>
        </w:rPr>
        <w:t>s</w:t>
      </w:r>
      <w:r>
        <w:rPr>
          <w:rFonts w:eastAsiaTheme="minorEastAsia"/>
        </w:rPr>
        <w:t xml:space="preserve"> for </w:t>
      </w:r>
      <m:oMath>
        <m:r>
          <w:rPr>
            <w:rFonts w:ascii="Cambria Math" w:eastAsiaTheme="minorEastAsia" w:hAnsi="Cambria Math"/>
          </w:rPr>
          <m:t>time</m:t>
        </m:r>
      </m:oMath>
      <w:r>
        <w:rPr>
          <w:rFonts w:eastAsiaTheme="minorEastAsia"/>
        </w:rPr>
        <w:t xml:space="preserve"> </w:t>
      </w:r>
      <w:r w:rsidR="005B1F25">
        <w:rPr>
          <w:rFonts w:eastAsiaTheme="minorEastAsia"/>
        </w:rPr>
        <w:t xml:space="preserve">as well as </w:t>
      </w:r>
      <m:oMath>
        <m:r>
          <w:rPr>
            <w:rFonts w:ascii="Cambria Math" w:eastAsiaTheme="minorEastAsia" w:hAnsi="Cambria Math"/>
          </w:rPr>
          <m:t>tim</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Pr>
          <w:rFonts w:eastAsiaTheme="minorEastAsia"/>
        </w:rPr>
        <w:t xml:space="preserve">. </w:t>
      </w:r>
      <w:bookmarkStart w:id="0" w:name="_GoBack"/>
      <w:bookmarkEnd w:id="0"/>
    </w:p>
    <w:sectPr w:rsidR="009B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521002"/>
    <w:multiLevelType w:val="hybridMultilevel"/>
    <w:tmpl w:val="01E03832"/>
    <w:lvl w:ilvl="0" w:tplc="B3567D3C">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4C"/>
    <w:rsid w:val="000C1EB5"/>
    <w:rsid w:val="00214BA8"/>
    <w:rsid w:val="004C5CA8"/>
    <w:rsid w:val="005B1F25"/>
    <w:rsid w:val="006B72A8"/>
    <w:rsid w:val="007865AC"/>
    <w:rsid w:val="0079347D"/>
    <w:rsid w:val="007F6F7C"/>
    <w:rsid w:val="008C1415"/>
    <w:rsid w:val="008F6AF9"/>
    <w:rsid w:val="009B3BC4"/>
    <w:rsid w:val="009F2A4C"/>
    <w:rsid w:val="00A00337"/>
    <w:rsid w:val="00A4300F"/>
    <w:rsid w:val="00CC3CA3"/>
    <w:rsid w:val="00E7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2D30"/>
  <w15:chartTrackingRefBased/>
  <w15:docId w15:val="{B6235F0F-8271-4FC6-9E4D-56BC36E0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2A4C"/>
    <w:rPr>
      <w:color w:val="808080"/>
    </w:rPr>
  </w:style>
  <w:style w:type="paragraph" w:styleId="ListParagraph">
    <w:name w:val="List Paragraph"/>
    <w:basedOn w:val="Normal"/>
    <w:uiPriority w:val="34"/>
    <w:qFormat/>
    <w:rsid w:val="00793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259</Words>
  <Characters>1478</Characters>
  <Application>Microsoft Office Word</Application>
  <DocSecurity>0</DocSecurity>
  <Lines>12</Lines>
  <Paragraphs>3</Paragraphs>
  <ScaleCrop>false</ScaleCrop>
  <Company>UNC Chapel Hill</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Krajewski, Taylor Joanne</dc:creator>
  <cp:keywords/>
  <dc:description/>
  <cp:lastModifiedBy>Krajewski, Taylor Joanne</cp:lastModifiedBy>
  <cp:revision>16</cp:revision>
  <dcterms:created xsi:type="dcterms:W3CDTF">2020-04-06T04:01:00Z</dcterms:created>
  <dcterms:modified xsi:type="dcterms:W3CDTF">2020-04-15T17:52:00Z</dcterms:modified>
</cp:coreProperties>
</file>