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A200" w:sz="18" w:space="8"/>
        </w:pBdr>
        <w:spacing w:after="0" w:before="1200"/>
      </w:pPr>
      <w:r>
        <w:rPr>
          <w:b/>
          <w:bCs/>
          <w:color w:val="1A2A6C"/>
          <w:sz w:val="30"/>
          <w:szCs w:val="30"/>
        </w:rPr>
        <w:t xml:space="preserve">APOLLO SOLAR VENTURES INC.</w:t>
      </w:r>
    </w:p>
    <w:p>
      <w:pPr>
        <w:spacing w:after="480" w:before="60"/>
      </w:pPr>
      <w:r>
        <w:rPr>
          <w:b/>
          <w:bCs/>
          <w:color w:val="C8A200"/>
          <w:sz w:val="22"/>
          <w:szCs w:val="22"/>
        </w:rPr>
        <w:t xml:space="preserve">NUTECH Hardware &amp; Software Solutions</w:t>
      </w:r>
    </w:p>
    <w:p>
      <w:pPr>
        <w:spacing w:after="0" w:before="1500"/>
      </w:pPr>
      <w:r>
        <w:rPr>
          <w:b/>
          <w:bCs/>
          <w:color w:val="1A2A6C"/>
          <w:sz w:val="46"/>
          <w:szCs w:val="46"/>
        </w:rPr>
        <w:t xml:space="preserve">NUTECH School System</w:t>
      </w:r>
    </w:p>
    <w:p>
      <w:pPr>
        <w:spacing w:after="0" w:before="30"/>
      </w:pPr>
      <w:r>
        <w:rPr>
          <w:color w:val="333333"/>
          <w:sz w:val="30"/>
          <w:szCs w:val="30"/>
        </w:rPr>
        <w:t xml:space="preserve">Application Documentation</w:t>
      </w:r>
    </w:p>
    <w:p>
      <w:pPr>
        <w:spacing w:after="0" w:before="24"/>
      </w:pPr>
      <w:r>
        <w:rPr>
          <w:rFonts w:ascii="Consolas" w:cs="Consolas" w:eastAsia="Consolas" w:hAnsi="Consolas"/>
          <w:b/>
          <w:bCs/>
          <w:color w:val="C8A200"/>
          <w:sz w:val="40"/>
          <w:szCs w:val="40"/>
        </w:rPr>
        <w:t xml:space="preserve">gate.html</w:t>
      </w:r>
    </w:p>
    <w:p>
      <w:pPr>
        <w:spacing w:after="600" w:before="10"/>
      </w:pPr>
      <w:r>
        <w:rPr>
          <w:i/>
          <w:iCs/>
          <w:color w:val="555555"/>
          <w:sz w:val="22"/>
          <w:szCs w:val="22"/>
        </w:rPr>
        <w:t xml:space="preserve">Entrance two-factor attendance station</w:t>
      </w:r>
    </w:p>
    <w:p>
      <w:pPr>
        <w:pBdr>
          <w:top w:val="single" w:color="1A2A6C" w:sz="12" w:space="8"/>
        </w:pBdr>
        <w:spacing w:after="0" w:before="1500"/>
      </w:pPr>
      <w:r>
        <w:rPr>
          <w:b/>
          <w:bCs/>
          <w:color w:val="6B7280"/>
          <w:sz w:val="18"/>
          <w:szCs w:val="18"/>
        </w:rPr>
        <w:t xml:space="preserve">Prepared for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Bernard P. Jocson — Founder &amp; President  ·  Developer: Carlos</w:t>
      </w:r>
    </w:p>
    <w:p>
      <w:r>
        <w:rPr>
          <w:b/>
          <w:bCs/>
          <w:color w:val="6B7280"/>
          <w:sz w:val="18"/>
          <w:szCs w:val="18"/>
        </w:rPr>
        <w:t xml:space="preserve">Audience:  </w:t>
      </w:r>
      <w:r>
        <w:rPr>
          <w:color w:val="222222"/>
          <w:sz w:val="19"/>
          <w:szCs w:val="19"/>
        </w:rPr>
        <w:t xml:space="preserve">Developers &amp; operators</w:t>
      </w:r>
    </w:p>
    <w:p>
      <w:r>
        <w:rPr>
          <w:b/>
          <w:bCs/>
          <w:color w:val="6B7280"/>
          <w:sz w:val="18"/>
          <w:szCs w:val="18"/>
        </w:rPr>
        <w:t xml:space="preserve">Date:  </w:t>
      </w:r>
      <w:r>
        <w:rPr>
          <w:color w:val="222222"/>
          <w:sz w:val="19"/>
          <w:szCs w:val="19"/>
        </w:rPr>
        <w:t xml:space="preserve">22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 Overview</w:t>
      </w:r>
    </w:p>
    <w:p>
      <w:pPr>
        <w:spacing w:after="120" w:line="276"/>
      </w:pPr>
      <w:r>
        <w:rPr>
          <w:b/>
          <w:bCs/>
        </w:rPr>
        <w:t xml:space="preserve">gate.html</w:t>
      </w:r>
      <w:r>
        <w:t xml:space="preserve"> is the entrance station. A person taps their RFID card; the app identifies them, then performs a 1:1 face match against the face stored on their ACCOUNT (browser camera + face-api.js). On a match it writes the attendance record — Time In or Out, marked Present or Tardy by the cutoff. It denies entry on a blocked/lost card or a face mismatch.</w:t>
      </w:r>
    </w:p>
    <w:p>
      <w:pPr>
        <w:pStyle w:val="Heading1"/>
      </w:pPr>
      <w:r>
        <w:t xml:space="preserve">2.  Flow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Tap </w:t>
      </w:r>
      <w:r>
        <w:t xml:space="preserve">to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gate-verify</w:t>
      </w:r>
      <w:r>
        <w:t xml:space="preserve"> returns identity, status, the face on file, and today's punches.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Face match </w:t>
      </w:r>
      <w:r>
        <w:t xml:space="preserve">to the browser compares the live camera face to the stored descriptor (euclidean distance under threshold).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Punch </w:t>
      </w:r>
      <w:r>
        <w:t xml:space="preserve">to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gate-punch</w:t>
      </w:r>
      <w:r>
        <w:t xml:space="preserve"> writes the DTR row + an ATTENDANCE row.</w:t>
      </w:r>
    </w:p>
    <w:p>
      <w:pPr>
        <w:pStyle w:val="Heading1"/>
      </w:pPr>
      <w:r>
        <w:t xml:space="preserve">3.  Configuration</w:t>
      </w:r>
    </w:p>
    <w:p>
      <w:pPr>
        <w:pBdr>
          <w:top w:val="single" w:color="D9DEEC" w:sz="2" w:space="6"/>
          <w:left w:val="single" w:color="C8A200" w:sz="8" w:space="8"/>
          <w:bottom w:val="single" w:color="D9DEEC" w:sz="2" w:space="6"/>
          <w:right w:val="single" w:color="D9DEEC" w:sz="2" w:space="6"/>
        </w:pBdr>
        <w:shd w:fill="F3F4F8" w:val="clear"/>
        <w:spacing w:after="140" w:before="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DEMO_MODE: true</w:t>
        <w:br/>
        <w:t xml:space="preserve">N8N_BASE: ".../webhook/cafeteria"</w:t>
        <w:br/>
        <w:t xml:space="preserve">CUTOFF: "08:00"            // tap after this = Tardy</w:t>
        <w:br/>
        <w:t xml:space="preserve">DEVICE: "GATE-01"</w:t>
        <w:br/>
        <w:t xml:space="preserve">USE_CAMERA: false          // real face capture vs simulated</w:t>
        <w:br/>
        <w:t xml:space="preserve">FORCE_FAIL: false          // demo the face-mismatch deny path</w:t>
        <w:br/>
        <w:t xml:space="preserve">RFID_SRC: "hid"            // or "arduino"</w:t>
        <w:br/>
        <w:t xml:space="preserve">ARDUINO_BAUD: 115200</w:t>
        <w:br/>
        <w:t xml:space="preserve">MATCH_THRESHOLD: 0.5       // lower = stricter face match</w:t>
      </w:r>
    </w:p>
    <w:p>
      <w:pPr>
        <w:pStyle w:val="Heading1"/>
      </w:pPr>
      <w:r>
        <w:t xml:space="preserve">4.  Settings Panel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Demo mode toggle; Use real camera; Force face mismatch (deny demo).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Tardy cutoff time; device name; webhook URL; Test connection.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RFID source: USB HID or Arduino (Connect button + auto-reconnect).</w:t>
      </w:r>
    </w:p>
    <w:p>
      <w:pPr>
        <w:pStyle w:val="Heading1"/>
      </w:pPr>
      <w:r>
        <w:t xml:space="preserve">5.  Backend Actions</w:t>
      </w:r>
    </w:p>
    <w:tbl>
      <w:tblPr>
        <w:tblW w:type="dxa" w:w="9360"/>
        <w:tblBorders>
          <w:top w:val="single" w:color="D9DEEC" w:sz="1"/>
          <w:left w:val="single" w:color="D9DEEC" w:sz="1"/>
          <w:bottom w:val="single" w:color="D9DEEC" w:sz="1"/>
          <w:right w:val="single" w:color="D9DEEC" w:sz="1"/>
          <w:insideH w:val="single" w:color="D9DEEC" w:sz="1"/>
          <w:insideV w:val="single" w:color="D9DEEC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A2A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160"/>
            <w:shd w:fill="1A2A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Does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gate-verify</w:t>
            </w:r>
          </w:p>
        </w:tc>
        <w:tc>
          <w:tcPr>
            <w:tcW w:type="dxa" w:w="7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identity + face on file + today's punches</w:t>
            </w:r>
          </w:p>
        </w:tc>
      </w:tr>
      <w:tr>
        <w:tc>
          <w:tcPr>
            <w:tcW w:type="dxa" w:w="220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gate-punch</w:t>
            </w:r>
          </w:p>
        </w:tc>
        <w:tc>
          <w:tcPr>
            <w:tcW w:type="dxa" w:w="716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writes DTR (Time In/Out, Present/Tardy) + ATTENDANCE</w:t>
            </w:r>
          </w:p>
        </w:tc>
      </w:tr>
    </w:tbl>
    <w:p>
      <w:pPr>
        <w:pStyle w:val="Heading1"/>
      </w:pPr>
      <w:r>
        <w:t xml:space="preserve">6.  Hardware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RFID: </w:t>
      </w:r>
      <w:r>
        <w:t xml:space="preserve">USB HID or Arduino + PN532 (Web Serial, auto-reconnect).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Camera: </w:t>
      </w:r>
      <w:r>
        <w:t xml:space="preserve">getUserMedia + face-api.js. Needs localhost/HTTPS, Chrome/Edge.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Important: </w:t>
      </w:r>
      <w:r>
        <w:t xml:space="preserve">an account must have a face enrolled (via the portal Register screen) before the gate can match it. Until then keep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Use real camera</w:t>
      </w:r>
      <w:r>
        <w:t xml:space="preserve"> OFF.</w:t>
      </w:r>
    </w:p>
    <w:p>
      <w:pPr>
        <w:pStyle w:val="Heading1"/>
      </w:pPr>
      <w:r>
        <w:t xml:space="preserve">Running &amp; Serving</w:t>
      </w:r>
    </w:p>
    <w:p>
      <w:pPr>
        <w:spacing w:after="120" w:line="276"/>
      </w:pPr>
      <w:r>
        <w:t xml:space="preserve">This is a single self-contained HTML file — no build step. The camera and the Arduino reader need a </w:t>
      </w:r>
      <w:r>
        <w:rPr>
          <w:b/>
          <w:bCs/>
        </w:rPr>
        <w:t xml:space="preserve">secure context</w:t>
      </w:r>
      <w:r>
        <w:t xml:space="preserve">, so serve it over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http://localhost</w:t>
      </w:r>
      <w:r>
        <w:t xml:space="preserve"> or HTTPS — never opened as a file.</w:t>
      </w:r>
    </w:p>
    <w:p>
      <w:pPr>
        <w:pStyle w:val="Heading2"/>
      </w:pPr>
      <w:r>
        <w:t xml:space="preserve">Option A — VS Code Live Server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Install the Live Server extension.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Open the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apps/</w:t>
      </w:r>
      <w:r>
        <w:t xml:space="preserve"> folder, right-click this file, choose Open with Live Server.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It opens at http://127.0.0.1:5500/… — a secure context, so camera + Web Serial work.</w:t>
      </w:r>
    </w:p>
    <w:p>
      <w:pPr>
        <w:pStyle w:val="Heading2"/>
      </w:pPr>
      <w:r>
        <w:t xml:space="preserve">Option B — Python</w:t>
      </w:r>
    </w:p>
    <w:p>
      <w:pPr>
        <w:pBdr>
          <w:top w:val="single" w:color="D9DEEC" w:sz="2" w:space="6"/>
          <w:left w:val="single" w:color="C8A200" w:sz="8" w:space="8"/>
          <w:bottom w:val="single" w:color="D9DEEC" w:sz="2" w:space="6"/>
          <w:right w:val="single" w:color="D9DEEC" w:sz="2" w:space="6"/>
        </w:pBdr>
        <w:shd w:fill="F3F4F8" w:val="clear"/>
        <w:spacing w:after="140" w:before="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python -m http.server 8080</w:t>
        <w:br/>
        <w:t xml:space="preserve"># then open http://localhost:8080/&lt;file&gt;</w:t>
      </w:r>
    </w:p>
    <w:p>
      <w:pPr>
        <w:pStyle w:val="Heading2"/>
      </w:pPr>
      <w:r>
        <w:t xml:space="preserve">Going live</w:t>
      </w:r>
    </w:p>
    <w:p>
      <w:pPr>
        <w:spacing w:after="120" w:line="276"/>
      </w:pPr>
      <w:r>
        <w:t xml:space="preserve">Settings, uncheck Demo mode, Test connection. The n8n workflow must be </w:t>
      </w:r>
      <w:r>
        <w:rPr>
          <w:b/>
          <w:bCs/>
        </w:rPr>
        <w:t xml:space="preserve">Active</w:t>
      </w:r>
      <w:r>
        <w:t xml:space="preserve">, with the gate-verify and gate-punch branches built.</w:t>
      </w:r>
    </w:p>
    <w:p>
      <w:pPr>
        <w:pStyle w:val="Heading2"/>
      </w:pPr>
      <w:r>
        <w:t xml:space="preserve">One reader per page</w:t>
      </w:r>
    </w:p>
    <w:p>
      <w:pPr>
        <w:spacing w:after="120" w:line="276"/>
      </w:pPr>
      <w:r>
        <w:t xml:space="preserve">A USB RFID reader is owned by a single browser page at a time. On one laptop, only one app can hold the Arduino — close the others' tabs. In production each station has its own reader.</w:t>
      </w:r>
    </w:p>
    <w:p>
      <w:pPr>
        <w:pBdr>
          <w:top w:val="single" w:color="C8A200" w:sz="12" w:space="8"/>
        </w:pBdr>
        <w:spacing w:before="400"/>
      </w:pPr>
      <w:r>
        <w:rPr>
          <w:i/>
          <w:iCs/>
          <w:color w:val="6B7280"/>
          <w:sz w:val="16"/>
          <w:szCs w:val="16"/>
        </w:rPr>
        <w:t xml:space="preserve">Apollo Solar Ventures Inc.  ·  NUTECH Hardware &amp; Software Solutions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C" w:sz="4" w:space="4"/>
      </w:pBdr>
      <w:tabs>
        <w:tab w:val="right" w:pos="9360"/>
      </w:tabs>
    </w:pPr>
    <w:r>
      <w:rPr>
        <w:color w:val="6B7280"/>
        <w:sz w:val="15"/>
        <w:szCs w:val="15"/>
      </w:rPr>
      <w:t xml:space="preserve">Confidential — Internal</w:t>
    </w:r>
    <w:r>
      <w:rPr>
        <w:color w:val="6B7280"/>
        <w:sz w:val="15"/>
        <w:szCs w:val="15"/>
      </w:rPr>
      <w:t xml:space="preserve">	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C" w:sz="4" w:space="4"/>
      </w:pBdr>
      <w:tabs>
        <w:tab w:val="right" w:pos="9360"/>
      </w:tabs>
    </w:pPr>
    <w:r>
      <w:rPr>
        <w:b/>
        <w:bCs/>
        <w:color w:val="1A2A6C"/>
        <w:sz w:val="16"/>
        <w:szCs w:val="16"/>
      </w:rPr>
      <w:t xml:space="preserve">NUTECH School System — gate.html</w:t>
    </w:r>
    <w:r>
      <w:rPr>
        <w:color w:val="6B7280"/>
        <w:sz w:val="16"/>
        <w:szCs w:val="16"/>
      </w:rPr>
      <w:t xml:space="preserve">	Apollo Solar Ventures Inc.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  <w:rPr>
        <w:color w:val="C8A2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A200" w:sz="8" w:space="6"/>
      </w:pBdr>
      <w:spacing w:after="160" w:before="280"/>
      <w:outlineLvl w:val="0"/>
    </w:pPr>
    <w:rPr>
      <w:rFonts w:ascii="Arial" w:cs="Arial" w:eastAsia="Arial" w:hAnsi="Arial"/>
      <w:b/>
      <w:bCs/>
      <w:color w:val="1A2A6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C8A2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NUTECH gate.html — Documentation</dc:title>
  <dc:creator>Apollo Solar Ventures Inc.</dc:creator>
  <cp:lastModifiedBy>Un-named</cp:lastModifiedBy>
  <cp:revision>1</cp:revision>
  <dcterms:created xsi:type="dcterms:W3CDTF">2026-06-22T07:32:58.984Z</dcterms:created>
  <dcterms:modified xsi:type="dcterms:W3CDTF">2026-06-22T07:32:58.984Z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