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A200" w:sz="18" w:space="8"/>
        </w:pBdr>
        <w:spacing w:after="0" w:before="1200"/>
      </w:pPr>
      <w:r>
        <w:rPr>
          <w:b/>
          <w:bCs/>
          <w:color w:val="1A2A6C"/>
          <w:sz w:val="30"/>
          <w:szCs w:val="30"/>
        </w:rPr>
        <w:t xml:space="preserve">APOLLO SOLAR VENTURES INC.</w:t>
      </w:r>
    </w:p>
    <w:p>
      <w:pPr>
        <w:spacing w:after="480" w:before="60"/>
      </w:pPr>
      <w:r>
        <w:rPr>
          <w:b/>
          <w:bCs/>
          <w:color w:val="C8A200"/>
          <w:sz w:val="22"/>
          <w:szCs w:val="22"/>
        </w:rPr>
        <w:t xml:space="preserve">NUTECH Hardware &amp; Software Solutions</w:t>
      </w:r>
    </w:p>
    <w:p>
      <w:pPr>
        <w:spacing w:after="0" w:before="1500"/>
      </w:pPr>
      <w:r>
        <w:rPr>
          <w:b/>
          <w:bCs/>
          <w:color w:val="1A2A6C"/>
          <w:sz w:val="46"/>
          <w:szCs w:val="46"/>
        </w:rPr>
        <w:t xml:space="preserve">NUTECH School System</w:t>
      </w:r>
    </w:p>
    <w:p>
      <w:pPr>
        <w:spacing w:after="0" w:before="30"/>
      </w:pPr>
      <w:r>
        <w:rPr>
          <w:color w:val="333333"/>
          <w:sz w:val="30"/>
          <w:szCs w:val="30"/>
        </w:rPr>
        <w:t xml:space="preserve">Application Documentation</w:t>
      </w:r>
    </w:p>
    <w:p>
      <w:pPr>
        <w:spacing w:after="0" w:before="24"/>
      </w:pPr>
      <w:r>
        <w:rPr>
          <w:rFonts w:ascii="Consolas" w:cs="Consolas" w:eastAsia="Consolas" w:hAnsi="Consolas"/>
          <w:b/>
          <w:bCs/>
          <w:color w:val="C8A200"/>
          <w:sz w:val="40"/>
          <w:szCs w:val="40"/>
        </w:rPr>
        <w:t xml:space="preserve">portal.html</w:t>
      </w:r>
    </w:p>
    <w:p>
      <w:pPr>
        <w:spacing w:after="600" w:before="10"/>
      </w:pPr>
      <w:r>
        <w:rPr>
          <w:i/>
          <w:iCs/>
          <w:color w:val="555555"/>
          <w:sz w:val="22"/>
          <w:szCs w:val="22"/>
        </w:rPr>
        <w:t xml:space="preserve">Role-based PWA — admin, parent, student, personnel</w:t>
      </w:r>
    </w:p>
    <w:p>
      <w:pPr>
        <w:pBdr>
          <w:top w:val="single" w:color="1A2A6C" w:sz="12" w:space="8"/>
        </w:pBdr>
        <w:spacing w:after="0" w:before="1500"/>
      </w:pPr>
      <w:r>
        <w:rPr>
          <w:b/>
          <w:bCs/>
          <w:color w:val="6B7280"/>
          <w:sz w:val="18"/>
          <w:szCs w:val="18"/>
        </w:rPr>
        <w:t xml:space="preserve">Prepared for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Bernard P. Jocson — Founder &amp; President  ·  Developer: Carlos</w:t>
      </w:r>
    </w:p>
    <w:p>
      <w:r>
        <w:rPr>
          <w:b/>
          <w:bCs/>
          <w:color w:val="6B7280"/>
          <w:sz w:val="18"/>
          <w:szCs w:val="18"/>
        </w:rPr>
        <w:t xml:space="preserve">Audience:  </w:t>
      </w:r>
      <w:r>
        <w:rPr>
          <w:color w:val="222222"/>
          <w:sz w:val="19"/>
          <w:szCs w:val="19"/>
        </w:rPr>
        <w:t xml:space="preserve">Developers &amp; operators</w:t>
      </w:r>
    </w:p>
    <w:p>
      <w:r>
        <w:rPr>
          <w:b/>
          <w:bCs/>
          <w:color w:val="6B7280"/>
          <w:sz w:val="18"/>
          <w:szCs w:val="18"/>
        </w:rPr>
        <w:t xml:space="preserve">Date:  </w:t>
      </w:r>
      <w:r>
        <w:rPr>
          <w:color w:val="222222"/>
          <w:sz w:val="19"/>
          <w:szCs w:val="19"/>
        </w:rPr>
        <w:t xml:space="preserve">22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Overview</w:t>
      </w:r>
    </w:p>
    <w:p>
      <w:pPr>
        <w:spacing w:after="120" w:line="276"/>
      </w:pPr>
      <w:r>
        <w:rPr>
          <w:b/>
          <w:bCs/>
        </w:rPr>
        <w:t xml:space="preserve">portal.html</w:t>
      </w:r>
      <w:r>
        <w:t xml:space="preserve"> is the role-based progressive web app (installable, works offline in demo). One file serves four roles, each seeing only their own screens. It is the management and self-service surface, and the place where new accounts (including their face) are enrolled.</w:t>
      </w:r>
    </w:p>
    <w:p>
      <w:pPr>
        <w:pStyle w:val="Heading1"/>
      </w:pPr>
      <w:r>
        <w:t xml:space="preserve">2.  Roles &amp; Screens</w:t>
      </w:r>
    </w:p>
    <w:tbl>
      <w:tblPr>
        <w:tblW w:type="dxa" w:w="9360"/>
        <w:tblBorders>
          <w:top w:val="single" w:color="D9DEEC" w:sz="1"/>
          <w:left w:val="single" w:color="D9DEEC" w:sz="1"/>
          <w:bottom w:val="single" w:color="D9DEEC" w:sz="1"/>
          <w:right w:val="single" w:color="D9DEEC" w:sz="1"/>
          <w:insideH w:val="single" w:color="D9DEEC" w:sz="1"/>
          <w:insideV w:val="single" w:color="D9DEEC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36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Screens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2A6C"/>
                <w:sz w:val="18"/>
                <w:szCs w:val="18"/>
              </w:rPr>
              <w:t xml:space="preserve">Admin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Dashboard, Register, Cafeteria, Credit Requests, Attendance, People, Reports, Settings</w:t>
            </w:r>
          </w:p>
        </w:tc>
      </w:tr>
      <w:tr>
        <w:tc>
          <w:tcPr>
            <w:tcW w:type="dxa" w:w="20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2A6C"/>
                <w:sz w:val="18"/>
                <w:szCs w:val="18"/>
              </w:rPr>
              <w:t xml:space="preserve">Parent</w:t>
            </w:r>
          </w:p>
        </w:tc>
        <w:tc>
          <w:tcPr>
            <w:tcW w:type="dxa" w:w="73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Wallet view, Order, Load Credit (with photo proof), Settings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2A6C"/>
                <w:sz w:val="18"/>
                <w:szCs w:val="18"/>
              </w:rPr>
              <w:t xml:space="preserve">Student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My Card, Order, Load Credit, attendance, Settings</w:t>
            </w:r>
          </w:p>
        </w:tc>
      </w:tr>
      <w:tr>
        <w:tc>
          <w:tcPr>
            <w:tcW w:type="dxa" w:w="20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2A6C"/>
                <w:sz w:val="18"/>
                <w:szCs w:val="18"/>
              </w:rPr>
              <w:t xml:space="preserve">Personnel</w:t>
            </w:r>
          </w:p>
        </w:tc>
        <w:tc>
          <w:tcPr>
            <w:tcW w:type="dxa" w:w="73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My Card, Order, Salary (deduction view), Settings</w:t>
            </w:r>
          </w:p>
        </w:tc>
      </w:tr>
    </w:tbl>
    <w:p>
      <w:pPr>
        <w:pStyle w:val="Heading1"/>
      </w:pPr>
      <w:r>
        <w:t xml:space="preserve">3.  Configuration</w:t>
      </w:r>
    </w:p>
    <w:p>
      <w:pPr>
        <w:pBdr>
          <w:top w:val="single" w:color="D9DEEC" w:sz="2" w:space="6"/>
          <w:left w:val="single" w:color="C8A200" w:sz="8" w:space="8"/>
          <w:bottom w:val="single" w:color="D9DEEC" w:sz="2" w:space="6"/>
          <w:right w:val="single" w:color="D9DEEC" w:sz="2" w:space="6"/>
        </w:pBdr>
        <w:shd w:fill="F3F4F8" w:val="clear"/>
        <w:spacing w:after="140" w:before="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DEMO_MODE: true            // toggle in Settings</w:t>
        <w:br/>
        <w:t xml:space="preserve">N8N_BASE: ".../webhook/cafeteria"</w:t>
        <w:br/>
        <w:t xml:space="preserve">ADMIN_PIN: "1234"</w:t>
        <w:br/>
        <w:t xml:space="preserve">RFID_SOURCE: "hid"         // or "arduino"</w:t>
        <w:br/>
        <w:t xml:space="preserve">ARDUINO_BAUD: 115200</w:t>
      </w:r>
    </w:p>
    <w:p>
      <w:pPr>
        <w:pStyle w:val="Heading1"/>
      </w:pPr>
      <w:r>
        <w:t xml:space="preserve">4.  Settings Page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Connect-to-live switch (demo to live); webhook URL; Test connection.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RFID reader selector (USB HID / Arduino) with Connect + auto-reconnect, POS-style.</w:t>
      </w:r>
    </w:p>
    <w:p>
      <w:pPr>
        <w:pStyle w:val="Heading1"/>
      </w:pPr>
      <w:r>
        <w:t xml:space="preserve">5.  Registration — Card + Face</w:t>
      </w:r>
    </w:p>
    <w:p>
      <w:pPr>
        <w:spacing w:after="120" w:line="276"/>
      </w:pPr>
      <w:r>
        <w:t xml:space="preserve">The Register screen creates one ACCOUNT plus the matching role row in a single step via the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register-person</w:t>
      </w:r>
      <w:r>
        <w:t xml:space="preserve"> action. Two captures happen here: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Card: </w:t>
      </w:r>
      <w:r>
        <w:t xml:space="preserve">the reader is auto-armed — tap a card and the UID fills the field (HID or Arduino).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Face (required): </w:t>
      </w:r>
      <w:r>
        <w:t xml:space="preserve">a live camera panel. Tap Start camera, then Capture face — the 128-number descriptor is stored and sent as FACE_BIO_ID. Registration is blocked until a face is captured.</w:t>
      </w:r>
    </w:p>
    <w:p>
      <w:pPr>
        <w:spacing w:after="120" w:line="276"/>
      </w:pPr>
      <w:r>
        <w:rPr>
          <w:b/>
          <w:bCs/>
        </w:rPr>
        <w:t xml:space="preserve">Why required: </w:t>
      </w:r>
      <w:r>
        <w:t xml:space="preserve">the gate matches against this descriptor, so an account with no enrolled face can never pass the gate. Enrolling here closes that loop.</w:t>
      </w:r>
    </w:p>
    <w:p>
      <w:pPr>
        <w:pStyle w:val="Heading1"/>
      </w:pPr>
      <w:r>
        <w:t xml:space="preserve">6.  Backend Actions</w:t>
      </w:r>
    </w:p>
    <w:tbl>
      <w:tblPr>
        <w:tblW w:type="dxa" w:w="9360"/>
        <w:tblBorders>
          <w:top w:val="single" w:color="D9DEEC" w:sz="1"/>
          <w:left w:val="single" w:color="D9DEEC" w:sz="1"/>
          <w:bottom w:val="single" w:color="D9DEEC" w:sz="1"/>
          <w:right w:val="single" w:color="D9DEEC" w:sz="1"/>
          <w:insideH w:val="single" w:color="D9DEEC" w:sz="1"/>
          <w:insideV w:val="single" w:color="D9DEEC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96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Feeds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register-person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creates ACCOUNT + role row together (writes FACE_BIO_ID)</w:t>
            </w:r>
          </w:p>
        </w:tc>
      </w:tr>
      <w:tr>
        <w:tc>
          <w:tcPr>
            <w:tcW w:type="dxa" w:w="24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credit-request</w:t>
            </w:r>
          </w:p>
        </w:tc>
        <w:tc>
          <w:tcPr>
            <w:tcW w:type="dxa" w:w="69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parent submits a top-up request with proof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credit-requests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admin lists pending requests</w:t>
            </w:r>
          </w:p>
        </w:tc>
      </w:tr>
      <w:tr>
        <w:tc>
          <w:tcPr>
            <w:tcW w:type="dxa" w:w="24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credit-approve</w:t>
            </w:r>
          </w:p>
        </w:tc>
        <w:tc>
          <w:tcPr>
            <w:tcW w:type="dxa" w:w="69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admin approves to wallet credited (via topup)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admin-overview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dashboard totals</w:t>
            </w:r>
          </w:p>
        </w:tc>
      </w:tr>
      <w:tr>
        <w:tc>
          <w:tcPr>
            <w:tcW w:type="dxa" w:w="24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client-data</w:t>
            </w:r>
          </w:p>
        </w:tc>
        <w:tc>
          <w:tcPr>
            <w:tcW w:type="dxa" w:w="69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person's own history (falls back to account-info)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salary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personnel monthly cafeteria spend</w:t>
            </w:r>
          </w:p>
        </w:tc>
      </w:tr>
      <w:tr>
        <w:tc>
          <w:tcPr>
            <w:tcW w:type="dxa" w:w="24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menu / order / account-info</w:t>
            </w:r>
          </w:p>
        </w:tc>
        <w:tc>
          <w:tcPr>
            <w:tcW w:type="dxa" w:w="69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cafeteria + wallet helpers</w:t>
            </w:r>
          </w:p>
        </w:tc>
      </w:tr>
    </w:tbl>
    <w:p>
      <w:pPr>
        <w:pStyle w:val="Heading1"/>
      </w:pPr>
      <w:r>
        <w:t xml:space="preserve">7.  Hardware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RFID: </w:t>
      </w:r>
      <w:r>
        <w:t xml:space="preserve">on the Register screen — USB HID or Arduino + Web Serial (auto-reconnect).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Camera: </w:t>
      </w:r>
      <w:r>
        <w:t xml:space="preserve">face-api.js for enrollment. Needs localhost/HTTPS, Chrome/Edge.</w:t>
      </w:r>
    </w:p>
    <w:p>
      <w:pPr>
        <w:pStyle w:val="Heading1"/>
      </w:pPr>
      <w:r>
        <w:t xml:space="preserve">Running &amp; Serving</w:t>
      </w:r>
    </w:p>
    <w:p>
      <w:pPr>
        <w:spacing w:after="120" w:line="276"/>
      </w:pPr>
      <w:r>
        <w:t xml:space="preserve">This is a single self-contained HTML file — no build step. The camera and the Arduino reader need a </w:t>
      </w:r>
      <w:r>
        <w:rPr>
          <w:b/>
          <w:bCs/>
        </w:rPr>
        <w:t xml:space="preserve">secure context</w:t>
      </w:r>
      <w:r>
        <w:t xml:space="preserve">, so serve it over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http://localhost</w:t>
      </w:r>
      <w:r>
        <w:t xml:space="preserve"> or HTTPS — never opened as a file.</w:t>
      </w:r>
    </w:p>
    <w:p>
      <w:pPr>
        <w:pStyle w:val="Heading2"/>
      </w:pPr>
      <w:r>
        <w:t xml:space="preserve">Option A — VS Code Live Server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Install the Live Server extension.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Open the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apps/</w:t>
      </w:r>
      <w:r>
        <w:t xml:space="preserve"> folder, right-click this file, choose Open with Live Server.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It opens at http://127.0.0.1:5500/… — a secure context, so camera + Web Serial work.</w:t>
      </w:r>
    </w:p>
    <w:p>
      <w:pPr>
        <w:pStyle w:val="Heading2"/>
      </w:pPr>
      <w:r>
        <w:t xml:space="preserve">Option B — Python</w:t>
      </w:r>
    </w:p>
    <w:p>
      <w:pPr>
        <w:pBdr>
          <w:top w:val="single" w:color="D9DEEC" w:sz="2" w:space="6"/>
          <w:left w:val="single" w:color="C8A200" w:sz="8" w:space="8"/>
          <w:bottom w:val="single" w:color="D9DEEC" w:sz="2" w:space="6"/>
          <w:right w:val="single" w:color="D9DEEC" w:sz="2" w:space="6"/>
        </w:pBdr>
        <w:shd w:fill="F3F4F8" w:val="clear"/>
        <w:spacing w:after="140" w:before="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python -m http.server 8080</w:t>
        <w:br/>
        <w:t xml:space="preserve"># then open http://localhost:8080/&lt;file&gt;</w:t>
      </w:r>
    </w:p>
    <w:p>
      <w:pPr>
        <w:pStyle w:val="Heading2"/>
      </w:pPr>
      <w:r>
        <w:t xml:space="preserve">Going live</w:t>
      </w:r>
    </w:p>
    <w:p>
      <w:pPr>
        <w:spacing w:after="120" w:line="276"/>
      </w:pPr>
      <w:r>
        <w:t xml:space="preserve">Settings, Connect to live system ON, Test connection, Save. The n8n </w:t>
      </w:r>
      <w:r>
        <w:rPr>
          <w:b/>
          <w:bCs/>
        </w:rPr>
        <w:t xml:space="preserve">register-person</w:t>
      </w:r>
      <w:r>
        <w:t xml:space="preserve"> branch must write the face value into FACE_BIO_ID.</w:t>
      </w:r>
    </w:p>
    <w:p>
      <w:pPr>
        <w:pStyle w:val="Heading2"/>
      </w:pPr>
      <w:r>
        <w:t xml:space="preserve">One reader per page</w:t>
      </w:r>
    </w:p>
    <w:p>
      <w:pPr>
        <w:spacing w:after="120" w:line="276"/>
      </w:pPr>
      <w:r>
        <w:t xml:space="preserve">A USB RFID reader is owned by a single browser page at a time. On one laptop, only one app can hold the Arduino — close the others' tabs. In production each station has its own reader.</w:t>
      </w:r>
    </w:p>
    <w:p>
      <w:pPr>
        <w:pBdr>
          <w:top w:val="single" w:color="C8A200" w:sz="12" w:space="8"/>
        </w:pBdr>
        <w:spacing w:before="400"/>
      </w:pPr>
      <w:r>
        <w:rPr>
          <w:i/>
          <w:iCs/>
          <w:color w:val="6B7280"/>
          <w:sz w:val="16"/>
          <w:szCs w:val="16"/>
        </w:rPr>
        <w:t xml:space="preserve">Apollo Solar Ventures Inc.  ·  NUTECH Hardware &amp; Software Solutions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C" w:sz="4" w:space="4"/>
      </w:pBdr>
      <w:tabs>
        <w:tab w:val="right" w:pos="9360"/>
      </w:tabs>
    </w:pPr>
    <w:r>
      <w:rPr>
        <w:color w:val="6B7280"/>
        <w:sz w:val="15"/>
        <w:szCs w:val="15"/>
      </w:rPr>
      <w:t xml:space="preserve">Confidential — Internal</w:t>
    </w:r>
    <w:r>
      <w:rPr>
        <w:color w:val="6B7280"/>
        <w:sz w:val="15"/>
        <w:szCs w:val="15"/>
      </w:rPr>
      <w:t xml:space="preserve">	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C" w:sz="4" w:space="4"/>
      </w:pBdr>
      <w:tabs>
        <w:tab w:val="right" w:pos="9360"/>
      </w:tabs>
    </w:pPr>
    <w:r>
      <w:rPr>
        <w:b/>
        <w:bCs/>
        <w:color w:val="1A2A6C"/>
        <w:sz w:val="16"/>
        <w:szCs w:val="16"/>
      </w:rPr>
      <w:t xml:space="preserve">NUTECH School System — portal.html</w:t>
    </w:r>
    <w:r>
      <w:rPr>
        <w:color w:val="6B7280"/>
        <w:sz w:val="16"/>
        <w:szCs w:val="16"/>
      </w:rPr>
      <w:t xml:space="preserve">	Apollo Solar Ventures Inc.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color w:val="C8A2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200" w:sz="8" w:space="6"/>
      </w:pBdr>
      <w:spacing w:after="160" w:before="280"/>
      <w:outlineLvl w:val="0"/>
    </w:pPr>
    <w:rPr>
      <w:rFonts w:ascii="Arial" w:cs="Arial" w:eastAsia="Arial" w:hAnsi="Arial"/>
      <w:b/>
      <w:bCs/>
      <w:color w:val="1A2A6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C8A2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NUTECH portal.html — Documentation</dc:title>
  <dc:creator>Apollo Solar Ventures Inc.</dc:creator>
  <cp:lastModifiedBy>Un-named</cp:lastModifiedBy>
  <cp:revision>1</cp:revision>
  <dcterms:created xsi:type="dcterms:W3CDTF">2026-06-22T07:32:59.012Z</dcterms:created>
  <dcterms:modified xsi:type="dcterms:W3CDTF">2026-06-22T07:32:59.012Z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