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ICU Stay Times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This SQL script generates a detailed table containing the start and end times of heart rate measurements for each patient's ICU stay. The timestamps are derived from the admission and discharge times, ensuring a comprehensive record of patient monitoring during their ICU stay.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  <w:br w:type="textWrapping"/>
      </w:r>
      <w:r w:rsidDel="00000000" w:rsidR="00000000" w:rsidRPr="00000000">
        <w:rPr>
          <w:rtl w:val="0"/>
        </w:rPr>
        <w:t xml:space="preserve">MIMIC-III Clinical Database, version 1.3.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  <w:br w:type="textWrapping"/>
      </w:r>
      <w:r w:rsidDel="00000000" w:rsidR="00000000" w:rsidRPr="00000000">
        <w:rPr>
          <w:rtl w:val="0"/>
        </w:rPr>
        <w:t xml:space="preserve">The script performs the following key tasks: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Hospitalization Time Adjustment</w:t>
      </w:r>
      <w:r w:rsidDel="00000000" w:rsidR="00000000" w:rsidRPr="00000000">
        <w:rPr>
          <w:rtl w:val="0"/>
        </w:rPr>
        <w:t xml:space="preserve">: It computes the start and end times for each hospitalization, adjusting for instances of multiple admissions within a 24-hour period.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Heart Rate Measurement Capture</w:t>
      </w:r>
      <w:r w:rsidDel="00000000" w:rsidR="00000000" w:rsidRPr="00000000">
        <w:rPr>
          <w:rtl w:val="0"/>
        </w:rPr>
        <w:t xml:space="preserve">: It retrieves the first and last heart rate measurements recorded for each ICU stay.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for Hospitalizations (h)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admission, and discharge times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tl w:val="0"/>
        </w:rPr>
        <w:t xml:space="preserve"> functions to obtain the previous and next discharge/admission times for each patient, respectively.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for Adjusted Admission Times (adm)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Calculates adjusted start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data_start</w:t>
      </w:r>
      <w:r w:rsidDel="00000000" w:rsidR="00000000" w:rsidRPr="00000000">
        <w:rPr>
          <w:rtl w:val="0"/>
        </w:rPr>
        <w:t xml:space="preserve">) and 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data_end</w:t>
      </w:r>
      <w:r w:rsidDel="00000000" w:rsidR="00000000" w:rsidRPr="00000000">
        <w:rPr>
          <w:rtl w:val="0"/>
        </w:rPr>
        <w:t xml:space="preserve">) times for each hospitalization.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two hospitalizations occur within 24 hours, the times are set to halfway between the two admissions; otherwise, default to 12 hours before the admission and after the discharge.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for Heart Rate Measurements (t1)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Selects the minimum and maximum heart rate measurement times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intime_hr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outtime_hr</w:t>
      </w:r>
      <w:r w:rsidDel="00000000" w:rsidR="00000000" w:rsidRPr="00000000">
        <w:rPr>
          <w:rtl w:val="0"/>
        </w:rPr>
        <w:t xml:space="preserve">)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Joins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</w:t>
      </w:r>
      <w:r w:rsidDel="00000000" w:rsidR="00000000" w:rsidRPr="00000000">
        <w:rPr>
          <w:rtl w:val="0"/>
        </w:rPr>
        <w:t xml:space="preserve"> CTE to filter heart rate measurements based on the computed admission time intervals, only including relevant item IDs (heart rate).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icustays</w:t>
      </w:r>
      <w:r w:rsidDel="00000000" w:rsidR="00000000" w:rsidRPr="00000000">
        <w:rPr>
          <w:rtl w:val="0"/>
        </w:rPr>
        <w:t xml:space="preserve"> table with the heart rate measurements to produce a comprehensive dataset of each patient's ICU stay,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intime_hr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outtime_hr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Orders the results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icustay_times</w:t>
      </w:r>
      <w:r w:rsidDel="00000000" w:rsidR="00000000" w:rsidRPr="00000000">
        <w:rPr>
          <w:rtl w:val="0"/>
        </w:rPr>
        <w:t xml:space="preserve">, with the following columns: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: Unique identifier for the patient.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: Unique identifier for the hospital admission.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the ICU stay.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intime_hr</w:t>
      </w:r>
      <w:r w:rsidDel="00000000" w:rsidR="00000000" w:rsidRPr="00000000">
        <w:rPr>
          <w:rtl w:val="0"/>
        </w:rPr>
        <w:t xml:space="preserve">: Timestamp of the first heart rate measurement during the ICU stay.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outtime_hr</w:t>
      </w:r>
      <w:r w:rsidDel="00000000" w:rsidR="00000000" w:rsidRPr="00000000">
        <w:rPr>
          <w:rtl w:val="0"/>
        </w:rPr>
        <w:t xml:space="preserve">: Timestamp of the last heart rate measurement during the ICU stay.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  <w:br w:type="textWrapping"/>
      </w:r>
      <w:r w:rsidDel="00000000" w:rsidR="00000000" w:rsidRPr="00000000">
        <w:rPr>
          <w:rtl w:val="0"/>
        </w:rPr>
        <w:t xml:space="preserve">To retrieve ICU stay times for a specific patient: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icustay_times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subject_id = 12345;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captures heart rate data only within the adjusted admission timeframes to ensure relevant measurements are included.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 of item IDs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 table is limited to those that represent heart rate measurements.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  <w:t xml:space="preserve">This script creates a comprehensive dataset that encapsulates the start and end of heart rate measurements for each ICU stay, enhancing the understanding of patient monitoring and outcomes during critical care.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