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581EE" w14:textId="77777777" w:rsidR="003B7CF4" w:rsidRPr="00756E55" w:rsidRDefault="003B7CF4">
      <w:pPr>
        <w:rPr>
          <w:b/>
        </w:rPr>
      </w:pPr>
      <w:r w:rsidRPr="00756E55">
        <w:rPr>
          <w:b/>
        </w:rPr>
        <w:t>Richard Bell</w:t>
      </w:r>
      <w:r w:rsidRPr="00756E55">
        <w:rPr>
          <w:b/>
        </w:rPr>
        <w:br/>
        <w:t>ECE 271A</w:t>
      </w:r>
      <w:r w:rsidRPr="00756E55">
        <w:rPr>
          <w:b/>
        </w:rPr>
        <w:br/>
        <w:t>HW 1</w:t>
      </w:r>
      <w:r w:rsidRPr="00756E55">
        <w:rPr>
          <w:b/>
        </w:rPr>
        <w:br/>
      </w:r>
    </w:p>
    <w:p w14:paraId="5C363ED5" w14:textId="7955634D" w:rsidR="00756E55" w:rsidRDefault="003B7CF4" w:rsidP="003B7CF4">
      <w:pPr>
        <w:pStyle w:val="ListParagraph"/>
        <w:numPr>
          <w:ilvl w:val="0"/>
          <w:numId w:val="1"/>
        </w:numPr>
      </w:pPr>
      <w:r>
        <w:t xml:space="preserve">We can assume </w:t>
      </w:r>
      <w:r w:rsidR="00DB6D53">
        <w:t xml:space="preserve">that </w:t>
      </w:r>
      <w:r>
        <w:t xml:space="preserve">the ratio of </w:t>
      </w:r>
      <w:r w:rsidR="00DB6D53">
        <w:t xml:space="preserve">the number of </w:t>
      </w:r>
      <w:r w:rsidR="00A17013">
        <w:t>‘C</w:t>
      </w:r>
      <w:r>
        <w:t>heetah</w:t>
      </w:r>
      <w:r w:rsidR="00A17013">
        <w:t>’</w:t>
      </w:r>
      <w:r>
        <w:t xml:space="preserve"> </w:t>
      </w:r>
      <w:r w:rsidR="00DB6D53">
        <w:t xml:space="preserve">training samples </w:t>
      </w:r>
      <w:r>
        <w:t xml:space="preserve">to </w:t>
      </w:r>
      <w:r w:rsidR="00AA11DF">
        <w:t xml:space="preserve">the number of </w:t>
      </w:r>
      <w:r w:rsidR="00DB6D53">
        <w:t>‘Ba</w:t>
      </w:r>
      <w:r>
        <w:t xml:space="preserve">ckground </w:t>
      </w:r>
      <w:r w:rsidR="00DB6D53">
        <w:t>+ C</w:t>
      </w:r>
      <w:r>
        <w:t>heetah</w:t>
      </w:r>
      <w:r w:rsidR="00DB6D53">
        <w:t>’</w:t>
      </w:r>
      <w:r>
        <w:t xml:space="preserve"> training samples corresponds to that of the true population. This allows us to say that P(Cheetah)= </w:t>
      </w:r>
      <w:r w:rsidR="00DB6D53">
        <w:t>19%</w:t>
      </w:r>
      <w:r>
        <w:t xml:space="preserve"> and P(Background) = 1 – P(Cheetah) = </w:t>
      </w:r>
      <w:r w:rsidR="00DB6D53">
        <w:t>81%</w:t>
      </w:r>
      <w:r>
        <w:t>.</w:t>
      </w:r>
      <w:r w:rsidR="00AA11DF">
        <w:br/>
      </w:r>
    </w:p>
    <w:p w14:paraId="28155423" w14:textId="06629363" w:rsidR="003B7CF4" w:rsidRDefault="00AA11DF" w:rsidP="003B7CF4">
      <w:pPr>
        <w:pStyle w:val="ListParagraph"/>
        <w:numPr>
          <w:ilvl w:val="0"/>
          <w:numId w:val="1"/>
        </w:numPr>
      </w:pPr>
      <w:r>
        <w:t>The histograms of the training data are shown below.</w:t>
      </w:r>
      <w:r w:rsidR="007507CD">
        <w:t xml:space="preserve"> We use these to compute the conditional probabilities P(</w:t>
      </w:r>
      <w:proofErr w:type="spellStart"/>
      <w:r w:rsidR="007507CD">
        <w:t>x|Cheetah</w:t>
      </w:r>
      <w:proofErr w:type="spellEnd"/>
      <w:r w:rsidR="007507CD">
        <w:t>) and P(</w:t>
      </w:r>
      <w:proofErr w:type="spellStart"/>
      <w:r w:rsidR="007507CD">
        <w:t>x|Background</w:t>
      </w:r>
      <w:proofErr w:type="spellEnd"/>
      <w:r w:rsidR="007507CD">
        <w:t>), which are needed to calculate our Bayesian classifier: Decide Cheetah if P(</w:t>
      </w:r>
      <w:proofErr w:type="spellStart"/>
      <w:r w:rsidR="007507CD">
        <w:t>x|</w:t>
      </w:r>
      <w:proofErr w:type="gramStart"/>
      <w:r w:rsidR="007507CD">
        <w:t>Cheetah</w:t>
      </w:r>
      <w:proofErr w:type="spellEnd"/>
      <w:r w:rsidR="007507CD">
        <w:t>)P</w:t>
      </w:r>
      <w:proofErr w:type="gramEnd"/>
      <w:r w:rsidR="007507CD">
        <w:t>(Cheetah) &gt; P(</w:t>
      </w:r>
      <w:proofErr w:type="spellStart"/>
      <w:r w:rsidR="007507CD">
        <w:t>x|Background</w:t>
      </w:r>
      <w:proofErr w:type="spellEnd"/>
      <w:r w:rsidR="007507CD">
        <w:t>)P(Background).</w:t>
      </w:r>
    </w:p>
    <w:p w14:paraId="554985A0" w14:textId="77777777" w:rsidR="003B7CF4" w:rsidRDefault="00756E55" w:rsidP="00756E55">
      <w:pPr>
        <w:ind w:left="360"/>
        <w:jc w:val="center"/>
      </w:pPr>
      <w:r>
        <w:rPr>
          <w:noProof/>
        </w:rPr>
        <w:drawing>
          <wp:inline distT="0" distB="0" distL="0" distR="0" wp14:anchorId="1BE8DD2E" wp14:editId="00A2B59F">
            <wp:extent cx="3586163" cy="59719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ingHistogram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7721" cy="6007808"/>
                    </a:xfrm>
                    <a:prstGeom prst="rect">
                      <a:avLst/>
                    </a:prstGeom>
                  </pic:spPr>
                </pic:pic>
              </a:graphicData>
            </a:graphic>
          </wp:inline>
        </w:drawing>
      </w:r>
    </w:p>
    <w:p w14:paraId="00982CD6" w14:textId="77777777" w:rsidR="003B7CF4" w:rsidRDefault="00756E55" w:rsidP="00756E55">
      <w:pPr>
        <w:pStyle w:val="ListParagraph"/>
        <w:numPr>
          <w:ilvl w:val="0"/>
          <w:numId w:val="1"/>
        </w:numPr>
      </w:pPr>
      <w:r>
        <w:lastRenderedPageBreak/>
        <w:t>My generated Cheetah Mask is shown below. This was the best I could do.</w:t>
      </w:r>
      <w:r>
        <w:br/>
      </w:r>
      <w:r w:rsidR="003B7CF4">
        <w:br/>
      </w:r>
      <w:r>
        <w:rPr>
          <w:noProof/>
        </w:rPr>
        <w:drawing>
          <wp:inline distT="0" distB="0" distL="0" distR="0" wp14:anchorId="16444C20" wp14:editId="5529139B">
            <wp:extent cx="5267637" cy="49434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etahmas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3429" cy="4948911"/>
                    </a:xfrm>
                    <a:prstGeom prst="rect">
                      <a:avLst/>
                    </a:prstGeom>
                  </pic:spPr>
                </pic:pic>
              </a:graphicData>
            </a:graphic>
          </wp:inline>
        </w:drawing>
      </w:r>
    </w:p>
    <w:p w14:paraId="68FCBBD2" w14:textId="77777777" w:rsidR="00756E55" w:rsidRDefault="00756E55" w:rsidP="00756E55">
      <w:pPr>
        <w:pStyle w:val="ListParagraph"/>
      </w:pPr>
    </w:p>
    <w:p w14:paraId="42BE5C54" w14:textId="77777777" w:rsidR="003B7CF4" w:rsidRDefault="003B7CF4" w:rsidP="003B7CF4">
      <w:pPr>
        <w:pStyle w:val="ListParagraph"/>
        <w:numPr>
          <w:ilvl w:val="0"/>
          <w:numId w:val="1"/>
        </w:numPr>
      </w:pPr>
      <w:r>
        <w:t xml:space="preserve">The probability of error was computed by comparing the above mask to the true mask pixel by pixel and counting the number of times the pixels did not agree. This produced </w:t>
      </w:r>
      <w:r w:rsidRPr="007507CD">
        <w:rPr>
          <w:b/>
        </w:rPr>
        <w:t>P(error) = 16.84%.</w:t>
      </w:r>
      <w:r>
        <w:t xml:space="preserve"> </w:t>
      </w:r>
      <w:r w:rsidR="00756E55">
        <w:t>I found that the optimal priors to use were P(Cheetah) = 16% and P(Background) = 84%.</w:t>
      </w:r>
      <w:bookmarkStart w:id="0" w:name="_GoBack"/>
      <w:bookmarkEnd w:id="0"/>
    </w:p>
    <w:sectPr w:rsidR="003B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6E16"/>
    <w:multiLevelType w:val="hybridMultilevel"/>
    <w:tmpl w:val="A210B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F4"/>
    <w:rsid w:val="003B7CF4"/>
    <w:rsid w:val="0060175C"/>
    <w:rsid w:val="007507CD"/>
    <w:rsid w:val="00756E55"/>
    <w:rsid w:val="009D0068"/>
    <w:rsid w:val="00A17013"/>
    <w:rsid w:val="00AA11DF"/>
    <w:rsid w:val="00D20C17"/>
    <w:rsid w:val="00DB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8FD"/>
  <w15:chartTrackingRefBased/>
  <w15:docId w15:val="{E38E2373-472F-453A-9D96-0D6E2B6E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62A24-DA79-4931-B6E8-4F36CEAF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Bell</dc:creator>
  <cp:keywords/>
  <dc:description/>
  <cp:lastModifiedBy>Richard Bell</cp:lastModifiedBy>
  <cp:revision>4</cp:revision>
  <cp:lastPrinted>2017-10-13T23:06:00Z</cp:lastPrinted>
  <dcterms:created xsi:type="dcterms:W3CDTF">2017-10-13T22:43:00Z</dcterms:created>
  <dcterms:modified xsi:type="dcterms:W3CDTF">2017-10-13T23:15:00Z</dcterms:modified>
</cp:coreProperties>
</file>