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1057" w14:textId="77777777" w:rsidR="006E0C19" w:rsidRPr="00DB5554" w:rsidRDefault="00CB4A0C" w:rsidP="003B3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№2</w:t>
      </w:r>
      <w:r w:rsidR="008B6A9D" w:rsidRPr="003B33E2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987B13" w:rsidRPr="00DB5554">
        <w:rPr>
          <w:rFonts w:ascii="Times New Roman" w:hAnsi="Times New Roman" w:cs="Times New Roman"/>
          <w:b/>
          <w:sz w:val="28"/>
          <w:szCs w:val="28"/>
        </w:rPr>
        <w:t xml:space="preserve"> (15 </w:t>
      </w:r>
      <w:r w:rsidR="00987B13">
        <w:rPr>
          <w:rFonts w:ascii="Times New Roman" w:hAnsi="Times New Roman" w:cs="Times New Roman"/>
          <w:b/>
          <w:sz w:val="28"/>
          <w:szCs w:val="28"/>
        </w:rPr>
        <w:t>бал</w:t>
      </w:r>
      <w:r w:rsidR="00987B13">
        <w:rPr>
          <w:rFonts w:ascii="Times New Roman" w:hAnsi="Times New Roman" w:cs="Times New Roman"/>
          <w:b/>
          <w:sz w:val="28"/>
          <w:szCs w:val="28"/>
          <w:lang w:val="uk-UA"/>
        </w:rPr>
        <w:t>ів</w:t>
      </w:r>
      <w:r w:rsidR="00987B13" w:rsidRPr="00DB5554">
        <w:rPr>
          <w:rFonts w:ascii="Times New Roman" w:hAnsi="Times New Roman" w:cs="Times New Roman"/>
          <w:b/>
          <w:sz w:val="28"/>
          <w:szCs w:val="28"/>
        </w:rPr>
        <w:t>)</w:t>
      </w:r>
    </w:p>
    <w:p w14:paraId="7E51C26D" w14:textId="77777777" w:rsidR="008B6A9D" w:rsidRDefault="008B6A9D" w:rsidP="003B33E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b/>
          <w:sz w:val="28"/>
          <w:szCs w:val="28"/>
          <w:lang w:val="uk-UA"/>
        </w:rPr>
        <w:t>Чисельне</w:t>
      </w:r>
      <w:r w:rsidR="00C842DF" w:rsidRPr="00C842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842DF">
        <w:rPr>
          <w:rFonts w:ascii="Times New Roman" w:hAnsi="Times New Roman" w:cs="Times New Roman"/>
          <w:b/>
          <w:sz w:val="28"/>
          <w:szCs w:val="28"/>
          <w:lang w:val="uk-UA"/>
        </w:rPr>
        <w:t>розв’язання рівняння Бюргерса</w:t>
      </w:r>
      <w:r w:rsidRPr="003B33E2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219CD44C" w14:textId="47C0610B" w:rsidR="00987B13" w:rsidRPr="003D5393" w:rsidRDefault="00987B13" w:rsidP="00987B13">
      <w:pPr>
        <w:jc w:val="center"/>
        <w:rPr>
          <w:b/>
          <w:lang w:val="en-US"/>
        </w:rPr>
      </w:pPr>
      <w:r w:rsidRPr="00076B7A">
        <w:rPr>
          <w:b/>
          <w:lang w:val="uk-UA"/>
        </w:rPr>
        <w:t xml:space="preserve">Термін виконання: </w:t>
      </w:r>
      <w:r w:rsidR="001B015A">
        <w:rPr>
          <w:b/>
          <w:lang w:val="uk-UA"/>
        </w:rPr>
        <w:t xml:space="preserve">до </w:t>
      </w:r>
      <w:r w:rsidR="003D5393">
        <w:rPr>
          <w:b/>
          <w:lang w:val="en-US"/>
        </w:rPr>
        <w:t>31</w:t>
      </w:r>
      <w:r w:rsidRPr="00076B7A">
        <w:rPr>
          <w:b/>
          <w:lang w:val="uk-UA"/>
        </w:rPr>
        <w:t>.0</w:t>
      </w:r>
      <w:r w:rsidRPr="00A24F18">
        <w:rPr>
          <w:b/>
        </w:rPr>
        <w:t>3</w:t>
      </w:r>
      <w:r w:rsidRPr="00076B7A">
        <w:rPr>
          <w:b/>
          <w:lang w:val="uk-UA"/>
        </w:rPr>
        <w:t>.20</w:t>
      </w:r>
      <w:r w:rsidR="00604941" w:rsidRPr="00A24F18">
        <w:rPr>
          <w:b/>
        </w:rPr>
        <w:t>2</w:t>
      </w:r>
      <w:r w:rsidR="003D5393">
        <w:rPr>
          <w:b/>
          <w:lang w:val="en-US"/>
        </w:rPr>
        <w:t>6</w:t>
      </w:r>
    </w:p>
    <w:p w14:paraId="18893576" w14:textId="77777777" w:rsidR="008B6A9D" w:rsidRPr="003B33E2" w:rsidRDefault="008B6A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2D4BF24" w14:textId="77777777" w:rsidR="00D814C2" w:rsidRDefault="00C842DF" w:rsidP="00C842DF">
      <w:pPr>
        <w:tabs>
          <w:tab w:val="left" w:pos="1134"/>
          <w:tab w:val="right" w:pos="8931"/>
        </w:tabs>
        <w:ind w:firstLine="567"/>
        <w:jc w:val="both"/>
        <w:rPr>
          <w:rFonts w:ascii="Times New Roman CYR" w:hAnsi="Times New Roman CYR"/>
          <w:sz w:val="28"/>
          <w:lang w:val="uk-UA"/>
        </w:rPr>
      </w:pPr>
      <w:r w:rsidRPr="00987B13">
        <w:rPr>
          <w:rFonts w:ascii="Times New Roman CYR" w:hAnsi="Times New Roman CYR"/>
          <w:b/>
          <w:sz w:val="28"/>
          <w:lang w:val="uk-UA"/>
        </w:rPr>
        <w:t>Постановка скінчено–різницевої задачі</w:t>
      </w:r>
      <w:r w:rsidRPr="00987B13">
        <w:rPr>
          <w:rFonts w:ascii="Times New Roman CYR" w:hAnsi="Times New Roman CYR"/>
          <w:sz w:val="28"/>
          <w:lang w:val="uk-UA"/>
        </w:rPr>
        <w:t xml:space="preserve">. </w:t>
      </w:r>
    </w:p>
    <w:p w14:paraId="16B5A8AA" w14:textId="77777777" w:rsidR="00D814C2" w:rsidRPr="00D814C2" w:rsidRDefault="00D814C2" w:rsidP="00D814C2">
      <w:pPr>
        <w:tabs>
          <w:tab w:val="left" w:pos="1134"/>
          <w:tab w:val="right" w:pos="9214"/>
        </w:tabs>
        <w:ind w:firstLine="567"/>
        <w:jc w:val="both"/>
        <w:rPr>
          <w:rFonts w:ascii="Times New Roman CYR" w:hAnsi="Times New Roman CYR"/>
          <w:sz w:val="28"/>
          <w:lang w:val="uk-UA"/>
        </w:rPr>
      </w:pPr>
      <w:r>
        <w:rPr>
          <w:rFonts w:ascii="Times New Roman CYR" w:hAnsi="Times New Roman CYR"/>
          <w:sz w:val="28"/>
          <w:lang w:val="uk-UA"/>
        </w:rPr>
        <w:t>М</w:t>
      </w:r>
      <w:r w:rsidRPr="00D814C2">
        <w:rPr>
          <w:rFonts w:ascii="Times New Roman CYR" w:hAnsi="Times New Roman CYR"/>
          <w:sz w:val="28"/>
          <w:lang w:val="uk-UA"/>
        </w:rPr>
        <w:t>одел</w:t>
      </w:r>
      <w:r>
        <w:rPr>
          <w:rFonts w:ascii="Times New Roman CYR" w:hAnsi="Times New Roman CYR"/>
          <w:sz w:val="28"/>
          <w:lang w:val="uk-UA"/>
        </w:rPr>
        <w:t>ь</w:t>
      </w:r>
      <w:r w:rsidRPr="00D814C2">
        <w:rPr>
          <w:rFonts w:ascii="Times New Roman CYR" w:hAnsi="Times New Roman CYR"/>
          <w:sz w:val="28"/>
          <w:lang w:val="uk-UA"/>
        </w:rPr>
        <w:t xml:space="preserve">, що описує рух хвилі постійного профілю з врахуванням в'язкості середовища є нелінійне рівняння </w:t>
      </w:r>
    </w:p>
    <w:p w14:paraId="52143A67" w14:textId="77777777" w:rsidR="00D814C2" w:rsidRPr="00382BF5" w:rsidRDefault="00D814C2" w:rsidP="00D814C2">
      <w:pPr>
        <w:tabs>
          <w:tab w:val="left" w:pos="1134"/>
          <w:tab w:val="right" w:pos="9214"/>
        </w:tabs>
        <w:rPr>
          <w:rFonts w:ascii="Times New Roman CYR" w:hAnsi="Times New Roman CYR"/>
          <w:sz w:val="28"/>
        </w:rPr>
      </w:pPr>
      <w:r w:rsidRPr="00D814C2">
        <w:rPr>
          <w:rFonts w:ascii="Times New Roman CYR" w:hAnsi="Times New Roman CYR"/>
          <w:sz w:val="28"/>
          <w:lang w:val="uk-UA"/>
        </w:rPr>
        <w:tab/>
      </w:r>
      <w:r w:rsidRPr="00DF4D86">
        <w:rPr>
          <w:rFonts w:ascii="Times New Roman CYR" w:hAnsi="Times New Roman CYR"/>
          <w:position w:val="-12"/>
          <w:sz w:val="28"/>
        </w:rPr>
        <w:object w:dxaOrig="2060" w:dyaOrig="380" w14:anchorId="16A095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6pt;height:18.6pt" o:ole="">
            <v:imagedata r:id="rId5" o:title=""/>
          </v:shape>
          <o:OLEObject Type="Embed" ProgID="Equation.DSMT4" ShapeID="_x0000_i1025" DrawAspect="Content" ObjectID="_1831010166" r:id="rId6"/>
        </w:object>
      </w:r>
      <w:r>
        <w:rPr>
          <w:rFonts w:ascii="Times New Roman CYR" w:hAnsi="Times New Roman CYR"/>
          <w:sz w:val="28"/>
        </w:rPr>
        <w:tab/>
        <w:t>(1)</w:t>
      </w:r>
    </w:p>
    <w:p w14:paraId="6D11678B" w14:textId="77777777" w:rsidR="00D814C2" w:rsidRDefault="00D814C2" w:rsidP="00D814C2">
      <w:pPr>
        <w:pStyle w:val="BodyText"/>
        <w:widowControl w:val="0"/>
        <w:tabs>
          <w:tab w:val="clear" w:pos="426"/>
          <w:tab w:val="left" w:pos="1134"/>
        </w:tabs>
      </w:pPr>
      <w:r>
        <w:t xml:space="preserve">Тут </w:t>
      </w:r>
      <w:r w:rsidRPr="00DF4D86">
        <w:rPr>
          <w:position w:val="-12"/>
        </w:rPr>
        <w:object w:dxaOrig="520" w:dyaOrig="380" w14:anchorId="299F1152">
          <v:shape id="_x0000_i1026" type="#_x0000_t75" style="width:26.5pt;height:18.6pt" o:ole="">
            <v:imagedata r:id="rId7" o:title=""/>
          </v:shape>
          <o:OLEObject Type="Embed" ProgID="Equation.DSMT4" ShapeID="_x0000_i1026" DrawAspect="Content" ObjectID="_1831010167" r:id="rId8"/>
        </w:object>
      </w:r>
      <w:r>
        <w:t xml:space="preserve"> - лінійна дифузія, </w:t>
      </w:r>
      <w:r w:rsidRPr="00DF4D86">
        <w:rPr>
          <w:position w:val="-10"/>
        </w:rPr>
        <w:object w:dxaOrig="639" w:dyaOrig="340" w14:anchorId="56682D56">
          <v:shape id="_x0000_i1027" type="#_x0000_t75" style="width:32.7pt;height:17.4pt" o:ole="">
            <v:imagedata r:id="rId9" o:title=""/>
          </v:shape>
          <o:OLEObject Type="Embed" ProgID="Equation.DSMT4" ShapeID="_x0000_i1027" DrawAspect="Content" ObjectID="_1831010168" r:id="rId10"/>
        </w:object>
      </w:r>
      <w:r>
        <w:t xml:space="preserve"> - коефіцієнт дифузії, </w:t>
      </w:r>
      <w:r w:rsidRPr="00DF4D86">
        <w:rPr>
          <w:position w:val="-12"/>
        </w:rPr>
        <w:object w:dxaOrig="840" w:dyaOrig="380" w14:anchorId="75A01F12">
          <v:shape id="_x0000_i1028" type="#_x0000_t75" style="width:42.2pt;height:18.6pt" o:ole="">
            <v:imagedata r:id="rId11" o:title=""/>
          </v:shape>
          <o:OLEObject Type="Embed" ProgID="Equation.DSMT4" ShapeID="_x0000_i1028" DrawAspect="Content" ObjectID="_1831010169" r:id="rId12"/>
        </w:object>
      </w:r>
      <w:r>
        <w:t xml:space="preserve">- може задавати адвекцію. Зокрема, у випадку </w:t>
      </w:r>
      <w:r w:rsidRPr="00AA7006">
        <w:rPr>
          <w:position w:val="-10"/>
        </w:rPr>
        <w:object w:dxaOrig="1219" w:dyaOrig="340" w14:anchorId="1AD4E5C9">
          <v:shape id="_x0000_i1029" type="#_x0000_t75" style="width:60.85pt;height:17.4pt" o:ole="">
            <v:imagedata r:id="rId13" o:title=""/>
          </v:shape>
          <o:OLEObject Type="Embed" ProgID="Equation.DSMT4" ShapeID="_x0000_i1029" DrawAspect="Content" ObjectID="_1831010170" r:id="rId14"/>
        </w:object>
      </w:r>
      <w:r>
        <w:t xml:space="preserve"> (1) перетворюється у рівняння Бюргерса:</w:t>
      </w:r>
    </w:p>
    <w:p w14:paraId="4FBE2F70" w14:textId="77777777" w:rsidR="00D814C2" w:rsidRPr="00D814C2" w:rsidRDefault="00D814C2" w:rsidP="00D814C2">
      <w:pPr>
        <w:tabs>
          <w:tab w:val="left" w:pos="1134"/>
          <w:tab w:val="right" w:pos="9214"/>
        </w:tabs>
        <w:rPr>
          <w:rFonts w:ascii="Times New Roman CYR" w:hAnsi="Times New Roman CYR"/>
          <w:sz w:val="28"/>
          <w:lang w:val="uk-UA"/>
        </w:rPr>
      </w:pPr>
      <w:r w:rsidRPr="00D814C2">
        <w:rPr>
          <w:rFonts w:ascii="Times New Roman CYR" w:hAnsi="Times New Roman CYR"/>
          <w:sz w:val="28"/>
          <w:lang w:val="uk-UA"/>
        </w:rPr>
        <w:tab/>
      </w:r>
      <w:r w:rsidRPr="00DF4D86">
        <w:rPr>
          <w:rFonts w:ascii="Times New Roman CYR" w:hAnsi="Times New Roman CYR"/>
          <w:position w:val="-12"/>
          <w:sz w:val="28"/>
        </w:rPr>
        <w:object w:dxaOrig="1860" w:dyaOrig="380" w14:anchorId="74800763">
          <v:shape id="_x0000_i1030" type="#_x0000_t75" style="width:93.1pt;height:18.6pt" o:ole="">
            <v:imagedata r:id="rId15" o:title=""/>
          </v:shape>
          <o:OLEObject Type="Embed" ProgID="Equation.DSMT4" ShapeID="_x0000_i1030" DrawAspect="Content" ObjectID="_1831010171" r:id="rId16"/>
        </w:object>
      </w:r>
      <w:r w:rsidRPr="00D814C2">
        <w:rPr>
          <w:rFonts w:ascii="Times New Roman CYR" w:hAnsi="Times New Roman CYR"/>
          <w:sz w:val="28"/>
          <w:lang w:val="uk-UA"/>
        </w:rPr>
        <w:t>.</w:t>
      </w:r>
      <w:r w:rsidRPr="00D814C2">
        <w:rPr>
          <w:rFonts w:ascii="Times New Roman CYR" w:hAnsi="Times New Roman CYR"/>
          <w:sz w:val="28"/>
          <w:lang w:val="uk-UA"/>
        </w:rPr>
        <w:tab/>
        <w:t>(1’)</w:t>
      </w:r>
    </w:p>
    <w:p w14:paraId="4E2EC3EA" w14:textId="77777777" w:rsidR="00D814C2" w:rsidRPr="005B26C0" w:rsidRDefault="00D814C2" w:rsidP="00D814C2">
      <w:pPr>
        <w:pStyle w:val="BodyText"/>
        <w:widowControl w:val="0"/>
        <w:tabs>
          <w:tab w:val="clear" w:pos="426"/>
          <w:tab w:val="left" w:pos="1134"/>
        </w:tabs>
      </w:pPr>
      <w:r>
        <w:t>Якщо, крім того, відсутня в’</w:t>
      </w:r>
      <w:r w:rsidRPr="005B26C0">
        <w:t>язк</w:t>
      </w:r>
      <w:r>
        <w:t>і</w:t>
      </w:r>
      <w:r w:rsidRPr="005B26C0">
        <w:t>ст</w:t>
      </w:r>
      <w:r>
        <w:t xml:space="preserve">ь, тобто </w:t>
      </w:r>
      <w:r w:rsidRPr="00DF4D86">
        <w:rPr>
          <w:position w:val="-10"/>
        </w:rPr>
        <w:object w:dxaOrig="740" w:dyaOrig="340" w14:anchorId="6EA86A15">
          <v:shape id="_x0000_i1031" type="#_x0000_t75" style="width:36.85pt;height:17.4pt" o:ole="">
            <v:imagedata r:id="rId17" o:title=""/>
          </v:shape>
          <o:OLEObject Type="Embed" ProgID="Equation.DSMT4" ShapeID="_x0000_i1031" DrawAspect="Content" ObjectID="_1831010172" r:id="rId18"/>
        </w:object>
      </w:r>
      <w:r>
        <w:t>, то (1’) є нелінійним хвильовим рівнянням.</w:t>
      </w:r>
    </w:p>
    <w:p w14:paraId="731EB4E2" w14:textId="77777777" w:rsidR="00D814C2" w:rsidRDefault="00D814C2" w:rsidP="00C842DF">
      <w:pPr>
        <w:tabs>
          <w:tab w:val="left" w:pos="1134"/>
          <w:tab w:val="right" w:pos="8931"/>
        </w:tabs>
        <w:ind w:firstLine="567"/>
        <w:jc w:val="both"/>
        <w:rPr>
          <w:rFonts w:ascii="Times New Roman CYR" w:hAnsi="Times New Roman CYR"/>
          <w:sz w:val="28"/>
          <w:lang w:val="uk-UA"/>
        </w:rPr>
      </w:pPr>
    </w:p>
    <w:p w14:paraId="7C0E29E0" w14:textId="77777777" w:rsidR="00C842DF" w:rsidRPr="00382BF5" w:rsidRDefault="00C842DF" w:rsidP="00C842DF">
      <w:pPr>
        <w:tabs>
          <w:tab w:val="left" w:pos="1134"/>
          <w:tab w:val="right" w:pos="8931"/>
        </w:tabs>
        <w:ind w:firstLine="567"/>
        <w:jc w:val="both"/>
        <w:rPr>
          <w:rFonts w:ascii="Times New Roman CYR" w:hAnsi="Times New Roman CYR"/>
          <w:sz w:val="28"/>
        </w:rPr>
      </w:pPr>
      <w:r w:rsidRPr="00382BF5">
        <w:rPr>
          <w:rFonts w:ascii="Times New Roman CYR" w:hAnsi="Times New Roman CYR"/>
          <w:sz w:val="28"/>
        </w:rPr>
        <w:t xml:space="preserve">В циліндричній області </w:t>
      </w:r>
      <w:r w:rsidRPr="00DF4D86">
        <w:rPr>
          <w:rFonts w:ascii="Times New Roman CYR" w:hAnsi="Times New Roman CYR"/>
          <w:position w:val="-14"/>
          <w:sz w:val="28"/>
        </w:rPr>
        <w:object w:dxaOrig="2340" w:dyaOrig="420" w14:anchorId="4DFA910D">
          <v:shape id="_x0000_i1032" type="#_x0000_t75" style="width:117.1pt;height:21.1pt" o:ole="">
            <v:imagedata r:id="rId19" o:title=""/>
          </v:shape>
          <o:OLEObject Type="Embed" ProgID="Equation.DSMT4" ShapeID="_x0000_i1032" DrawAspect="Content" ObjectID="_1831010173" r:id="rId20"/>
        </w:object>
      </w:r>
      <w:r w:rsidRPr="00382BF5">
        <w:rPr>
          <w:rFonts w:ascii="Times New Roman CYR" w:hAnsi="Times New Roman CYR"/>
          <w:sz w:val="28"/>
        </w:rPr>
        <w:t xml:space="preserve">, де </w:t>
      </w:r>
      <w:r w:rsidRPr="00DF4D86">
        <w:rPr>
          <w:rFonts w:ascii="Times New Roman CYR" w:hAnsi="Times New Roman CYR"/>
          <w:position w:val="-14"/>
          <w:sz w:val="28"/>
        </w:rPr>
        <w:object w:dxaOrig="1740" w:dyaOrig="420" w14:anchorId="209B8F71">
          <v:shape id="_x0000_i1033" type="#_x0000_t75" style="width:87.3pt;height:21.1pt" o:ole="">
            <v:imagedata r:id="rId21" o:title=""/>
          </v:shape>
          <o:OLEObject Type="Embed" ProgID="Equation.DSMT4" ShapeID="_x0000_i1033" DrawAspect="Content" ObjectID="_1831010174" r:id="rId22"/>
        </w:object>
      </w:r>
      <w:r w:rsidRPr="00382BF5">
        <w:rPr>
          <w:rFonts w:ascii="Times New Roman CYR" w:hAnsi="Times New Roman CYR"/>
          <w:sz w:val="28"/>
        </w:rPr>
        <w:t xml:space="preserve"> знай</w:t>
      </w:r>
      <w:r>
        <w:rPr>
          <w:rFonts w:ascii="Times New Roman CYR" w:hAnsi="Times New Roman CYR"/>
          <w:sz w:val="28"/>
          <w:lang w:val="uk-UA"/>
        </w:rPr>
        <w:t>ти</w:t>
      </w:r>
      <w:r w:rsidRPr="00382BF5">
        <w:rPr>
          <w:rFonts w:ascii="Times New Roman CYR" w:hAnsi="Times New Roman CYR"/>
          <w:sz w:val="28"/>
        </w:rPr>
        <w:t xml:space="preserve"> періо</w:t>
      </w:r>
      <w:r w:rsidRPr="00382BF5">
        <w:rPr>
          <w:rFonts w:ascii="Times New Roman CYR" w:hAnsi="Times New Roman CYR"/>
          <w:sz w:val="28"/>
        </w:rPr>
        <w:softHyphen/>
        <w:t>дич</w:t>
      </w:r>
      <w:r w:rsidRPr="00382BF5">
        <w:rPr>
          <w:rFonts w:ascii="Times New Roman CYR" w:hAnsi="Times New Roman CYR"/>
          <w:sz w:val="28"/>
        </w:rPr>
        <w:softHyphen/>
        <w:t xml:space="preserve">ний за просторовими змінними розв’язок </w:t>
      </w:r>
      <w:r>
        <w:rPr>
          <w:rFonts w:ascii="Times New Roman CYR" w:hAnsi="Times New Roman CYR"/>
          <w:sz w:val="28"/>
        </w:rPr>
        <w:t>початково-</w:t>
      </w:r>
      <w:r w:rsidRPr="00382BF5">
        <w:rPr>
          <w:rFonts w:ascii="Times New Roman CYR" w:hAnsi="Times New Roman CYR"/>
          <w:sz w:val="28"/>
        </w:rPr>
        <w:t>крайової задачі для рівняння (1</w:t>
      </w:r>
      <w:r w:rsidR="00D814C2" w:rsidRPr="00D814C2">
        <w:rPr>
          <w:rFonts w:ascii="Times New Roman CYR" w:hAnsi="Times New Roman CYR"/>
          <w:sz w:val="28"/>
        </w:rPr>
        <w:t>’</w:t>
      </w:r>
      <w:r w:rsidRPr="00382BF5">
        <w:rPr>
          <w:rFonts w:ascii="Times New Roman CYR" w:hAnsi="Times New Roman CYR"/>
          <w:sz w:val="28"/>
        </w:rPr>
        <w:t>)</w:t>
      </w:r>
      <w:r>
        <w:rPr>
          <w:rFonts w:ascii="Times New Roman CYR" w:hAnsi="Times New Roman CYR"/>
          <w:sz w:val="28"/>
        </w:rPr>
        <w:t xml:space="preserve"> </w:t>
      </w:r>
      <w:r w:rsidRPr="00382BF5">
        <w:rPr>
          <w:rFonts w:ascii="Times New Roman CYR" w:hAnsi="Times New Roman CYR"/>
          <w:sz w:val="28"/>
        </w:rPr>
        <w:t>при заданих умовах</w:t>
      </w:r>
    </w:p>
    <w:p w14:paraId="4669663E" w14:textId="77777777" w:rsidR="00C842DF" w:rsidRDefault="00C842DF" w:rsidP="00C842DF">
      <w:pPr>
        <w:tabs>
          <w:tab w:val="left" w:pos="1134"/>
          <w:tab w:val="right" w:pos="8505"/>
        </w:tabs>
        <w:rPr>
          <w:rFonts w:ascii="Times New Roman CYR" w:hAnsi="Times New Roman CYR"/>
          <w:sz w:val="28"/>
        </w:rPr>
      </w:pPr>
      <w:r>
        <w:rPr>
          <w:rFonts w:ascii="Times New Roman CYR" w:hAnsi="Times New Roman CYR"/>
          <w:sz w:val="28"/>
        </w:rPr>
        <w:tab/>
      </w:r>
      <w:r w:rsidRPr="00DF4D86">
        <w:rPr>
          <w:rFonts w:ascii="Times New Roman CYR" w:hAnsi="Times New Roman CYR"/>
          <w:position w:val="-10"/>
          <w:sz w:val="28"/>
        </w:rPr>
        <w:object w:dxaOrig="1600" w:dyaOrig="340" w14:anchorId="0ADAB53A">
          <v:shape id="_x0000_i1034" type="#_x0000_t75" style="width:80.7pt;height:17.4pt" o:ole="">
            <v:imagedata r:id="rId23" o:title=""/>
          </v:shape>
          <o:OLEObject Type="Embed" ProgID="Equation.DSMT4" ShapeID="_x0000_i1034" DrawAspect="Content" ObjectID="_1831010175" r:id="rId24"/>
        </w:object>
      </w:r>
      <w:r>
        <w:rPr>
          <w:rFonts w:ascii="Times New Roman CYR" w:hAnsi="Times New Roman CYR"/>
          <w:sz w:val="28"/>
        </w:rPr>
        <w:t>;</w:t>
      </w:r>
      <w:r>
        <w:rPr>
          <w:rFonts w:ascii="Times New Roman CYR" w:hAnsi="Times New Roman CYR"/>
          <w:sz w:val="28"/>
        </w:rPr>
        <w:tab/>
        <w:t>(2)</w:t>
      </w:r>
    </w:p>
    <w:p w14:paraId="548439B4" w14:textId="77777777" w:rsidR="003B33E2" w:rsidRPr="00987B13" w:rsidRDefault="00C842DF" w:rsidP="00C842DF">
      <w:pPr>
        <w:rPr>
          <w:rFonts w:ascii="Times New Roman CYR" w:hAnsi="Times New Roman CYR"/>
          <w:sz w:val="28"/>
        </w:rPr>
      </w:pPr>
      <w:r>
        <w:rPr>
          <w:rFonts w:ascii="Times New Roman CYR" w:hAnsi="Times New Roman CYR"/>
          <w:sz w:val="28"/>
        </w:rPr>
        <w:tab/>
      </w:r>
      <w:r w:rsidR="00CB4A0C" w:rsidRPr="00622B10">
        <w:rPr>
          <w:position w:val="-12"/>
          <w:sz w:val="28"/>
          <w:szCs w:val="28"/>
        </w:rPr>
        <w:object w:dxaOrig="1520" w:dyaOrig="380" w14:anchorId="03671704">
          <v:shape id="_x0000_i1035" type="#_x0000_t75" style="width:75.3pt;height:18.6pt" o:ole="">
            <v:imagedata r:id="rId25" o:title=""/>
          </v:shape>
          <o:OLEObject Type="Embed" ProgID="Equation.DSMT4" ShapeID="_x0000_i1035" DrawAspect="Content" ObjectID="_1831010176" r:id="rId26"/>
        </w:object>
      </w:r>
      <w:r w:rsidR="00CB4A0C">
        <w:rPr>
          <w:sz w:val="28"/>
          <w:szCs w:val="28"/>
        </w:rPr>
        <w:t xml:space="preserve">; </w:t>
      </w:r>
      <w:r w:rsidR="00CB4A0C" w:rsidRPr="00622B10">
        <w:rPr>
          <w:position w:val="-12"/>
          <w:sz w:val="28"/>
          <w:szCs w:val="28"/>
        </w:rPr>
        <w:object w:dxaOrig="1500" w:dyaOrig="380" w14:anchorId="24EA969F">
          <v:shape id="_x0000_i1036" type="#_x0000_t75" style="width:75.3pt;height:18.6pt" o:ole="">
            <v:imagedata r:id="rId27" o:title=""/>
          </v:shape>
          <o:OLEObject Type="Embed" ProgID="Equation.DSMT4" ShapeID="_x0000_i1036" DrawAspect="Content" ObjectID="_1831010177" r:id="rId28"/>
        </w:object>
      </w:r>
      <w:r>
        <w:rPr>
          <w:rFonts w:ascii="Times New Roman CYR" w:hAnsi="Times New Roman CYR"/>
          <w:sz w:val="28"/>
        </w:rPr>
        <w:t>.</w:t>
      </w:r>
      <w:r>
        <w:rPr>
          <w:rFonts w:ascii="Times New Roman CYR" w:hAnsi="Times New Roman CYR"/>
          <w:sz w:val="28"/>
        </w:rPr>
        <w:tab/>
        <w:t>(3)</w:t>
      </w:r>
      <w:r>
        <w:rPr>
          <w:rFonts w:ascii="Times New Roman CYR" w:hAnsi="Times New Roman CYR"/>
          <w:sz w:val="28"/>
        </w:rPr>
        <w:br/>
        <w:t xml:space="preserve">Тут </w:t>
      </w:r>
      <w:r w:rsidRPr="00A9142C">
        <w:rPr>
          <w:rFonts w:ascii="Times New Roman CYR" w:hAnsi="Times New Roman CYR"/>
          <w:position w:val="-10"/>
          <w:sz w:val="28"/>
        </w:rPr>
        <w:object w:dxaOrig="1560" w:dyaOrig="400" w14:anchorId="56A12502">
          <v:shape id="_x0000_i1037" type="#_x0000_t75" style="width:78.2pt;height:20.7pt" o:ole="">
            <v:imagedata r:id="rId29" o:title=""/>
          </v:shape>
          <o:OLEObject Type="Embed" ProgID="Equation.DSMT4" ShapeID="_x0000_i1037" DrawAspect="Content" ObjectID="_1831010178" r:id="rId30"/>
        </w:object>
      </w:r>
      <w:r>
        <w:rPr>
          <w:rFonts w:ascii="Times New Roman CYR" w:hAnsi="Times New Roman CYR"/>
          <w:sz w:val="28"/>
        </w:rPr>
        <w:t xml:space="preserve"> та обмежена при </w:t>
      </w:r>
      <w:r w:rsidRPr="00A9142C">
        <w:rPr>
          <w:rFonts w:ascii="Times New Roman CYR" w:hAnsi="Times New Roman CYR"/>
          <w:position w:val="-6"/>
          <w:sz w:val="28"/>
        </w:rPr>
        <w:object w:dxaOrig="820" w:dyaOrig="260" w14:anchorId="7F158FFF">
          <v:shape id="_x0000_i1038" type="#_x0000_t75" style="width:41.4pt;height:12.85pt" o:ole="">
            <v:imagedata r:id="rId31" o:title=""/>
          </v:shape>
          <o:OLEObject Type="Embed" ProgID="Equation.DSMT4" ShapeID="_x0000_i1038" DrawAspect="Content" ObjectID="_1831010179" r:id="rId32"/>
        </w:object>
      </w:r>
      <w:r>
        <w:rPr>
          <w:rFonts w:ascii="Times New Roman CYR" w:hAnsi="Times New Roman CYR"/>
          <w:sz w:val="28"/>
        </w:rPr>
        <w:t>.</w:t>
      </w:r>
    </w:p>
    <w:p w14:paraId="6FA69EC8" w14:textId="77777777" w:rsidR="00C842DF" w:rsidRPr="00987B13" w:rsidRDefault="00C842DF" w:rsidP="00C842DF">
      <w:pPr>
        <w:rPr>
          <w:rFonts w:ascii="Times New Roman CYR" w:hAnsi="Times New Roman CYR"/>
          <w:sz w:val="28"/>
        </w:rPr>
      </w:pPr>
    </w:p>
    <w:p w14:paraId="66264A2D" w14:textId="77777777" w:rsidR="00C842DF" w:rsidRDefault="00C842DF" w:rsidP="00C842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розв’язання використати </w:t>
      </w:r>
    </w:p>
    <w:p w14:paraId="65F8935C" w14:textId="77777777" w:rsidR="00C842DF" w:rsidRDefault="00C842DF" w:rsidP="00FF37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842DF">
        <w:rPr>
          <w:rFonts w:ascii="Times New Roman" w:hAnsi="Times New Roman" w:cs="Times New Roman"/>
          <w:sz w:val="28"/>
          <w:szCs w:val="28"/>
          <w:lang w:val="uk-UA"/>
        </w:rPr>
        <w:t>Двокр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оковий симетризований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[1].</w:t>
      </w:r>
    </w:p>
    <w:p w14:paraId="0C3A29A9" w14:textId="77777777" w:rsidR="00C842DF" w:rsidRDefault="00C842DF" w:rsidP="00FF37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Неявну різницеву схему.</w:t>
      </w:r>
    </w:p>
    <w:p w14:paraId="2E5CE7D3" w14:textId="77777777" w:rsidR="00C842DF" w:rsidRDefault="00C842DF" w:rsidP="00C842D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D3662AB" w14:textId="77777777" w:rsidR="00CB4A0C" w:rsidRDefault="00CB4A0C" w:rsidP="00CB4A0C">
      <w:pPr>
        <w:tabs>
          <w:tab w:val="left" w:pos="1134"/>
        </w:tabs>
        <w:ind w:firstLine="567"/>
        <w:rPr>
          <w:sz w:val="28"/>
          <w:szCs w:val="28"/>
        </w:rPr>
      </w:pPr>
      <w:r w:rsidRPr="006F30B9">
        <w:rPr>
          <w:b/>
          <w:sz w:val="28"/>
          <w:szCs w:val="28"/>
        </w:rPr>
        <w:t>Обчислювальний експеримент</w:t>
      </w:r>
      <w:r w:rsidRPr="00622B10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</w:t>
      </w:r>
      <w:r>
        <w:rPr>
          <w:sz w:val="28"/>
          <w:szCs w:val="28"/>
        </w:rPr>
        <w:t>рове</w:t>
      </w:r>
      <w:r>
        <w:rPr>
          <w:sz w:val="28"/>
          <w:szCs w:val="28"/>
          <w:lang w:val="uk-UA"/>
        </w:rPr>
        <w:t>сти</w:t>
      </w:r>
      <w:r>
        <w:rPr>
          <w:sz w:val="28"/>
          <w:szCs w:val="28"/>
        </w:rPr>
        <w:t xml:space="preserve"> обчислювальний експеримент з параметрами: </w:t>
      </w:r>
      <w:r w:rsidRPr="00622B10">
        <w:rPr>
          <w:position w:val="-10"/>
          <w:sz w:val="28"/>
          <w:szCs w:val="28"/>
        </w:rPr>
        <w:object w:dxaOrig="639" w:dyaOrig="340" w14:anchorId="79421468">
          <v:shape id="_x0000_i1039" type="#_x0000_t75" style="width:32.7pt;height:17.4pt" o:ole="">
            <v:imagedata r:id="rId33" o:title=""/>
          </v:shape>
          <o:OLEObject Type="Embed" ProgID="Equation.DSMT4" ShapeID="_x0000_i1039" DrawAspect="Content" ObjectID="_1831010180" r:id="rId34"/>
        </w:object>
      </w:r>
      <w:r>
        <w:rPr>
          <w:sz w:val="28"/>
          <w:szCs w:val="28"/>
        </w:rPr>
        <w:t>;</w:t>
      </w:r>
      <w:r w:rsidRPr="00622B10">
        <w:rPr>
          <w:position w:val="-10"/>
          <w:sz w:val="28"/>
          <w:szCs w:val="28"/>
        </w:rPr>
        <w:object w:dxaOrig="600" w:dyaOrig="340" w14:anchorId="7715D3D6">
          <v:shape id="_x0000_i1040" type="#_x0000_t75" style="width:30.2pt;height:17.4pt" o:ole="">
            <v:imagedata r:id="rId35" o:title=""/>
          </v:shape>
          <o:OLEObject Type="Embed" ProgID="Equation.DSMT4" ShapeID="_x0000_i1040" DrawAspect="Content" ObjectID="_1831010181" r:id="rId36"/>
        </w:object>
      </w:r>
      <w:r>
        <w:rPr>
          <w:sz w:val="28"/>
          <w:szCs w:val="28"/>
        </w:rPr>
        <w:t>;</w:t>
      </w:r>
      <w:r w:rsidRPr="00622B10">
        <w:rPr>
          <w:position w:val="-6"/>
          <w:sz w:val="28"/>
          <w:szCs w:val="28"/>
        </w:rPr>
        <w:object w:dxaOrig="800" w:dyaOrig="300" w14:anchorId="1B6CB4E7">
          <v:shape id="_x0000_i1041" type="#_x0000_t75" style="width:39.3pt;height:15.3pt" o:ole="">
            <v:imagedata r:id="rId37" o:title=""/>
          </v:shape>
          <o:OLEObject Type="Embed" ProgID="Equation.DSMT4" ShapeID="_x0000_i1041" DrawAspect="Content" ObjectID="_1831010182" r:id="rId38"/>
        </w:object>
      </w:r>
      <w:r>
        <w:rPr>
          <w:sz w:val="28"/>
          <w:szCs w:val="28"/>
        </w:rPr>
        <w:t xml:space="preserve">; </w:t>
      </w:r>
      <w:r>
        <w:rPr>
          <w:sz w:val="28"/>
          <w:szCs w:val="28"/>
          <w:lang w:val="uk-UA"/>
        </w:rPr>
        <w:t xml:space="preserve">Функції </w:t>
      </w:r>
      <w:r w:rsidRPr="00CB4A0C">
        <w:rPr>
          <w:rFonts w:ascii="Times New Roman CYR" w:hAnsi="Times New Roman CYR"/>
          <w:position w:val="-12"/>
          <w:sz w:val="28"/>
        </w:rPr>
        <w:object w:dxaOrig="580" w:dyaOrig="360" w14:anchorId="3464B4A5">
          <v:shape id="_x0000_i1042" type="#_x0000_t75" style="width:29.4pt;height:18.2pt" o:ole="">
            <v:imagedata r:id="rId39" o:title=""/>
          </v:shape>
          <o:OLEObject Type="Embed" ProgID="Equation.DSMT4" ShapeID="_x0000_i1042" DrawAspect="Content" ObjectID="_1831010183" r:id="rId40"/>
        </w:object>
      </w:r>
      <w:r>
        <w:rPr>
          <w:rFonts w:ascii="Times New Roman CYR" w:hAnsi="Times New Roman CYR"/>
          <w:sz w:val="28"/>
          <w:lang w:val="uk-UA"/>
        </w:rPr>
        <w:t xml:space="preserve">, </w:t>
      </w:r>
      <w:r w:rsidRPr="00622B10">
        <w:rPr>
          <w:position w:val="-12"/>
          <w:sz w:val="28"/>
          <w:szCs w:val="28"/>
        </w:rPr>
        <w:object w:dxaOrig="580" w:dyaOrig="380" w14:anchorId="1672F6A9">
          <v:shape id="_x0000_i1043" type="#_x0000_t75" style="width:29.4pt;height:18.6pt" o:ole="">
            <v:imagedata r:id="rId41" o:title=""/>
          </v:shape>
          <o:OLEObject Type="Embed" ProgID="Equation.DSMT4" ShapeID="_x0000_i1043" DrawAspect="Content" ObjectID="_1831010184" r:id="rId42"/>
        </w:object>
      </w:r>
      <w:r>
        <w:rPr>
          <w:sz w:val="28"/>
          <w:szCs w:val="28"/>
          <w:lang w:val="uk-UA"/>
        </w:rPr>
        <w:t>,</w:t>
      </w:r>
      <w:r>
        <w:rPr>
          <w:sz w:val="28"/>
          <w:szCs w:val="28"/>
        </w:rPr>
        <w:t xml:space="preserve"> </w:t>
      </w:r>
      <w:r w:rsidRPr="00622B10">
        <w:rPr>
          <w:position w:val="-12"/>
          <w:sz w:val="28"/>
          <w:szCs w:val="28"/>
        </w:rPr>
        <w:object w:dxaOrig="600" w:dyaOrig="380" w14:anchorId="536D6744">
          <v:shape id="_x0000_i1044" type="#_x0000_t75" style="width:30.2pt;height:18.6pt" o:ole="">
            <v:imagedata r:id="rId43" o:title=""/>
          </v:shape>
          <o:OLEObject Type="Embed" ProgID="Equation.DSMT4" ShapeID="_x0000_i1044" DrawAspect="Content" ObjectID="_1831010185" r:id="rId44"/>
        </w:object>
      </w:r>
      <w:r>
        <w:rPr>
          <w:sz w:val="28"/>
          <w:szCs w:val="28"/>
          <w:lang w:val="uk-UA"/>
        </w:rPr>
        <w:t xml:space="preserve"> обрати у відповідності до </w:t>
      </w:r>
      <w:r>
        <w:rPr>
          <w:sz w:val="28"/>
          <w:szCs w:val="28"/>
        </w:rPr>
        <w:t>точн</w:t>
      </w:r>
      <w:r>
        <w:rPr>
          <w:sz w:val="28"/>
          <w:szCs w:val="28"/>
          <w:lang w:val="uk-UA"/>
        </w:rPr>
        <w:t>ого</w:t>
      </w:r>
      <w:r>
        <w:rPr>
          <w:sz w:val="28"/>
          <w:szCs w:val="28"/>
        </w:rPr>
        <w:t xml:space="preserve"> розв’язк</w:t>
      </w:r>
      <w:r>
        <w:rPr>
          <w:sz w:val="28"/>
          <w:szCs w:val="28"/>
          <w:lang w:val="uk-UA"/>
        </w:rPr>
        <w:t>у</w:t>
      </w:r>
      <w:r>
        <w:rPr>
          <w:sz w:val="28"/>
          <w:szCs w:val="28"/>
        </w:rPr>
        <w:t xml:space="preserve"> </w:t>
      </w:r>
      <w:r w:rsidRPr="00A22E3F">
        <w:rPr>
          <w:position w:val="-10"/>
          <w:sz w:val="28"/>
          <w:szCs w:val="28"/>
        </w:rPr>
        <w:object w:dxaOrig="2140" w:dyaOrig="400" w14:anchorId="271F8C8C">
          <v:shape id="_x0000_i1045" type="#_x0000_t75" style="width:107.15pt;height:20.7pt" o:ole="">
            <v:imagedata r:id="rId45" o:title=""/>
          </v:shape>
          <o:OLEObject Type="Embed" ProgID="Equation.DSMT4" ShapeID="_x0000_i1045" DrawAspect="Content" ObjectID="_1831010186" r:id="rId46"/>
        </w:object>
      </w:r>
      <w:r>
        <w:rPr>
          <w:sz w:val="28"/>
          <w:szCs w:val="28"/>
        </w:rPr>
        <w:t>, де</w:t>
      </w:r>
    </w:p>
    <w:p w14:paraId="6A740BDE" w14:textId="77777777" w:rsidR="00CB4A0C" w:rsidRDefault="00CB4A0C" w:rsidP="00CB4A0C">
      <w:pPr>
        <w:tabs>
          <w:tab w:val="left" w:pos="1134"/>
        </w:tabs>
        <w:ind w:firstLine="567"/>
        <w:rPr>
          <w:sz w:val="28"/>
          <w:szCs w:val="28"/>
        </w:rPr>
      </w:pPr>
      <w:r w:rsidRPr="00A22E3F">
        <w:rPr>
          <w:position w:val="-12"/>
          <w:sz w:val="28"/>
          <w:szCs w:val="28"/>
        </w:rPr>
        <w:object w:dxaOrig="5880" w:dyaOrig="380" w14:anchorId="005F9F78">
          <v:shape id="_x0000_i1046" type="#_x0000_t75" style="width:294.2pt;height:18.6pt" o:ole="">
            <v:imagedata r:id="rId47" o:title=""/>
          </v:shape>
          <o:OLEObject Type="Embed" ProgID="Equation.DSMT4" ShapeID="_x0000_i1046" DrawAspect="Content" ObjectID="_1831010187" r:id="rId48"/>
        </w:object>
      </w:r>
      <w:r>
        <w:rPr>
          <w:sz w:val="28"/>
          <w:szCs w:val="28"/>
        </w:rPr>
        <w:t>,</w:t>
      </w:r>
    </w:p>
    <w:p w14:paraId="00F82403" w14:textId="77777777" w:rsidR="00CB4A0C" w:rsidRPr="00CB4A0C" w:rsidRDefault="00CB4A0C" w:rsidP="00CB4A0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2E3F">
        <w:rPr>
          <w:position w:val="-12"/>
          <w:sz w:val="28"/>
          <w:szCs w:val="28"/>
        </w:rPr>
        <w:object w:dxaOrig="1860" w:dyaOrig="380" w14:anchorId="6F757271">
          <v:shape id="_x0000_i1047" type="#_x0000_t75" style="width:93.1pt;height:18.6pt" o:ole="">
            <v:imagedata r:id="rId49" o:title=""/>
          </v:shape>
          <o:OLEObject Type="Embed" ProgID="Equation.DSMT4" ShapeID="_x0000_i1047" DrawAspect="Content" ObjectID="_1831010188" r:id="rId50"/>
        </w:object>
      </w:r>
      <w:r>
        <w:rPr>
          <w:sz w:val="28"/>
          <w:szCs w:val="28"/>
          <w:lang w:val="uk-UA"/>
        </w:rPr>
        <w:t xml:space="preserve">, де </w:t>
      </w:r>
      <w:r w:rsidRPr="00622B10">
        <w:rPr>
          <w:position w:val="-12"/>
          <w:sz w:val="28"/>
          <w:szCs w:val="28"/>
        </w:rPr>
        <w:object w:dxaOrig="780" w:dyaOrig="380" w14:anchorId="07B44D92">
          <v:shape id="_x0000_i1048" type="#_x0000_t75" style="width:39.3pt;height:18.6pt" o:ole="">
            <v:imagedata r:id="rId51" o:title=""/>
          </v:shape>
          <o:OLEObject Type="Embed" ProgID="Equation.DSMT4" ShapeID="_x0000_i1048" DrawAspect="Content" ObjectID="_1831010189" r:id="rId52"/>
        </w:object>
      </w:r>
      <w:r>
        <w:rPr>
          <w:sz w:val="28"/>
          <w:szCs w:val="28"/>
        </w:rPr>
        <w:t>;</w:t>
      </w:r>
      <w:r w:rsidRPr="00622B10">
        <w:rPr>
          <w:position w:val="-12"/>
          <w:sz w:val="28"/>
          <w:szCs w:val="28"/>
        </w:rPr>
        <w:object w:dxaOrig="760" w:dyaOrig="380" w14:anchorId="2B1086EC">
          <v:shape id="_x0000_i1049" type="#_x0000_t75" style="width:38.5pt;height:18.6pt" o:ole="">
            <v:imagedata r:id="rId53" o:title=""/>
          </v:shape>
          <o:OLEObject Type="Embed" ProgID="Equation.DSMT4" ShapeID="_x0000_i1049" DrawAspect="Content" ObjectID="_1831010190" r:id="rId54"/>
        </w:object>
      </w:r>
    </w:p>
    <w:p w14:paraId="4A8A2AD5" w14:textId="77777777" w:rsidR="00CB4A0C" w:rsidRDefault="00CB4A0C" w:rsidP="00C842D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99F982" w14:textId="77777777" w:rsidR="00953760" w:rsidRPr="00995699" w:rsidRDefault="00953760" w:rsidP="00C842D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842DF">
        <w:rPr>
          <w:rFonts w:ascii="Times New Roman" w:hAnsi="Times New Roman" w:cs="Times New Roman"/>
          <w:sz w:val="28"/>
          <w:szCs w:val="28"/>
          <w:lang w:val="uk-UA"/>
        </w:rPr>
        <w:t>Побудувати динаміку зміни</w:t>
      </w:r>
      <w:r w:rsidR="00C842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B4A0C">
        <w:rPr>
          <w:rFonts w:ascii="Times New Roman" w:hAnsi="Times New Roman" w:cs="Times New Roman"/>
          <w:sz w:val="28"/>
          <w:szCs w:val="28"/>
          <w:lang w:val="uk-UA"/>
        </w:rPr>
        <w:t>точного та наближеного розв’язків за часом</w:t>
      </w:r>
      <w:r w:rsidRPr="00C842DF">
        <w:rPr>
          <w:rFonts w:ascii="Times New Roman" w:hAnsi="Times New Roman" w:cs="Times New Roman"/>
          <w:sz w:val="28"/>
          <w:szCs w:val="28"/>
          <w:lang w:val="uk-UA"/>
        </w:rPr>
        <w:t xml:space="preserve">. Порівняти </w:t>
      </w:r>
      <w:r w:rsidR="00AF6597" w:rsidRPr="00C842DF">
        <w:rPr>
          <w:rFonts w:ascii="Times New Roman" w:hAnsi="Times New Roman" w:cs="Times New Roman"/>
          <w:sz w:val="28"/>
          <w:szCs w:val="28"/>
          <w:lang w:val="uk-UA"/>
        </w:rPr>
        <w:t>обчислений розв’язок з точним</w:t>
      </w:r>
      <w:r w:rsidRPr="00C842D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95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5699">
        <w:rPr>
          <w:rFonts w:ascii="Times New Roman" w:hAnsi="Times New Roman" w:cs="Times New Roman"/>
          <w:sz w:val="28"/>
          <w:szCs w:val="28"/>
          <w:lang w:val="uk-UA"/>
        </w:rPr>
        <w:t>Підготувати звіт.</w:t>
      </w:r>
    </w:p>
    <w:p w14:paraId="7B05C425" w14:textId="77777777" w:rsidR="00953760" w:rsidRDefault="00953760" w:rsidP="00FF37A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42AA11" w14:textId="77777777" w:rsidR="003B33E2" w:rsidRDefault="003B33E2" w:rsidP="00FF37A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Літ.</w:t>
      </w:r>
    </w:p>
    <w:p w14:paraId="438313EF" w14:textId="77777777" w:rsidR="00C842DF" w:rsidRPr="004614B3" w:rsidRDefault="00C842DF" w:rsidP="00C842DF">
      <w:pPr>
        <w:pStyle w:val="List"/>
        <w:widowControl w:val="0"/>
        <w:numPr>
          <w:ilvl w:val="0"/>
          <w:numId w:val="3"/>
        </w:numPr>
        <w:tabs>
          <w:tab w:val="right" w:pos="8789"/>
        </w:tabs>
        <w:ind w:left="357" w:hanging="357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Стаття </w:t>
      </w:r>
      <w:r>
        <w:rPr>
          <w:rFonts w:ascii="Times New Roman" w:hAnsi="Times New Roman"/>
          <w:sz w:val="28"/>
          <w:szCs w:val="28"/>
        </w:rPr>
        <w:t>burgers.pdf</w:t>
      </w:r>
    </w:p>
    <w:sectPr w:rsidR="00C842DF" w:rsidRPr="0046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UkrainianTimesE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54FE"/>
    <w:multiLevelType w:val="hybridMultilevel"/>
    <w:tmpl w:val="344ED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161FE"/>
    <w:multiLevelType w:val="hybridMultilevel"/>
    <w:tmpl w:val="E5A229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34ECB"/>
    <w:multiLevelType w:val="hybridMultilevel"/>
    <w:tmpl w:val="3E78D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14F42"/>
    <w:multiLevelType w:val="singleLevel"/>
    <w:tmpl w:val="CAB4F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A9D"/>
    <w:rsid w:val="00017362"/>
    <w:rsid w:val="00024FBB"/>
    <w:rsid w:val="00040D79"/>
    <w:rsid w:val="00045DD8"/>
    <w:rsid w:val="0005574B"/>
    <w:rsid w:val="00067865"/>
    <w:rsid w:val="000756F0"/>
    <w:rsid w:val="000C7221"/>
    <w:rsid w:val="000E3C74"/>
    <w:rsid w:val="000E7C79"/>
    <w:rsid w:val="00124650"/>
    <w:rsid w:val="001B015A"/>
    <w:rsid w:val="001D076A"/>
    <w:rsid w:val="001E0B33"/>
    <w:rsid w:val="001F3593"/>
    <w:rsid w:val="00210734"/>
    <w:rsid w:val="002A0658"/>
    <w:rsid w:val="002D38B9"/>
    <w:rsid w:val="00320EDC"/>
    <w:rsid w:val="00323A39"/>
    <w:rsid w:val="00391BE5"/>
    <w:rsid w:val="003B33E2"/>
    <w:rsid w:val="003D5393"/>
    <w:rsid w:val="0041743F"/>
    <w:rsid w:val="00482723"/>
    <w:rsid w:val="00484E28"/>
    <w:rsid w:val="004D6A03"/>
    <w:rsid w:val="00503EC4"/>
    <w:rsid w:val="005423F5"/>
    <w:rsid w:val="0056089A"/>
    <w:rsid w:val="005A4403"/>
    <w:rsid w:val="005B3E90"/>
    <w:rsid w:val="005B4095"/>
    <w:rsid w:val="005C7A92"/>
    <w:rsid w:val="005E573D"/>
    <w:rsid w:val="00604941"/>
    <w:rsid w:val="006334BC"/>
    <w:rsid w:val="00685354"/>
    <w:rsid w:val="006E0C19"/>
    <w:rsid w:val="006F3286"/>
    <w:rsid w:val="00731B7A"/>
    <w:rsid w:val="0075534C"/>
    <w:rsid w:val="00791A84"/>
    <w:rsid w:val="007D0D01"/>
    <w:rsid w:val="007E256E"/>
    <w:rsid w:val="007F53FA"/>
    <w:rsid w:val="008434A7"/>
    <w:rsid w:val="008A28A7"/>
    <w:rsid w:val="008A6167"/>
    <w:rsid w:val="008B6A9D"/>
    <w:rsid w:val="008D281E"/>
    <w:rsid w:val="00915EEC"/>
    <w:rsid w:val="00936336"/>
    <w:rsid w:val="009507D9"/>
    <w:rsid w:val="00953760"/>
    <w:rsid w:val="009855FF"/>
    <w:rsid w:val="00987B13"/>
    <w:rsid w:val="00995699"/>
    <w:rsid w:val="009A4C02"/>
    <w:rsid w:val="009B2AFA"/>
    <w:rsid w:val="009B4BC2"/>
    <w:rsid w:val="009F4B82"/>
    <w:rsid w:val="00A24F18"/>
    <w:rsid w:val="00A902C3"/>
    <w:rsid w:val="00AB47EB"/>
    <w:rsid w:val="00AD1A5D"/>
    <w:rsid w:val="00AF5402"/>
    <w:rsid w:val="00AF6597"/>
    <w:rsid w:val="00B942CF"/>
    <w:rsid w:val="00B966C4"/>
    <w:rsid w:val="00BA7230"/>
    <w:rsid w:val="00BB3E2B"/>
    <w:rsid w:val="00BF7BEA"/>
    <w:rsid w:val="00C825E7"/>
    <w:rsid w:val="00C842DF"/>
    <w:rsid w:val="00CB1DC8"/>
    <w:rsid w:val="00CB4A0C"/>
    <w:rsid w:val="00CC7356"/>
    <w:rsid w:val="00D44403"/>
    <w:rsid w:val="00D64375"/>
    <w:rsid w:val="00D814C2"/>
    <w:rsid w:val="00DB5554"/>
    <w:rsid w:val="00DF0251"/>
    <w:rsid w:val="00DF3253"/>
    <w:rsid w:val="00E25D56"/>
    <w:rsid w:val="00F449A7"/>
    <w:rsid w:val="00F56C24"/>
    <w:rsid w:val="00F62A46"/>
    <w:rsid w:val="00F65265"/>
    <w:rsid w:val="00F77BD4"/>
    <w:rsid w:val="00F86F29"/>
    <w:rsid w:val="00F93575"/>
    <w:rsid w:val="00FF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B723"/>
  <w15:docId w15:val="{614DCB11-6323-476B-8DB0-0CED2FE6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link w:val="Heading1Char"/>
    <w:uiPriority w:val="9"/>
    <w:qFormat/>
    <w:rsid w:val="0048272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8272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8272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2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482723"/>
    <w:rPr>
      <w:i/>
      <w:iCs/>
    </w:rPr>
  </w:style>
  <w:style w:type="paragraph" w:customStyle="1" w:styleId="Iauiue">
    <w:name w:val="Iau?iue"/>
    <w:rsid w:val="008B6A9D"/>
    <w:pPr>
      <w:widowControl/>
    </w:pPr>
    <w:rPr>
      <w:rFonts w:ascii="Times New Roman" w:eastAsia="Times New Roman" w:hAnsi="Times New Roman" w:cs="Times New Roman"/>
      <w:sz w:val="20"/>
      <w:szCs w:val="20"/>
      <w:lang w:val="hr-HR" w:eastAsia="ru-RU"/>
    </w:rPr>
  </w:style>
  <w:style w:type="paragraph" w:styleId="ListParagraph">
    <w:name w:val="List Paragraph"/>
    <w:basedOn w:val="Normal"/>
    <w:uiPriority w:val="34"/>
    <w:qFormat/>
    <w:rsid w:val="00FF37AC"/>
    <w:pPr>
      <w:ind w:left="720"/>
      <w:contextualSpacing/>
    </w:pPr>
  </w:style>
  <w:style w:type="paragraph" w:styleId="List">
    <w:name w:val="List"/>
    <w:basedOn w:val="Normal"/>
    <w:rsid w:val="003B33E2"/>
    <w:pPr>
      <w:widowControl/>
      <w:ind w:left="283" w:hanging="283"/>
      <w:jc w:val="both"/>
    </w:pPr>
    <w:rPr>
      <w:rFonts w:ascii="UkrainianTimesET" w:eastAsia="Times New Roman" w:hAnsi="UkrainianTimesET" w:cs="Times New Roman"/>
      <w:kern w:val="24"/>
      <w:szCs w:val="20"/>
      <w:lang w:val="en-US" w:eastAsia="ru-RU"/>
    </w:rPr>
  </w:style>
  <w:style w:type="paragraph" w:styleId="BodyText">
    <w:name w:val="Body Text"/>
    <w:basedOn w:val="Normal"/>
    <w:link w:val="BodyTextChar"/>
    <w:rsid w:val="00D814C2"/>
    <w:pPr>
      <w:widowControl/>
      <w:tabs>
        <w:tab w:val="left" w:pos="426"/>
        <w:tab w:val="right" w:pos="9214"/>
      </w:tabs>
      <w:jc w:val="both"/>
    </w:pPr>
    <w:rPr>
      <w:rFonts w:ascii="Times New Roman CYR" w:eastAsia="Times New Roman" w:hAnsi="Times New Roman CYR" w:cs="Times New Roman"/>
      <w:kern w:val="24"/>
      <w:sz w:val="28"/>
      <w:szCs w:val="20"/>
      <w:lang w:val="uk-UA" w:eastAsia="uk-UA"/>
    </w:rPr>
  </w:style>
  <w:style w:type="character" w:customStyle="1" w:styleId="BodyTextChar">
    <w:name w:val="Body Text Char"/>
    <w:basedOn w:val="DefaultParagraphFont"/>
    <w:link w:val="BodyText"/>
    <w:rsid w:val="00D814C2"/>
    <w:rPr>
      <w:rFonts w:ascii="Times New Roman CYR" w:eastAsia="Times New Roman" w:hAnsi="Times New Roman CYR" w:cs="Times New Roman"/>
      <w:kern w:val="24"/>
      <w:sz w:val="28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1100</Words>
  <Characters>628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Vingar</cp:lastModifiedBy>
  <cp:revision>8</cp:revision>
  <cp:lastPrinted>2021-01-24T17:34:00Z</cp:lastPrinted>
  <dcterms:created xsi:type="dcterms:W3CDTF">2021-01-24T17:37:00Z</dcterms:created>
  <dcterms:modified xsi:type="dcterms:W3CDTF">2026-01-27T07:09:00Z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