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C2C31" w14:textId="77777777" w:rsidR="00777E6D" w:rsidRPr="00597F9F" w:rsidRDefault="00777E6D" w:rsidP="00907751">
      <w:pPr>
        <w:autoSpaceDE w:val="0"/>
        <w:autoSpaceDN w:val="0"/>
        <w:adjustRightInd w:val="0"/>
        <w:spacing w:after="0" w:line="240" w:lineRule="auto"/>
        <w:jc w:val="center"/>
        <w:rPr>
          <w:rFonts w:ascii="Times New Roman" w:hAnsi="Times New Roman"/>
          <w:b/>
          <w:bCs/>
          <w:color w:val="000000"/>
          <w:lang w:val="en-US"/>
        </w:rPr>
      </w:pPr>
    </w:p>
    <w:p w14:paraId="214C2C32" w14:textId="77777777" w:rsidR="00777E6D" w:rsidRDefault="00A01B1D" w:rsidP="002809B9">
      <w:pPr>
        <w:autoSpaceDE w:val="0"/>
        <w:autoSpaceDN w:val="0"/>
        <w:adjustRightInd w:val="0"/>
        <w:spacing w:after="0" w:line="240" w:lineRule="auto"/>
        <w:jc w:val="both"/>
        <w:rPr>
          <w:rFonts w:ascii="Times New Roman" w:hAnsi="Times New Roman"/>
          <w:b/>
          <w:color w:val="000000"/>
          <w:sz w:val="20"/>
          <w:szCs w:val="20"/>
          <w:lang w:val="en-US"/>
        </w:rPr>
      </w:pPr>
      <w:r w:rsidRPr="00A01B1D">
        <w:rPr>
          <w:rFonts w:ascii="Times New Roman" w:hAnsi="Times New Roman"/>
          <w:color w:val="000000"/>
          <w:sz w:val="20"/>
          <w:szCs w:val="20"/>
          <w:lang w:val="en-US"/>
        </w:rPr>
        <w:t xml:space="preserve">Notice of Intent - Teams planning to build an electronically controlled throttle complying with IC1.11-IC1.16 for entry into a North American competition must notify the Rules Committee of their intent by the date specified in the action deadlines for the competition. </w:t>
      </w:r>
      <w:r w:rsidR="002809B9" w:rsidRPr="002809B9">
        <w:rPr>
          <w:rFonts w:ascii="Times New Roman" w:hAnsi="Times New Roman"/>
          <w:b/>
          <w:color w:val="000000"/>
          <w:sz w:val="20"/>
          <w:szCs w:val="20"/>
          <w:lang w:val="en-US"/>
        </w:rPr>
        <w:t xml:space="preserve">Submit the </w:t>
      </w:r>
      <w:r>
        <w:rPr>
          <w:rFonts w:ascii="Times New Roman" w:hAnsi="Times New Roman"/>
          <w:b/>
          <w:color w:val="000000"/>
          <w:sz w:val="20"/>
          <w:szCs w:val="20"/>
          <w:lang w:val="en-US"/>
        </w:rPr>
        <w:t>ETC Notice of Intent</w:t>
      </w:r>
      <w:r w:rsidR="002809B9" w:rsidRPr="002809B9">
        <w:rPr>
          <w:rFonts w:ascii="Times New Roman" w:hAnsi="Times New Roman"/>
          <w:b/>
          <w:color w:val="000000"/>
          <w:sz w:val="20"/>
          <w:szCs w:val="20"/>
          <w:lang w:val="en-US"/>
        </w:rPr>
        <w:t xml:space="preserve"> as instructed on the event website</w:t>
      </w:r>
      <w:r w:rsidR="002809B9">
        <w:rPr>
          <w:rFonts w:ascii="Times New Roman" w:hAnsi="Times New Roman"/>
          <w:b/>
          <w:color w:val="000000"/>
          <w:sz w:val="20"/>
          <w:szCs w:val="20"/>
          <w:lang w:val="en-US"/>
        </w:rPr>
        <w:t xml:space="preserve">.  For Michigan and </w:t>
      </w:r>
      <w:r w:rsidR="00726738">
        <w:rPr>
          <w:rFonts w:ascii="Times New Roman" w:hAnsi="Times New Roman"/>
          <w:b/>
          <w:color w:val="000000"/>
          <w:sz w:val="20"/>
          <w:szCs w:val="20"/>
          <w:lang w:val="en-US"/>
        </w:rPr>
        <w:t>Lincoln</w:t>
      </w:r>
      <w:r w:rsidR="002809B9">
        <w:rPr>
          <w:rFonts w:ascii="Times New Roman" w:hAnsi="Times New Roman"/>
          <w:b/>
          <w:color w:val="000000"/>
          <w:sz w:val="20"/>
          <w:szCs w:val="20"/>
          <w:lang w:val="en-US"/>
        </w:rPr>
        <w:t xml:space="preserve"> </w:t>
      </w:r>
      <w:r w:rsidR="00FF6B7D">
        <w:rPr>
          <w:rFonts w:ascii="Times New Roman" w:hAnsi="Times New Roman"/>
          <w:b/>
          <w:color w:val="000000"/>
          <w:sz w:val="20"/>
          <w:szCs w:val="20"/>
          <w:lang w:val="en-US"/>
        </w:rPr>
        <w:t xml:space="preserve">events </w:t>
      </w:r>
      <w:r w:rsidR="002809B9">
        <w:rPr>
          <w:rFonts w:ascii="Times New Roman" w:hAnsi="Times New Roman"/>
          <w:b/>
          <w:color w:val="000000"/>
          <w:sz w:val="20"/>
          <w:szCs w:val="20"/>
          <w:lang w:val="en-US"/>
        </w:rPr>
        <w:t>submit through fsaeonline.com.</w:t>
      </w:r>
    </w:p>
    <w:p w14:paraId="214C2C33" w14:textId="77777777" w:rsidR="002809B9" w:rsidRDefault="002809B9" w:rsidP="002809B9">
      <w:pPr>
        <w:autoSpaceDE w:val="0"/>
        <w:autoSpaceDN w:val="0"/>
        <w:adjustRightInd w:val="0"/>
        <w:spacing w:after="0" w:line="240" w:lineRule="auto"/>
        <w:jc w:val="both"/>
        <w:rPr>
          <w:rFonts w:ascii="Times New Roman" w:hAnsi="Times New Roman"/>
          <w:b/>
          <w:bCs/>
          <w:color w:val="000000"/>
          <w:sz w:val="20"/>
          <w:szCs w:val="20"/>
          <w:lang w:val="en-US"/>
        </w:rPr>
      </w:pPr>
    </w:p>
    <w:p w14:paraId="214C2C34" w14:textId="77777777" w:rsidR="00B350FB" w:rsidRPr="00B350FB" w:rsidRDefault="00B350FB" w:rsidP="002809B9">
      <w:pPr>
        <w:autoSpaceDE w:val="0"/>
        <w:autoSpaceDN w:val="0"/>
        <w:adjustRightInd w:val="0"/>
        <w:spacing w:after="0" w:line="240" w:lineRule="auto"/>
        <w:jc w:val="both"/>
        <w:rPr>
          <w:rFonts w:ascii="Times New Roman" w:hAnsi="Times New Roman"/>
          <w:bCs/>
          <w:color w:val="000000"/>
          <w:sz w:val="18"/>
          <w:szCs w:val="18"/>
          <w:u w:val="single"/>
          <w:lang w:val="en-US"/>
        </w:rPr>
      </w:pPr>
      <w:r>
        <w:rPr>
          <w:rFonts w:ascii="Times New Roman" w:hAnsi="Times New Roman"/>
          <w:bCs/>
          <w:color w:val="000000"/>
          <w:sz w:val="18"/>
          <w:szCs w:val="18"/>
          <w:u w:val="single"/>
          <w:lang w:val="en-US"/>
        </w:rPr>
        <w:t>**</w:t>
      </w:r>
      <w:r w:rsidRPr="00B350FB">
        <w:rPr>
          <w:rFonts w:ascii="Times New Roman" w:hAnsi="Times New Roman"/>
          <w:bCs/>
          <w:color w:val="000000"/>
          <w:sz w:val="18"/>
          <w:szCs w:val="18"/>
          <w:u w:val="single"/>
          <w:lang w:val="en-US"/>
        </w:rPr>
        <w:t>Competitions may choose to apply limits to the number of ETC entries that they take and therefore the Notice of Intent may be used to screen which teams are accepted to build an ETC to the appropriate regulations.</w:t>
      </w:r>
    </w:p>
    <w:p w14:paraId="214C2C35" w14:textId="77777777" w:rsidR="00A01B1D" w:rsidRDefault="00A01B1D" w:rsidP="00597F9F">
      <w:pPr>
        <w:autoSpaceDE w:val="0"/>
        <w:autoSpaceDN w:val="0"/>
        <w:adjustRightInd w:val="0"/>
        <w:spacing w:after="0" w:line="240" w:lineRule="auto"/>
        <w:rPr>
          <w:rFonts w:ascii="Times New Roman" w:hAnsi="Times New Roman"/>
          <w:color w:val="FF0000"/>
          <w:sz w:val="20"/>
          <w:szCs w:val="20"/>
          <w:lang w:val="en-US"/>
        </w:rPr>
      </w:pPr>
    </w:p>
    <w:tbl>
      <w:tblPr>
        <w:tblStyle w:val="TableGrid"/>
        <w:tblW w:w="0" w:type="auto"/>
        <w:tblLook w:val="04A0" w:firstRow="1" w:lastRow="0" w:firstColumn="1" w:lastColumn="0" w:noHBand="0" w:noVBand="1"/>
      </w:tblPr>
      <w:tblGrid>
        <w:gridCol w:w="1885"/>
        <w:gridCol w:w="2649"/>
        <w:gridCol w:w="772"/>
        <w:gridCol w:w="4044"/>
      </w:tblGrid>
      <w:tr w:rsidR="00AE5BEC" w:rsidRPr="00AE5BEC" w14:paraId="214C2C38" w14:textId="77777777" w:rsidTr="001D4C06">
        <w:tc>
          <w:tcPr>
            <w:tcW w:w="1885" w:type="dxa"/>
          </w:tcPr>
          <w:p w14:paraId="214C2C36" w14:textId="77777777" w:rsidR="00A01B1D" w:rsidRPr="00AE5BEC" w:rsidRDefault="00A01B1D"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University Name:</w:t>
            </w:r>
          </w:p>
        </w:tc>
        <w:tc>
          <w:tcPr>
            <w:tcW w:w="7465" w:type="dxa"/>
            <w:gridSpan w:val="3"/>
          </w:tcPr>
          <w:p w14:paraId="214C2C37" w14:textId="77777777" w:rsidR="00A01B1D" w:rsidRPr="00AE5BEC" w:rsidRDefault="00275187" w:rsidP="00597F9F">
            <w:pPr>
              <w:autoSpaceDE w:val="0"/>
              <w:autoSpaceDN w:val="0"/>
              <w:adjustRightInd w:val="0"/>
              <w:spacing w:after="0" w:line="240" w:lineRule="auto"/>
              <w:rPr>
                <w:rFonts w:ascii="Times New Roman" w:hAnsi="Times New Roman"/>
                <w:lang w:val="en-US"/>
              </w:rPr>
            </w:pPr>
            <w:r>
              <w:rPr>
                <w:rFonts w:ascii="Times New Roman" w:hAnsi="Times New Roman"/>
                <w:lang w:val="en-US"/>
              </w:rPr>
              <w:t>Cooper Union</w:t>
            </w:r>
          </w:p>
        </w:tc>
      </w:tr>
      <w:tr w:rsidR="00AE5BEC" w:rsidRPr="00AE5BEC" w14:paraId="214C2C3B" w14:textId="77777777" w:rsidTr="001D4C06">
        <w:tc>
          <w:tcPr>
            <w:tcW w:w="1885" w:type="dxa"/>
          </w:tcPr>
          <w:p w14:paraId="214C2C39" w14:textId="77777777" w:rsidR="00A01B1D" w:rsidRPr="00AE5BEC" w:rsidRDefault="00A01B1D"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Car # and Event(s):</w:t>
            </w:r>
          </w:p>
        </w:tc>
        <w:tc>
          <w:tcPr>
            <w:tcW w:w="7465" w:type="dxa"/>
            <w:gridSpan w:val="3"/>
          </w:tcPr>
          <w:p w14:paraId="214C2C3A" w14:textId="77777777" w:rsidR="00A01B1D" w:rsidRPr="00AE5BEC" w:rsidRDefault="00275187" w:rsidP="00597F9F">
            <w:pPr>
              <w:autoSpaceDE w:val="0"/>
              <w:autoSpaceDN w:val="0"/>
              <w:adjustRightInd w:val="0"/>
              <w:spacing w:after="0" w:line="240" w:lineRule="auto"/>
              <w:rPr>
                <w:rFonts w:ascii="Times New Roman" w:hAnsi="Times New Roman"/>
                <w:lang w:val="en-US"/>
              </w:rPr>
            </w:pPr>
            <w:r>
              <w:rPr>
                <w:rFonts w:ascii="Times New Roman" w:hAnsi="Times New Roman"/>
                <w:lang w:val="en-US"/>
              </w:rPr>
              <w:t>062 (Michigan)</w:t>
            </w:r>
          </w:p>
        </w:tc>
      </w:tr>
      <w:tr w:rsidR="008F6C0B" w:rsidRPr="00AE5BEC" w14:paraId="214C2C40" w14:textId="77777777" w:rsidTr="001D4C06">
        <w:tc>
          <w:tcPr>
            <w:tcW w:w="1885" w:type="dxa"/>
            <w:vMerge w:val="restart"/>
          </w:tcPr>
          <w:p w14:paraId="214C2C3C" w14:textId="77777777" w:rsidR="008F6C0B" w:rsidRPr="00AE5BEC" w:rsidRDefault="008F6C0B"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Team Contact:</w:t>
            </w:r>
          </w:p>
        </w:tc>
        <w:tc>
          <w:tcPr>
            <w:tcW w:w="2649" w:type="dxa"/>
            <w:vMerge w:val="restart"/>
          </w:tcPr>
          <w:p w14:paraId="214C2C3D" w14:textId="77777777" w:rsidR="008F6C0B" w:rsidRPr="00AE5BEC" w:rsidRDefault="008F6C0B" w:rsidP="00597F9F">
            <w:pPr>
              <w:autoSpaceDE w:val="0"/>
              <w:autoSpaceDN w:val="0"/>
              <w:adjustRightInd w:val="0"/>
              <w:spacing w:after="0" w:line="240" w:lineRule="auto"/>
              <w:rPr>
                <w:rFonts w:ascii="Times New Roman" w:hAnsi="Times New Roman"/>
                <w:lang w:val="en-US"/>
              </w:rPr>
            </w:pPr>
            <w:r>
              <w:rPr>
                <w:rFonts w:ascii="Times New Roman" w:hAnsi="Times New Roman"/>
                <w:lang w:val="en-US"/>
              </w:rPr>
              <w:t>Venkat Kuruturi</w:t>
            </w:r>
          </w:p>
        </w:tc>
        <w:tc>
          <w:tcPr>
            <w:tcW w:w="772" w:type="dxa"/>
          </w:tcPr>
          <w:p w14:paraId="214C2C3E" w14:textId="77777777" w:rsidR="008F6C0B" w:rsidRPr="00AE5BEC" w:rsidRDefault="008F6C0B"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Email:</w:t>
            </w:r>
          </w:p>
        </w:tc>
        <w:tc>
          <w:tcPr>
            <w:tcW w:w="4044" w:type="dxa"/>
          </w:tcPr>
          <w:p w14:paraId="214C2C3F" w14:textId="77777777" w:rsidR="008F6C0B" w:rsidRPr="00AE5BEC" w:rsidRDefault="00FD728C" w:rsidP="00597F9F">
            <w:pPr>
              <w:autoSpaceDE w:val="0"/>
              <w:autoSpaceDN w:val="0"/>
              <w:adjustRightInd w:val="0"/>
              <w:spacing w:after="0" w:line="240" w:lineRule="auto"/>
              <w:rPr>
                <w:rFonts w:ascii="Times New Roman" w:hAnsi="Times New Roman"/>
                <w:lang w:val="en-US"/>
              </w:rPr>
            </w:pPr>
            <w:hyperlink r:id="rId11" w:history="1">
              <w:r w:rsidR="008F6C0B" w:rsidRPr="00C84F89">
                <w:rPr>
                  <w:rStyle w:val="Hyperlink"/>
                  <w:rFonts w:ascii="Times New Roman" w:hAnsi="Times New Roman"/>
                  <w:lang w:val="en-US"/>
                </w:rPr>
                <w:t>kuruturi.venkat@gmail.com</w:t>
              </w:r>
            </w:hyperlink>
          </w:p>
        </w:tc>
      </w:tr>
      <w:tr w:rsidR="008F6C0B" w:rsidRPr="00AE5BEC" w14:paraId="214C2C45" w14:textId="77777777" w:rsidTr="001D4C06">
        <w:tc>
          <w:tcPr>
            <w:tcW w:w="1885" w:type="dxa"/>
            <w:vMerge/>
          </w:tcPr>
          <w:p w14:paraId="214C2C41" w14:textId="77777777" w:rsidR="008F6C0B" w:rsidRPr="00AE5BEC" w:rsidRDefault="008F6C0B" w:rsidP="00597F9F">
            <w:pPr>
              <w:autoSpaceDE w:val="0"/>
              <w:autoSpaceDN w:val="0"/>
              <w:adjustRightInd w:val="0"/>
              <w:spacing w:after="0" w:line="240" w:lineRule="auto"/>
              <w:rPr>
                <w:rFonts w:ascii="Times New Roman" w:hAnsi="Times New Roman"/>
                <w:lang w:val="en-US"/>
              </w:rPr>
            </w:pPr>
          </w:p>
        </w:tc>
        <w:tc>
          <w:tcPr>
            <w:tcW w:w="2649" w:type="dxa"/>
            <w:vMerge/>
          </w:tcPr>
          <w:p w14:paraId="214C2C42" w14:textId="77777777" w:rsidR="008F6C0B" w:rsidRDefault="008F6C0B" w:rsidP="00597F9F">
            <w:pPr>
              <w:autoSpaceDE w:val="0"/>
              <w:autoSpaceDN w:val="0"/>
              <w:adjustRightInd w:val="0"/>
              <w:spacing w:after="0" w:line="240" w:lineRule="auto"/>
              <w:rPr>
                <w:rFonts w:ascii="Times New Roman" w:hAnsi="Times New Roman"/>
                <w:lang w:val="en-US"/>
              </w:rPr>
            </w:pPr>
          </w:p>
        </w:tc>
        <w:tc>
          <w:tcPr>
            <w:tcW w:w="772" w:type="dxa"/>
          </w:tcPr>
          <w:p w14:paraId="214C2C43" w14:textId="77777777" w:rsidR="008F6C0B" w:rsidRPr="00AE5BEC" w:rsidRDefault="008F6C0B" w:rsidP="00597F9F">
            <w:pPr>
              <w:autoSpaceDE w:val="0"/>
              <w:autoSpaceDN w:val="0"/>
              <w:adjustRightInd w:val="0"/>
              <w:spacing w:after="0" w:line="240" w:lineRule="auto"/>
              <w:rPr>
                <w:rFonts w:ascii="Times New Roman" w:hAnsi="Times New Roman"/>
                <w:lang w:val="en-US"/>
              </w:rPr>
            </w:pPr>
            <w:r>
              <w:rPr>
                <w:rFonts w:ascii="Times New Roman" w:hAnsi="Times New Roman"/>
                <w:lang w:val="en-US"/>
              </w:rPr>
              <w:t>Phone:</w:t>
            </w:r>
          </w:p>
        </w:tc>
        <w:tc>
          <w:tcPr>
            <w:tcW w:w="4044" w:type="dxa"/>
          </w:tcPr>
          <w:p w14:paraId="214C2C44" w14:textId="77777777" w:rsidR="008F6C0B" w:rsidRDefault="008F6C0B" w:rsidP="00597F9F">
            <w:pPr>
              <w:autoSpaceDE w:val="0"/>
              <w:autoSpaceDN w:val="0"/>
              <w:adjustRightInd w:val="0"/>
              <w:spacing w:after="0" w:line="240" w:lineRule="auto"/>
            </w:pPr>
            <w:r>
              <w:t>609-222-</w:t>
            </w:r>
            <w:r w:rsidR="008522EA">
              <w:t>1510</w:t>
            </w:r>
          </w:p>
        </w:tc>
      </w:tr>
      <w:tr w:rsidR="00275187" w:rsidRPr="00AE5BEC" w14:paraId="214C2C4A" w14:textId="77777777" w:rsidTr="001D4C06">
        <w:tc>
          <w:tcPr>
            <w:tcW w:w="1885" w:type="dxa"/>
          </w:tcPr>
          <w:p w14:paraId="214C2C46" w14:textId="77777777" w:rsidR="00A01B1D" w:rsidRPr="00AE5BEC" w:rsidRDefault="00A01B1D"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Faculty Advisor:</w:t>
            </w:r>
          </w:p>
        </w:tc>
        <w:tc>
          <w:tcPr>
            <w:tcW w:w="2649" w:type="dxa"/>
          </w:tcPr>
          <w:p w14:paraId="214C2C47" w14:textId="77777777" w:rsidR="00A01B1D" w:rsidRPr="00AE5BEC" w:rsidRDefault="00275187" w:rsidP="00597F9F">
            <w:pPr>
              <w:autoSpaceDE w:val="0"/>
              <w:autoSpaceDN w:val="0"/>
              <w:adjustRightInd w:val="0"/>
              <w:spacing w:after="0" w:line="240" w:lineRule="auto"/>
              <w:rPr>
                <w:rFonts w:ascii="Times New Roman" w:hAnsi="Times New Roman"/>
                <w:lang w:val="en-US"/>
              </w:rPr>
            </w:pPr>
            <w:r>
              <w:rPr>
                <w:rFonts w:ascii="Times New Roman" w:hAnsi="Times New Roman"/>
                <w:lang w:val="en-US"/>
              </w:rPr>
              <w:t>George Delagrammatikas</w:t>
            </w:r>
          </w:p>
        </w:tc>
        <w:tc>
          <w:tcPr>
            <w:tcW w:w="772" w:type="dxa"/>
          </w:tcPr>
          <w:p w14:paraId="214C2C48" w14:textId="77777777" w:rsidR="00A01B1D" w:rsidRPr="00AE5BEC" w:rsidRDefault="00A01B1D" w:rsidP="00597F9F">
            <w:pPr>
              <w:autoSpaceDE w:val="0"/>
              <w:autoSpaceDN w:val="0"/>
              <w:adjustRightInd w:val="0"/>
              <w:spacing w:after="0" w:line="240" w:lineRule="auto"/>
              <w:rPr>
                <w:rFonts w:ascii="Times New Roman" w:hAnsi="Times New Roman"/>
                <w:lang w:val="en-US"/>
              </w:rPr>
            </w:pPr>
            <w:r w:rsidRPr="00AE5BEC">
              <w:rPr>
                <w:rFonts w:ascii="Times New Roman" w:hAnsi="Times New Roman"/>
                <w:lang w:val="en-US"/>
              </w:rPr>
              <w:t>Email:</w:t>
            </w:r>
          </w:p>
        </w:tc>
        <w:tc>
          <w:tcPr>
            <w:tcW w:w="4044" w:type="dxa"/>
          </w:tcPr>
          <w:p w14:paraId="214C2C49" w14:textId="77777777" w:rsidR="00A01B1D" w:rsidRPr="00AE5BEC" w:rsidRDefault="00FD728C" w:rsidP="00597F9F">
            <w:pPr>
              <w:autoSpaceDE w:val="0"/>
              <w:autoSpaceDN w:val="0"/>
              <w:adjustRightInd w:val="0"/>
              <w:spacing w:after="0" w:line="240" w:lineRule="auto"/>
              <w:rPr>
                <w:rFonts w:ascii="Times New Roman" w:hAnsi="Times New Roman"/>
                <w:lang w:val="en-US"/>
              </w:rPr>
            </w:pPr>
            <w:hyperlink r:id="rId12" w:history="1">
              <w:r w:rsidR="00275187" w:rsidRPr="00C84F89">
                <w:rPr>
                  <w:rStyle w:val="Hyperlink"/>
                  <w:rFonts w:ascii="Times New Roman" w:hAnsi="Times New Roman"/>
                  <w:lang w:val="en-US"/>
                </w:rPr>
                <w:t>georged@cooper.edu</w:t>
              </w:r>
            </w:hyperlink>
          </w:p>
        </w:tc>
      </w:tr>
    </w:tbl>
    <w:p w14:paraId="214C2C4B" w14:textId="77777777" w:rsidR="00A01B1D" w:rsidRPr="00597F9F" w:rsidRDefault="00A01B1D" w:rsidP="00597F9F">
      <w:pPr>
        <w:autoSpaceDE w:val="0"/>
        <w:autoSpaceDN w:val="0"/>
        <w:adjustRightInd w:val="0"/>
        <w:spacing w:after="0" w:line="240" w:lineRule="auto"/>
        <w:rPr>
          <w:rFonts w:ascii="Times New Roman" w:hAnsi="Times New Roman"/>
          <w:color w:val="FF0000"/>
          <w:sz w:val="20"/>
          <w:szCs w:val="20"/>
          <w:lang w:val="en-US"/>
        </w:rPr>
      </w:pPr>
    </w:p>
    <w:p w14:paraId="214C2C4C" w14:textId="77777777" w:rsidR="00777E6D" w:rsidRDefault="00777E6D" w:rsidP="00597F9F">
      <w:pPr>
        <w:autoSpaceDE w:val="0"/>
        <w:autoSpaceDN w:val="0"/>
        <w:adjustRightInd w:val="0"/>
        <w:spacing w:after="0" w:line="240" w:lineRule="auto"/>
        <w:rPr>
          <w:rFonts w:ascii="Times New Roman" w:hAnsi="Times New Roman"/>
          <w:color w:val="000000"/>
          <w:sz w:val="20"/>
          <w:szCs w:val="20"/>
          <w:lang w:val="en-US"/>
        </w:rPr>
      </w:pPr>
    </w:p>
    <w:p w14:paraId="214C2C4D" w14:textId="77777777" w:rsidR="00777E6D" w:rsidRDefault="00A01B1D" w:rsidP="00597F9F">
      <w:pPr>
        <w:autoSpaceDE w:val="0"/>
        <w:autoSpaceDN w:val="0"/>
        <w:adjustRightInd w:val="0"/>
        <w:spacing w:after="0" w:line="240" w:lineRule="auto"/>
        <w:rPr>
          <w:rFonts w:ascii="Times New Roman" w:hAnsi="Times New Roman"/>
          <w:color w:val="000000"/>
          <w:sz w:val="20"/>
          <w:szCs w:val="20"/>
          <w:lang w:val="en-US"/>
        </w:rPr>
      </w:pPr>
      <w:r w:rsidRPr="00A01B1D">
        <w:rPr>
          <w:rFonts w:ascii="Times New Roman" w:hAnsi="Times New Roman"/>
          <w:color w:val="000000"/>
          <w:sz w:val="20"/>
          <w:szCs w:val="20"/>
          <w:lang w:val="en-US"/>
        </w:rPr>
        <w:t>Include a short paragraph detailing your team’s outline design and showing that you have the capability to design the electronic systems.</w:t>
      </w:r>
      <w:r w:rsidR="00AE5BEC" w:rsidRPr="00AE5BEC">
        <w:t xml:space="preserve"> </w:t>
      </w:r>
      <w:r w:rsidR="00AE5BEC" w:rsidRPr="00AE5BEC">
        <w:rPr>
          <w:rFonts w:ascii="Times New Roman" w:hAnsi="Times New Roman"/>
          <w:color w:val="000000"/>
          <w:sz w:val="20"/>
          <w:szCs w:val="20"/>
          <w:lang w:val="en-US"/>
        </w:rPr>
        <w:t>Your “Notice of Intent” should include the email addresses and phones numbers of the team members who can answer any questions the Committee may have about your proposal.</w:t>
      </w:r>
    </w:p>
    <w:p w14:paraId="214C2C4E"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4F"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5E" w14:textId="5E5975D5" w:rsidR="00AE5BEC" w:rsidRDefault="00275187" w:rsidP="00597F9F">
      <w:pPr>
        <w:autoSpaceDE w:val="0"/>
        <w:autoSpaceDN w:val="0"/>
        <w:adjustRightInd w:val="0"/>
        <w:spacing w:after="0" w:line="240" w:lineRule="auto"/>
        <w:rPr>
          <w:rFonts w:ascii="Times New Roman" w:hAnsi="Times New Roman"/>
          <w:color w:val="000000"/>
          <w:sz w:val="20"/>
          <w:szCs w:val="20"/>
          <w:lang w:val="en-US"/>
        </w:rPr>
      </w:pPr>
      <w:r>
        <w:rPr>
          <w:rFonts w:ascii="Times New Roman" w:hAnsi="Times New Roman"/>
          <w:color w:val="000000"/>
          <w:sz w:val="20"/>
          <w:szCs w:val="20"/>
          <w:lang w:val="en-US"/>
        </w:rPr>
        <w:t>The Electronic Throttle Control system will be implemented on a custom controller, using an ARM Cortex M7 MCU.  The ETC will control a cust</w:t>
      </w:r>
      <w:r w:rsidR="008F6C0B">
        <w:rPr>
          <w:rFonts w:ascii="Times New Roman" w:hAnsi="Times New Roman"/>
          <w:color w:val="000000"/>
          <w:sz w:val="20"/>
          <w:szCs w:val="20"/>
          <w:lang w:val="en-US"/>
        </w:rPr>
        <w:t xml:space="preserve">om electronic throttle body </w:t>
      </w:r>
      <w:r>
        <w:rPr>
          <w:rFonts w:ascii="Times New Roman" w:hAnsi="Times New Roman"/>
          <w:color w:val="000000"/>
          <w:sz w:val="20"/>
          <w:szCs w:val="20"/>
          <w:lang w:val="en-US"/>
        </w:rPr>
        <w:t xml:space="preserve">and will use </w:t>
      </w:r>
      <w:r w:rsidR="008522EA">
        <w:rPr>
          <w:rFonts w:ascii="Times New Roman" w:hAnsi="Times New Roman"/>
          <w:color w:val="000000"/>
          <w:sz w:val="20"/>
          <w:szCs w:val="20"/>
          <w:lang w:val="en-US"/>
        </w:rPr>
        <w:t>a servo to actuate the throttle.  The throttle has a torsional spring to serve as a return spring,</w:t>
      </w:r>
      <w:r>
        <w:rPr>
          <w:rFonts w:ascii="Times New Roman" w:hAnsi="Times New Roman"/>
          <w:color w:val="000000"/>
          <w:sz w:val="20"/>
          <w:szCs w:val="20"/>
          <w:lang w:val="en-US"/>
        </w:rPr>
        <w:t xml:space="preserve"> and two throttle position sensors will provide feedback </w:t>
      </w:r>
      <w:r w:rsidR="00CB2B54">
        <w:rPr>
          <w:rFonts w:ascii="Times New Roman" w:hAnsi="Times New Roman"/>
          <w:color w:val="000000"/>
          <w:sz w:val="20"/>
          <w:szCs w:val="20"/>
          <w:lang w:val="en-US"/>
        </w:rPr>
        <w:t>to the ETC and the ECU</w:t>
      </w:r>
      <w:r>
        <w:rPr>
          <w:rFonts w:ascii="Times New Roman" w:hAnsi="Times New Roman"/>
          <w:color w:val="000000"/>
          <w:sz w:val="20"/>
          <w:szCs w:val="20"/>
          <w:lang w:val="en-US"/>
        </w:rPr>
        <w:t>.  Two rotary position sensors</w:t>
      </w:r>
      <w:r w:rsidR="008522EA">
        <w:rPr>
          <w:rFonts w:ascii="Times New Roman" w:hAnsi="Times New Roman"/>
          <w:color w:val="000000"/>
          <w:sz w:val="20"/>
          <w:szCs w:val="20"/>
          <w:lang w:val="en-US"/>
        </w:rPr>
        <w:t xml:space="preserve"> with different transfer functions</w:t>
      </w:r>
      <w:r>
        <w:rPr>
          <w:rFonts w:ascii="Times New Roman" w:hAnsi="Times New Roman"/>
          <w:color w:val="000000"/>
          <w:sz w:val="20"/>
          <w:szCs w:val="20"/>
          <w:lang w:val="en-US"/>
        </w:rPr>
        <w:t xml:space="preserve"> will be used at the acceler</w:t>
      </w:r>
      <w:r w:rsidR="00CB2B54">
        <w:rPr>
          <w:rFonts w:ascii="Times New Roman" w:hAnsi="Times New Roman"/>
          <w:color w:val="000000"/>
          <w:sz w:val="20"/>
          <w:szCs w:val="20"/>
          <w:lang w:val="en-US"/>
        </w:rPr>
        <w:t>ator pedal to function as a</w:t>
      </w:r>
      <w:r>
        <w:rPr>
          <w:rFonts w:ascii="Times New Roman" w:hAnsi="Times New Roman"/>
          <w:color w:val="000000"/>
          <w:sz w:val="20"/>
          <w:szCs w:val="20"/>
          <w:lang w:val="en-US"/>
        </w:rPr>
        <w:t>c</w:t>
      </w:r>
      <w:r w:rsidR="00CB2B54">
        <w:rPr>
          <w:rFonts w:ascii="Times New Roman" w:hAnsi="Times New Roman"/>
          <w:color w:val="000000"/>
          <w:sz w:val="20"/>
          <w:szCs w:val="20"/>
          <w:lang w:val="en-US"/>
        </w:rPr>
        <w:t>celerator pedal position s</w:t>
      </w:r>
      <w:r>
        <w:rPr>
          <w:rFonts w:ascii="Times New Roman" w:hAnsi="Times New Roman"/>
          <w:color w:val="000000"/>
          <w:sz w:val="20"/>
          <w:szCs w:val="20"/>
          <w:lang w:val="en-US"/>
        </w:rPr>
        <w:t>ensors</w:t>
      </w:r>
      <w:r w:rsidR="00CB2B54">
        <w:rPr>
          <w:rFonts w:ascii="Times New Roman" w:hAnsi="Times New Roman"/>
          <w:color w:val="000000"/>
          <w:sz w:val="20"/>
          <w:szCs w:val="20"/>
          <w:lang w:val="en-US"/>
        </w:rPr>
        <w:t>.</w:t>
      </w:r>
      <w:r w:rsidR="008522EA">
        <w:rPr>
          <w:rFonts w:ascii="Times New Roman" w:hAnsi="Times New Roman"/>
          <w:color w:val="000000"/>
          <w:sz w:val="20"/>
          <w:szCs w:val="20"/>
          <w:lang w:val="en-US"/>
        </w:rPr>
        <w:t xml:space="preserve">  The accelerator pedal will also have two return springs and a positive pedal stop.</w:t>
      </w:r>
      <w:r w:rsidR="00CB2B54">
        <w:rPr>
          <w:rFonts w:ascii="Times New Roman" w:hAnsi="Times New Roman"/>
          <w:color w:val="000000"/>
          <w:sz w:val="20"/>
          <w:szCs w:val="20"/>
          <w:lang w:val="en-US"/>
        </w:rPr>
        <w:t xml:space="preserve"> A brake pressure transducer, in addition to one of the throttle pedal position sensors, will provide the input to the Brake System Plausibility device</w:t>
      </w:r>
      <w:r w:rsidR="00800B69">
        <w:rPr>
          <w:rFonts w:ascii="Times New Roman" w:hAnsi="Times New Roman"/>
          <w:color w:val="000000"/>
          <w:sz w:val="20"/>
          <w:szCs w:val="20"/>
          <w:lang w:val="en-US"/>
        </w:rPr>
        <w:t>. The BSPD</w:t>
      </w:r>
      <w:r w:rsidR="00196E8D">
        <w:rPr>
          <w:rFonts w:ascii="Times New Roman" w:hAnsi="Times New Roman"/>
          <w:color w:val="000000"/>
          <w:sz w:val="20"/>
          <w:szCs w:val="20"/>
          <w:lang w:val="en-US"/>
        </w:rPr>
        <w:t xml:space="preserve">, implemented using </w:t>
      </w:r>
      <w:proofErr w:type="spellStart"/>
      <w:r w:rsidR="00196E8D">
        <w:rPr>
          <w:rFonts w:ascii="Times New Roman" w:hAnsi="Times New Roman"/>
          <w:color w:val="000000"/>
          <w:sz w:val="20"/>
          <w:szCs w:val="20"/>
          <w:lang w:val="en-US"/>
        </w:rPr>
        <w:t>opamps</w:t>
      </w:r>
      <w:proofErr w:type="spellEnd"/>
      <w:r w:rsidR="00196E8D">
        <w:rPr>
          <w:rFonts w:ascii="Times New Roman" w:hAnsi="Times New Roman"/>
          <w:color w:val="000000"/>
          <w:sz w:val="20"/>
          <w:szCs w:val="20"/>
          <w:lang w:val="en-US"/>
        </w:rPr>
        <w:t xml:space="preserve"> and a latch,</w:t>
      </w:r>
      <w:r w:rsidR="00800B69">
        <w:rPr>
          <w:rFonts w:ascii="Times New Roman" w:hAnsi="Times New Roman"/>
          <w:color w:val="000000"/>
          <w:sz w:val="20"/>
          <w:szCs w:val="20"/>
          <w:lang w:val="en-US"/>
        </w:rPr>
        <w:t xml:space="preserve"> will detect an implausibility in the system if the brake pressure exceeds 330 psi (equivalent to a deceleration of 1g) and the throttle is held at a value greater than 10% of its travel for more than one second.  </w:t>
      </w:r>
      <w:r w:rsidR="00196E8D">
        <w:rPr>
          <w:rFonts w:ascii="Times New Roman" w:hAnsi="Times New Roman"/>
          <w:color w:val="000000"/>
          <w:sz w:val="20"/>
          <w:szCs w:val="20"/>
          <w:lang w:val="en-US"/>
        </w:rPr>
        <w:t xml:space="preserve">This will turn off power to the throttle as well as the fuel pump, and can only be reset by power cycling the ETC, which can only be done by toggling the master kill switch. </w:t>
      </w:r>
      <w:proofErr w:type="spellStart"/>
      <w:r w:rsidR="00196E8D">
        <w:rPr>
          <w:rFonts w:ascii="Times New Roman" w:hAnsi="Times New Roman"/>
          <w:color w:val="000000"/>
          <w:sz w:val="20"/>
          <w:szCs w:val="20"/>
          <w:lang w:val="en-US"/>
        </w:rPr>
        <w:t>Implausibilities</w:t>
      </w:r>
      <w:proofErr w:type="spellEnd"/>
      <w:r w:rsidR="00196E8D">
        <w:rPr>
          <w:rFonts w:ascii="Times New Roman" w:hAnsi="Times New Roman"/>
          <w:color w:val="000000"/>
          <w:sz w:val="20"/>
          <w:szCs w:val="20"/>
          <w:lang w:val="en-US"/>
        </w:rPr>
        <w:t xml:space="preserve"> between the APPS and TPS, and mismatch between requested throttle position and actual throttle position will be detected in the MCU, and will trigger the same failure condition as the BSPD, and turn off the power to the throttle body and fuel pump.</w:t>
      </w:r>
      <w:r w:rsidR="007C65B2">
        <w:rPr>
          <w:rFonts w:ascii="Times New Roman" w:hAnsi="Times New Roman"/>
          <w:color w:val="000000"/>
          <w:sz w:val="20"/>
          <w:szCs w:val="20"/>
          <w:lang w:val="en-US"/>
        </w:rPr>
        <w:t xml:space="preserve">  All sensors will have pull down resistors on the output lines to handle the case of an open circuit, and the MCU will detect short circuit conditions. </w:t>
      </w:r>
    </w:p>
    <w:p w14:paraId="214C2C5F"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0"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1"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2"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3"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4"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bookmarkStart w:id="0" w:name="_GoBack"/>
      <w:bookmarkEnd w:id="0"/>
    </w:p>
    <w:p w14:paraId="214C2C65"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6"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7"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8"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9"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A"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B"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C" w14:textId="77777777" w:rsidR="00AE5BEC"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D" w14:textId="77777777" w:rsidR="00AE5BEC" w:rsidRPr="00597F9F" w:rsidRDefault="00AE5BEC" w:rsidP="00597F9F">
      <w:pPr>
        <w:autoSpaceDE w:val="0"/>
        <w:autoSpaceDN w:val="0"/>
        <w:adjustRightInd w:val="0"/>
        <w:spacing w:after="0" w:line="240" w:lineRule="auto"/>
        <w:rPr>
          <w:rFonts w:ascii="Times New Roman" w:hAnsi="Times New Roman"/>
          <w:color w:val="000000"/>
          <w:sz w:val="20"/>
          <w:szCs w:val="20"/>
          <w:lang w:val="en-US"/>
        </w:rPr>
      </w:pPr>
    </w:p>
    <w:p w14:paraId="214C2C6E" w14:textId="77777777" w:rsidR="00777E6D" w:rsidRPr="00597F9F" w:rsidRDefault="00777E6D" w:rsidP="000672DC">
      <w:pPr>
        <w:autoSpaceDE w:val="0"/>
        <w:autoSpaceDN w:val="0"/>
        <w:adjustRightInd w:val="0"/>
        <w:spacing w:after="0" w:line="240" w:lineRule="auto"/>
        <w:jc w:val="center"/>
        <w:rPr>
          <w:rFonts w:ascii="Times New Roman" w:hAnsi="Times New Roman"/>
          <w:color w:val="000000"/>
          <w:sz w:val="20"/>
          <w:szCs w:val="20"/>
          <w:lang w:val="en-US"/>
        </w:rPr>
      </w:pPr>
    </w:p>
    <w:p w14:paraId="214C2C6F" w14:textId="77777777"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__________________________________________________________________________________</w:t>
      </w:r>
      <w:r w:rsidR="00A01B1D">
        <w:rPr>
          <w:rFonts w:ascii="Times New Roman" w:hAnsi="Times New Roman"/>
          <w:color w:val="000000"/>
          <w:sz w:val="20"/>
          <w:szCs w:val="20"/>
          <w:lang w:val="en-US"/>
        </w:rPr>
        <w:t>______</w:t>
      </w:r>
      <w:r w:rsidRPr="00597F9F">
        <w:rPr>
          <w:rFonts w:ascii="Times New Roman" w:hAnsi="Times New Roman"/>
          <w:color w:val="000000"/>
          <w:sz w:val="20"/>
          <w:szCs w:val="20"/>
          <w:lang w:val="en-US"/>
        </w:rPr>
        <w:t>_____</w:t>
      </w:r>
    </w:p>
    <w:p w14:paraId="214C2C70" w14:textId="77777777" w:rsidR="00A01B1D" w:rsidRDefault="00A01B1D" w:rsidP="00597F9F">
      <w:pPr>
        <w:autoSpaceDE w:val="0"/>
        <w:autoSpaceDN w:val="0"/>
        <w:adjustRightInd w:val="0"/>
        <w:spacing w:after="0" w:line="240" w:lineRule="auto"/>
        <w:rPr>
          <w:rFonts w:ascii="Times New Roman" w:hAnsi="Times New Roman"/>
          <w:color w:val="000000"/>
          <w:sz w:val="20"/>
          <w:szCs w:val="20"/>
          <w:lang w:val="en-US"/>
        </w:rPr>
      </w:pPr>
    </w:p>
    <w:p w14:paraId="214C2C71" w14:textId="77777777" w:rsidR="00A01B1D" w:rsidRDefault="00A01B1D" w:rsidP="00597F9F">
      <w:pPr>
        <w:autoSpaceDE w:val="0"/>
        <w:autoSpaceDN w:val="0"/>
        <w:adjustRightInd w:val="0"/>
        <w:spacing w:after="0" w:line="240" w:lineRule="auto"/>
        <w:rPr>
          <w:rFonts w:ascii="Times New Roman" w:hAnsi="Times New Roman"/>
          <w:color w:val="000000"/>
          <w:sz w:val="20"/>
          <w:szCs w:val="20"/>
          <w:lang w:val="en-US"/>
        </w:rPr>
      </w:pPr>
    </w:p>
    <w:p w14:paraId="214C2C72" w14:textId="77777777" w:rsidR="00777E6D" w:rsidRPr="00597F9F" w:rsidRDefault="00777E6D" w:rsidP="00597F9F">
      <w:pPr>
        <w:autoSpaceDE w:val="0"/>
        <w:autoSpaceDN w:val="0"/>
        <w:adjustRightInd w:val="0"/>
        <w:spacing w:after="0" w:line="240" w:lineRule="auto"/>
        <w:rPr>
          <w:rFonts w:ascii="Times New Roman" w:hAnsi="Times New Roman"/>
          <w:color w:val="000000"/>
          <w:sz w:val="20"/>
          <w:szCs w:val="20"/>
          <w:lang w:val="en-US"/>
        </w:rPr>
      </w:pPr>
      <w:r w:rsidRPr="00597F9F">
        <w:rPr>
          <w:rFonts w:ascii="Times New Roman" w:hAnsi="Times New Roman"/>
          <w:color w:val="000000"/>
          <w:sz w:val="20"/>
          <w:szCs w:val="20"/>
          <w:lang w:val="en-US"/>
        </w:rPr>
        <w:t>Approved by__________________________________________ Date_____________</w:t>
      </w:r>
    </w:p>
    <w:p w14:paraId="214C2C73" w14:textId="77777777" w:rsidR="00A01B1D" w:rsidRDefault="00A01B1D" w:rsidP="00597F9F">
      <w:pPr>
        <w:autoSpaceDE w:val="0"/>
        <w:autoSpaceDN w:val="0"/>
        <w:adjustRightInd w:val="0"/>
        <w:spacing w:after="0" w:line="240" w:lineRule="auto"/>
        <w:rPr>
          <w:rFonts w:ascii="Times New Roman" w:hAnsi="Times New Roman"/>
          <w:b/>
          <w:bCs/>
          <w:color w:val="FF0000"/>
          <w:sz w:val="20"/>
          <w:szCs w:val="20"/>
          <w:lang w:val="en-US"/>
        </w:rPr>
      </w:pPr>
    </w:p>
    <w:p w14:paraId="214C2C74" w14:textId="77777777" w:rsidR="00777E6D" w:rsidRDefault="00777E6D" w:rsidP="00A01B1D">
      <w:pPr>
        <w:autoSpaceDE w:val="0"/>
        <w:autoSpaceDN w:val="0"/>
        <w:adjustRightInd w:val="0"/>
        <w:spacing w:after="0" w:line="240" w:lineRule="auto"/>
        <w:rPr>
          <w:rFonts w:ascii="Times New Roman" w:hAnsi="Times New Roman"/>
          <w:b/>
          <w:bCs/>
          <w:color w:val="FF0000"/>
          <w:sz w:val="20"/>
          <w:szCs w:val="20"/>
          <w:lang w:val="en-US"/>
        </w:rPr>
      </w:pPr>
      <w:r w:rsidRPr="00597F9F">
        <w:rPr>
          <w:rFonts w:ascii="Times New Roman" w:hAnsi="Times New Roman"/>
          <w:b/>
          <w:bCs/>
          <w:color w:val="FF0000"/>
          <w:sz w:val="20"/>
          <w:szCs w:val="20"/>
          <w:lang w:val="en-US"/>
        </w:rPr>
        <w:t xml:space="preserve">NOTE: THIS FORM AND THE APPROVED COPY OF THE </w:t>
      </w:r>
      <w:r w:rsidR="00A01B1D">
        <w:rPr>
          <w:rFonts w:ascii="Times New Roman" w:hAnsi="Times New Roman"/>
          <w:b/>
          <w:bCs/>
          <w:color w:val="FF0000"/>
          <w:sz w:val="20"/>
          <w:szCs w:val="20"/>
          <w:lang w:val="en-US"/>
        </w:rPr>
        <w:t xml:space="preserve">ETC FMEA </w:t>
      </w:r>
      <w:r w:rsidRPr="00597F9F">
        <w:rPr>
          <w:rFonts w:ascii="Times New Roman" w:hAnsi="Times New Roman"/>
          <w:b/>
          <w:bCs/>
          <w:color w:val="FF0000"/>
          <w:sz w:val="20"/>
          <w:szCs w:val="20"/>
          <w:lang w:val="en-US"/>
        </w:rPr>
        <w:t>SUBMISSION MUST BE PRESENTED</w:t>
      </w:r>
      <w:r w:rsidR="00A01B1D">
        <w:rPr>
          <w:rFonts w:ascii="Times New Roman" w:hAnsi="Times New Roman"/>
          <w:b/>
          <w:bCs/>
          <w:color w:val="FF0000"/>
          <w:sz w:val="20"/>
          <w:szCs w:val="20"/>
          <w:lang w:val="en-US"/>
        </w:rPr>
        <w:t xml:space="preserve"> </w:t>
      </w:r>
      <w:r w:rsidRPr="00597F9F">
        <w:rPr>
          <w:rFonts w:ascii="Times New Roman" w:hAnsi="Times New Roman"/>
          <w:b/>
          <w:bCs/>
          <w:color w:val="FF0000"/>
          <w:sz w:val="20"/>
          <w:szCs w:val="20"/>
          <w:lang w:val="en-US"/>
        </w:rPr>
        <w:t xml:space="preserve">AT TECHNICAL INSPECTION </w:t>
      </w:r>
      <w:r w:rsidR="00A01B1D">
        <w:rPr>
          <w:rFonts w:ascii="Times New Roman" w:hAnsi="Times New Roman"/>
          <w:b/>
          <w:bCs/>
          <w:color w:val="FF0000"/>
          <w:sz w:val="20"/>
          <w:szCs w:val="20"/>
          <w:lang w:val="en-US"/>
        </w:rPr>
        <w:t>IF REQUESTED.</w:t>
      </w:r>
    </w:p>
    <w:sectPr w:rsidR="00777E6D" w:rsidSect="00690595">
      <w:headerReference w:type="default" r:id="rId13"/>
      <w:footerReference w:type="default" r:id="rId14"/>
      <w:pgSz w:w="12240" w:h="15840" w:code="1"/>
      <w:pgMar w:top="1080" w:right="1440" w:bottom="720" w:left="1440" w:header="450"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4C2C77" w14:textId="77777777" w:rsidR="009C4133" w:rsidRDefault="009C4133" w:rsidP="00690595">
      <w:pPr>
        <w:spacing w:after="0" w:line="240" w:lineRule="auto"/>
      </w:pPr>
      <w:r>
        <w:separator/>
      </w:r>
    </w:p>
  </w:endnote>
  <w:endnote w:type="continuationSeparator" w:id="0">
    <w:p w14:paraId="214C2C78" w14:textId="77777777" w:rsidR="009C4133" w:rsidRDefault="009C4133" w:rsidP="006905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362337"/>
      <w:docPartObj>
        <w:docPartGallery w:val="Page Numbers (Bottom of Page)"/>
        <w:docPartUnique/>
      </w:docPartObj>
    </w:sdtPr>
    <w:sdtEndPr/>
    <w:sdtContent>
      <w:sdt>
        <w:sdtPr>
          <w:id w:val="860082579"/>
          <w:docPartObj>
            <w:docPartGallery w:val="Page Numbers (Top of Page)"/>
            <w:docPartUnique/>
          </w:docPartObj>
        </w:sdtPr>
        <w:sdtEndPr/>
        <w:sdtContent>
          <w:p w14:paraId="214C2C7D" w14:textId="77777777" w:rsidR="00690595" w:rsidRPr="00690595" w:rsidRDefault="00294368" w:rsidP="00690595">
            <w:pPr>
              <w:pStyle w:val="Footer"/>
            </w:pPr>
            <w:r>
              <w:rPr>
                <w:rFonts w:ascii="Times New Roman" w:hAnsi="Times New Roman"/>
                <w:sz w:val="18"/>
                <w:szCs w:val="18"/>
              </w:rPr>
              <w:t>© 2016</w:t>
            </w:r>
            <w:r w:rsidR="00690595" w:rsidRPr="00690595">
              <w:rPr>
                <w:rFonts w:ascii="Times New Roman" w:hAnsi="Times New Roman"/>
                <w:sz w:val="18"/>
                <w:szCs w:val="18"/>
              </w:rPr>
              <w:t xml:space="preserve"> SAE International. All Rights Reserved</w:t>
            </w:r>
            <w:r w:rsidR="00690595">
              <w:rPr>
                <w:rFonts w:ascii="Times New Roman" w:hAnsi="Times New Roman"/>
                <w:sz w:val="18"/>
                <w:szCs w:val="18"/>
              </w:rPr>
              <w:tab/>
            </w:r>
            <w:r w:rsidR="00690595">
              <w:rPr>
                <w:rFonts w:ascii="Times New Roman" w:hAnsi="Times New Roman"/>
                <w:sz w:val="18"/>
                <w:szCs w:val="18"/>
              </w:rPr>
              <w:tab/>
            </w:r>
            <w:r w:rsidR="00690595" w:rsidRPr="00690595">
              <w:rPr>
                <w:rFonts w:ascii="Times New Roman" w:hAnsi="Times New Roman"/>
                <w:sz w:val="18"/>
                <w:szCs w:val="18"/>
              </w:rPr>
              <w:t xml:space="preserve">Page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PAGE </w:instrText>
            </w:r>
            <w:r w:rsidR="00690595" w:rsidRPr="00690595">
              <w:rPr>
                <w:rFonts w:ascii="Times New Roman" w:hAnsi="Times New Roman"/>
                <w:bCs/>
                <w:sz w:val="18"/>
                <w:szCs w:val="18"/>
              </w:rPr>
              <w:fldChar w:fldCharType="separate"/>
            </w:r>
            <w:r w:rsidR="00FD728C">
              <w:rPr>
                <w:rFonts w:ascii="Times New Roman" w:hAnsi="Times New Roman"/>
                <w:bCs/>
                <w:noProof/>
                <w:sz w:val="18"/>
                <w:szCs w:val="18"/>
              </w:rPr>
              <w:t>1</w:t>
            </w:r>
            <w:r w:rsidR="00690595" w:rsidRPr="00690595">
              <w:rPr>
                <w:rFonts w:ascii="Times New Roman" w:hAnsi="Times New Roman"/>
                <w:bCs/>
                <w:sz w:val="18"/>
                <w:szCs w:val="18"/>
              </w:rPr>
              <w:fldChar w:fldCharType="end"/>
            </w:r>
            <w:r w:rsidR="00690595" w:rsidRPr="00690595">
              <w:rPr>
                <w:rFonts w:ascii="Times New Roman" w:hAnsi="Times New Roman"/>
                <w:sz w:val="18"/>
                <w:szCs w:val="18"/>
              </w:rPr>
              <w:t xml:space="preserve"> of </w:t>
            </w:r>
            <w:r w:rsidR="00690595" w:rsidRPr="00690595">
              <w:rPr>
                <w:rFonts w:ascii="Times New Roman" w:hAnsi="Times New Roman"/>
                <w:bCs/>
                <w:sz w:val="18"/>
                <w:szCs w:val="18"/>
              </w:rPr>
              <w:fldChar w:fldCharType="begin"/>
            </w:r>
            <w:r w:rsidR="00690595" w:rsidRPr="00690595">
              <w:rPr>
                <w:rFonts w:ascii="Times New Roman" w:hAnsi="Times New Roman"/>
                <w:bCs/>
                <w:sz w:val="18"/>
                <w:szCs w:val="18"/>
              </w:rPr>
              <w:instrText xml:space="preserve"> NUMPAGES  </w:instrText>
            </w:r>
            <w:r w:rsidR="00690595" w:rsidRPr="00690595">
              <w:rPr>
                <w:rFonts w:ascii="Times New Roman" w:hAnsi="Times New Roman"/>
                <w:bCs/>
                <w:sz w:val="18"/>
                <w:szCs w:val="18"/>
              </w:rPr>
              <w:fldChar w:fldCharType="separate"/>
            </w:r>
            <w:r w:rsidR="00FD728C">
              <w:rPr>
                <w:rFonts w:ascii="Times New Roman" w:hAnsi="Times New Roman"/>
                <w:bCs/>
                <w:noProof/>
                <w:sz w:val="18"/>
                <w:szCs w:val="18"/>
              </w:rPr>
              <w:t>1</w:t>
            </w:r>
            <w:r w:rsidR="00690595" w:rsidRPr="00690595">
              <w:rPr>
                <w:rFonts w:ascii="Times New Roman" w:hAnsi="Times New Roman"/>
                <w:bCs/>
                <w:sz w:val="18"/>
                <w:szCs w:val="18"/>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4C2C75" w14:textId="77777777" w:rsidR="009C4133" w:rsidRDefault="009C4133" w:rsidP="00690595">
      <w:pPr>
        <w:spacing w:after="0" w:line="240" w:lineRule="auto"/>
      </w:pPr>
      <w:r>
        <w:separator/>
      </w:r>
    </w:p>
  </w:footnote>
  <w:footnote w:type="continuationSeparator" w:id="0">
    <w:p w14:paraId="214C2C76" w14:textId="77777777" w:rsidR="009C4133" w:rsidRDefault="009C4133" w:rsidP="006905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C2C79" w14:textId="77777777" w:rsidR="00690595" w:rsidRPr="00597F9F" w:rsidRDefault="00690595" w:rsidP="00690595">
    <w:pPr>
      <w:autoSpaceDE w:val="0"/>
      <w:autoSpaceDN w:val="0"/>
      <w:adjustRightInd w:val="0"/>
      <w:spacing w:after="0" w:line="240" w:lineRule="auto"/>
      <w:rPr>
        <w:rFonts w:ascii="Times New Roman" w:hAnsi="Times New Roman"/>
        <w:b/>
        <w:bCs/>
        <w:lang w:val="en-US"/>
      </w:rPr>
    </w:pPr>
    <w:r>
      <w:rPr>
        <w:noProof/>
        <w:lang w:val="en-US" w:eastAsia="en-US"/>
      </w:rPr>
      <w:drawing>
        <wp:anchor distT="0" distB="0" distL="114300" distR="114300" simplePos="0" relativeHeight="251658240" behindDoc="1" locked="0" layoutInCell="1" allowOverlap="1" wp14:anchorId="214C2C7E" wp14:editId="214C2C7F">
          <wp:simplePos x="0" y="0"/>
          <wp:positionH relativeFrom="column">
            <wp:posOffset>12065</wp:posOffset>
          </wp:positionH>
          <wp:positionV relativeFrom="paragraph">
            <wp:posOffset>-123190</wp:posOffset>
          </wp:positionV>
          <wp:extent cx="788035" cy="603885"/>
          <wp:effectExtent l="0" t="0" r="0" b="0"/>
          <wp:wrapTight wrapText="bothSides">
            <wp:wrapPolygon edited="0">
              <wp:start x="4177" y="2726"/>
              <wp:lineTo x="3133" y="5451"/>
              <wp:lineTo x="2611" y="14991"/>
              <wp:lineTo x="2611" y="18397"/>
              <wp:lineTo x="19320" y="18397"/>
              <wp:lineTo x="18798" y="2726"/>
              <wp:lineTo x="4177" y="2726"/>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e_tm_vrt_dbl_rgb_pos_m.png"/>
                  <pic:cNvPicPr/>
                </pic:nvPicPr>
                <pic:blipFill>
                  <a:blip r:embed="rId1">
                    <a:extLst>
                      <a:ext uri="{28A0092B-C50C-407E-A947-70E740481C1C}">
                        <a14:useLocalDpi xmlns:a14="http://schemas.microsoft.com/office/drawing/2010/main" val="0"/>
                      </a:ext>
                    </a:extLst>
                  </a:blip>
                  <a:stretch>
                    <a:fillRect/>
                  </a:stretch>
                </pic:blipFill>
                <pic:spPr>
                  <a:xfrm>
                    <a:off x="0" y="0"/>
                    <a:ext cx="788035" cy="603885"/>
                  </a:xfrm>
                  <a:prstGeom prst="rect">
                    <a:avLst/>
                  </a:prstGeom>
                </pic:spPr>
              </pic:pic>
            </a:graphicData>
          </a:graphic>
          <wp14:sizeRelH relativeFrom="page">
            <wp14:pctWidth>0</wp14:pctWidth>
          </wp14:sizeRelH>
          <wp14:sizeRelV relativeFrom="page">
            <wp14:pctHeight>0</wp14:pctHeight>
          </wp14:sizeRelV>
        </wp:anchor>
      </w:drawing>
    </w:r>
    <w:r w:rsidRPr="00690595">
      <w:rPr>
        <w:rFonts w:ascii="Times New Roman" w:hAnsi="Times New Roman"/>
        <w:b/>
        <w:bCs/>
        <w:lang w:val="en-US"/>
      </w:rPr>
      <w:t xml:space="preserve"> </w:t>
    </w:r>
    <w:r>
      <w:rPr>
        <w:rFonts w:ascii="Times New Roman" w:hAnsi="Times New Roman"/>
        <w:b/>
        <w:bCs/>
        <w:lang w:val="en-US"/>
      </w:rPr>
      <w:tab/>
    </w:r>
    <w:r>
      <w:rPr>
        <w:rFonts w:ascii="Times New Roman" w:hAnsi="Times New Roman"/>
        <w:b/>
        <w:bCs/>
        <w:lang w:val="en-US"/>
      </w:rPr>
      <w:tab/>
    </w:r>
    <w:r>
      <w:rPr>
        <w:rFonts w:ascii="Times New Roman" w:hAnsi="Times New Roman"/>
        <w:b/>
        <w:bCs/>
        <w:lang w:val="en-US"/>
      </w:rPr>
      <w:tab/>
    </w:r>
  </w:p>
  <w:p w14:paraId="214C2C7A" w14:textId="77777777" w:rsidR="00690595" w:rsidRDefault="00690595" w:rsidP="00690595">
    <w:pPr>
      <w:autoSpaceDE w:val="0"/>
      <w:autoSpaceDN w:val="0"/>
      <w:adjustRightInd w:val="0"/>
      <w:spacing w:after="0" w:line="240" w:lineRule="auto"/>
      <w:ind w:left="1416" w:firstLine="708"/>
      <w:rPr>
        <w:rFonts w:ascii="Times New Roman" w:hAnsi="Times New Roman"/>
        <w:b/>
        <w:bCs/>
        <w:lang w:val="en-US"/>
      </w:rPr>
    </w:pPr>
    <w:r w:rsidRPr="00597F9F">
      <w:rPr>
        <w:rFonts w:ascii="Times New Roman" w:hAnsi="Times New Roman"/>
        <w:b/>
        <w:bCs/>
        <w:lang w:val="en-US"/>
      </w:rPr>
      <w:t>201</w:t>
    </w:r>
    <w:r w:rsidR="00294368">
      <w:rPr>
        <w:rFonts w:ascii="Times New Roman" w:hAnsi="Times New Roman"/>
        <w:b/>
        <w:bCs/>
        <w:lang w:val="en-US"/>
      </w:rPr>
      <w:t>7</w:t>
    </w:r>
    <w:r w:rsidRPr="00597F9F">
      <w:rPr>
        <w:rFonts w:ascii="Times New Roman" w:hAnsi="Times New Roman"/>
        <w:b/>
        <w:bCs/>
        <w:lang w:val="en-US"/>
      </w:rPr>
      <w:t xml:space="preserve"> FSAE</w:t>
    </w:r>
    <w:r>
      <w:rPr>
        <w:rFonts w:ascii="Times New Roman" w:hAnsi="Times New Roman"/>
        <w:b/>
        <w:bCs/>
        <w:lang w:val="en-US"/>
      </w:rPr>
      <w:t>®</w:t>
    </w:r>
    <w:r w:rsidRPr="00597F9F">
      <w:rPr>
        <w:rFonts w:ascii="Times New Roman" w:hAnsi="Times New Roman"/>
        <w:b/>
        <w:bCs/>
        <w:lang w:val="en-US"/>
      </w:rPr>
      <w:t xml:space="preserve"> </w:t>
    </w:r>
    <w:r w:rsidR="00AE5BEC">
      <w:rPr>
        <w:rFonts w:ascii="Times New Roman" w:hAnsi="Times New Roman"/>
        <w:b/>
        <w:bCs/>
        <w:lang w:val="en-US"/>
      </w:rPr>
      <w:t>ELECTRONIC THROTTLE CONTROL (ETC)</w:t>
    </w:r>
  </w:p>
  <w:p w14:paraId="214C2C7B" w14:textId="77777777" w:rsidR="00AE5BEC" w:rsidRDefault="00AE5BEC" w:rsidP="00690595">
    <w:pPr>
      <w:autoSpaceDE w:val="0"/>
      <w:autoSpaceDN w:val="0"/>
      <w:adjustRightInd w:val="0"/>
      <w:spacing w:after="0" w:line="240" w:lineRule="auto"/>
      <w:ind w:left="1416" w:firstLine="708"/>
      <w:rPr>
        <w:rFonts w:ascii="Times New Roman" w:hAnsi="Times New Roman"/>
        <w:b/>
        <w:bCs/>
        <w:lang w:val="en-US"/>
      </w:rPr>
    </w:pPr>
    <w:r>
      <w:rPr>
        <w:rFonts w:ascii="Times New Roman" w:hAnsi="Times New Roman"/>
        <w:b/>
        <w:bCs/>
        <w:lang w:val="en-US"/>
      </w:rPr>
      <w:t>NOTICE OF INTENT</w:t>
    </w:r>
  </w:p>
  <w:p w14:paraId="214C2C7C" w14:textId="77777777" w:rsidR="00690595" w:rsidRPr="00690595" w:rsidRDefault="00690595">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607E1C"/>
    <w:multiLevelType w:val="multilevel"/>
    <w:tmpl w:val="7584D5CC"/>
    <w:styleLink w:val="Style1"/>
    <w:lvl w:ilvl="0">
      <w:start w:val="1"/>
      <w:numFmt w:val="decimal"/>
      <w:lvlText w:val="%1."/>
      <w:lvlJc w:val="left"/>
      <w:pPr>
        <w:ind w:left="357" w:hanging="357"/>
      </w:pPr>
      <w:rPr>
        <w:rFonts w:cs="Times New Roman" w:hint="default"/>
      </w:rPr>
    </w:lvl>
    <w:lvl w:ilvl="1">
      <w:start w:val="1"/>
      <w:numFmt w:val="decimal"/>
      <w:lvlText w:val="%1.%2."/>
      <w:lvlJc w:val="left"/>
      <w:pPr>
        <w:ind w:left="357" w:hanging="357"/>
      </w:pPr>
      <w:rPr>
        <w:rFonts w:cs="Times New Roman" w:hint="default"/>
      </w:rPr>
    </w:lvl>
    <w:lvl w:ilvl="2">
      <w:start w:val="1"/>
      <w:numFmt w:val="decimal"/>
      <w:lvlText w:val="%1.%2.%3."/>
      <w:lvlJc w:val="left"/>
      <w:pPr>
        <w:ind w:left="357" w:hanging="357"/>
      </w:pPr>
      <w:rPr>
        <w:rFonts w:cs="Times New Roman" w:hint="default"/>
      </w:rPr>
    </w:lvl>
    <w:lvl w:ilvl="3">
      <w:start w:val="1"/>
      <w:numFmt w:val="decimal"/>
      <w:lvlText w:val="%1.%2.%3.%4."/>
      <w:lvlJc w:val="left"/>
      <w:pPr>
        <w:ind w:left="357" w:hanging="357"/>
      </w:pPr>
      <w:rPr>
        <w:rFonts w:cs="Times New Roman" w:hint="default"/>
      </w:rPr>
    </w:lvl>
    <w:lvl w:ilvl="4">
      <w:start w:val="1"/>
      <w:numFmt w:val="decimal"/>
      <w:lvlText w:val="%1.%2.%3.%4.%5"/>
      <w:lvlJc w:val="left"/>
      <w:pPr>
        <w:ind w:left="357" w:hanging="357"/>
      </w:pPr>
      <w:rPr>
        <w:rFonts w:cs="Times New Roman" w:hint="default"/>
      </w:rPr>
    </w:lvl>
    <w:lvl w:ilvl="5">
      <w:start w:val="1"/>
      <w:numFmt w:val="decimal"/>
      <w:lvlText w:val="%1.%2.%3.%4.%5.%6."/>
      <w:lvlJc w:val="left"/>
      <w:pPr>
        <w:ind w:left="357" w:hanging="357"/>
      </w:pPr>
      <w:rPr>
        <w:rFonts w:cs="Times New Roman" w:hint="default"/>
      </w:rPr>
    </w:lvl>
    <w:lvl w:ilvl="6">
      <w:start w:val="1"/>
      <w:numFmt w:val="decimal"/>
      <w:lvlText w:val="%1.%2.%3.%4.%5.%6.%7"/>
      <w:lvlJc w:val="left"/>
      <w:pPr>
        <w:ind w:left="357" w:hanging="357"/>
      </w:pPr>
      <w:rPr>
        <w:rFonts w:cs="Times New Roman" w:hint="default"/>
      </w:rPr>
    </w:lvl>
    <w:lvl w:ilvl="7">
      <w:start w:val="1"/>
      <w:numFmt w:val="decimal"/>
      <w:lvlText w:val="%1.%2.%3.%4.%5.%6.%7.%8"/>
      <w:lvlJc w:val="left"/>
      <w:pPr>
        <w:ind w:left="357" w:hanging="357"/>
      </w:pPr>
      <w:rPr>
        <w:rFonts w:cs="Times New Roman" w:hint="default"/>
      </w:rPr>
    </w:lvl>
    <w:lvl w:ilvl="8">
      <w:start w:val="1"/>
      <w:numFmt w:val="decimal"/>
      <w:lvlText w:val="%1.%2.%3.%4.%5.%6.%7.%8.%9"/>
      <w:lvlJc w:val="left"/>
      <w:pPr>
        <w:ind w:left="357" w:hanging="357"/>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9F"/>
    <w:rsid w:val="000672DC"/>
    <w:rsid w:val="000777F9"/>
    <w:rsid w:val="00086CCF"/>
    <w:rsid w:val="000D67C7"/>
    <w:rsid w:val="000E0F32"/>
    <w:rsid w:val="000E1C77"/>
    <w:rsid w:val="001715AC"/>
    <w:rsid w:val="00196E8D"/>
    <w:rsid w:val="001A60C8"/>
    <w:rsid w:val="001A6B94"/>
    <w:rsid w:val="001D4C06"/>
    <w:rsid w:val="001D58B2"/>
    <w:rsid w:val="001E1BD5"/>
    <w:rsid w:val="00206C4B"/>
    <w:rsid w:val="00275187"/>
    <w:rsid w:val="002809B9"/>
    <w:rsid w:val="00294368"/>
    <w:rsid w:val="002A442E"/>
    <w:rsid w:val="003660A3"/>
    <w:rsid w:val="00374E75"/>
    <w:rsid w:val="003D501C"/>
    <w:rsid w:val="003E6E5E"/>
    <w:rsid w:val="00400DDE"/>
    <w:rsid w:val="00423BB2"/>
    <w:rsid w:val="004567ED"/>
    <w:rsid w:val="004E0691"/>
    <w:rsid w:val="00525BF7"/>
    <w:rsid w:val="00577A5D"/>
    <w:rsid w:val="00597F9F"/>
    <w:rsid w:val="005C53A9"/>
    <w:rsid w:val="005E3F28"/>
    <w:rsid w:val="005E66E5"/>
    <w:rsid w:val="006101C0"/>
    <w:rsid w:val="006146B3"/>
    <w:rsid w:val="006370F7"/>
    <w:rsid w:val="00651C84"/>
    <w:rsid w:val="00690595"/>
    <w:rsid w:val="006A4E6A"/>
    <w:rsid w:val="006D1F3A"/>
    <w:rsid w:val="00726738"/>
    <w:rsid w:val="00733910"/>
    <w:rsid w:val="00733A63"/>
    <w:rsid w:val="00747E49"/>
    <w:rsid w:val="007662A6"/>
    <w:rsid w:val="0077392F"/>
    <w:rsid w:val="00777E6D"/>
    <w:rsid w:val="007C65B2"/>
    <w:rsid w:val="00800B69"/>
    <w:rsid w:val="008522EA"/>
    <w:rsid w:val="008571EF"/>
    <w:rsid w:val="0087781C"/>
    <w:rsid w:val="0089107F"/>
    <w:rsid w:val="008C041A"/>
    <w:rsid w:val="008E476C"/>
    <w:rsid w:val="008F6C0B"/>
    <w:rsid w:val="00907751"/>
    <w:rsid w:val="00961A84"/>
    <w:rsid w:val="009733BA"/>
    <w:rsid w:val="009C4133"/>
    <w:rsid w:val="009D4073"/>
    <w:rsid w:val="00A00770"/>
    <w:rsid w:val="00A01B1D"/>
    <w:rsid w:val="00A05559"/>
    <w:rsid w:val="00A16BD7"/>
    <w:rsid w:val="00A30B5C"/>
    <w:rsid w:val="00A4644A"/>
    <w:rsid w:val="00A51243"/>
    <w:rsid w:val="00A57125"/>
    <w:rsid w:val="00A65064"/>
    <w:rsid w:val="00A656BE"/>
    <w:rsid w:val="00AA160D"/>
    <w:rsid w:val="00AD08F6"/>
    <w:rsid w:val="00AE292B"/>
    <w:rsid w:val="00AE5BEC"/>
    <w:rsid w:val="00AE7ADA"/>
    <w:rsid w:val="00B204CB"/>
    <w:rsid w:val="00B23DC9"/>
    <w:rsid w:val="00B350FB"/>
    <w:rsid w:val="00B37CD5"/>
    <w:rsid w:val="00BB3ED7"/>
    <w:rsid w:val="00BC4A17"/>
    <w:rsid w:val="00C15BD5"/>
    <w:rsid w:val="00C20514"/>
    <w:rsid w:val="00C471A0"/>
    <w:rsid w:val="00C858FB"/>
    <w:rsid w:val="00CB2B54"/>
    <w:rsid w:val="00CB416A"/>
    <w:rsid w:val="00CB428E"/>
    <w:rsid w:val="00D058C4"/>
    <w:rsid w:val="00D50C02"/>
    <w:rsid w:val="00D7277C"/>
    <w:rsid w:val="00D8502D"/>
    <w:rsid w:val="00D92D7B"/>
    <w:rsid w:val="00DB7B96"/>
    <w:rsid w:val="00DC0548"/>
    <w:rsid w:val="00DC3D8A"/>
    <w:rsid w:val="00E04614"/>
    <w:rsid w:val="00E059E9"/>
    <w:rsid w:val="00E31304"/>
    <w:rsid w:val="00E32B0E"/>
    <w:rsid w:val="00E449B9"/>
    <w:rsid w:val="00E7179E"/>
    <w:rsid w:val="00E742F3"/>
    <w:rsid w:val="00F21AF3"/>
    <w:rsid w:val="00F30F72"/>
    <w:rsid w:val="00F47DB2"/>
    <w:rsid w:val="00F55C94"/>
    <w:rsid w:val="00F661C2"/>
    <w:rsid w:val="00F8025E"/>
    <w:rsid w:val="00F82345"/>
    <w:rsid w:val="00F83CD2"/>
    <w:rsid w:val="00FC7144"/>
    <w:rsid w:val="00FD728C"/>
    <w:rsid w:val="00FF4CF4"/>
    <w:rsid w:val="00FF6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14C2C31"/>
  <w15:docId w15:val="{555EBC90-FE53-43F5-B84E-3EF997096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Times New Roman"/>
        <w:sz w:val="22"/>
        <w:szCs w:val="22"/>
        <w:lang w:val="en-GB" w:eastAsia="zh-TW"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B0E"/>
    <w:pPr>
      <w:spacing w:after="200" w:line="276" w:lineRule="auto"/>
    </w:pPr>
    <w:rPr>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597F9F"/>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907751"/>
    <w:rPr>
      <w:rFonts w:cs="Times New Roman"/>
      <w:color w:val="0000FF"/>
      <w:u w:val="single"/>
    </w:rPr>
  </w:style>
  <w:style w:type="paragraph" w:styleId="BalloonText">
    <w:name w:val="Balloon Text"/>
    <w:basedOn w:val="Normal"/>
    <w:link w:val="BalloonTextChar"/>
    <w:uiPriority w:val="99"/>
    <w:semiHidden/>
    <w:rsid w:val="00651C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51C84"/>
    <w:rPr>
      <w:rFonts w:ascii="Tahoma" w:hAnsi="Tahoma" w:cs="Tahoma"/>
      <w:sz w:val="16"/>
      <w:szCs w:val="16"/>
    </w:rPr>
  </w:style>
  <w:style w:type="numbering" w:customStyle="1" w:styleId="Style1">
    <w:name w:val="Style1"/>
    <w:rsid w:val="008F5CFB"/>
    <w:pPr>
      <w:numPr>
        <w:numId w:val="1"/>
      </w:numPr>
    </w:pPr>
  </w:style>
  <w:style w:type="paragraph" w:styleId="Header">
    <w:name w:val="header"/>
    <w:basedOn w:val="Normal"/>
    <w:link w:val="HeaderChar"/>
    <w:uiPriority w:val="99"/>
    <w:unhideWhenUsed/>
    <w:rsid w:val="006905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595"/>
    <w:rPr>
      <w:lang w:val="nl-NL" w:eastAsia="nl-NL"/>
    </w:rPr>
  </w:style>
  <w:style w:type="paragraph" w:styleId="Footer">
    <w:name w:val="footer"/>
    <w:basedOn w:val="Normal"/>
    <w:link w:val="FooterChar"/>
    <w:unhideWhenUsed/>
    <w:rsid w:val="006905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595"/>
    <w:rPr>
      <w:lang w:val="nl-NL" w:eastAsia="nl-NL"/>
    </w:rPr>
  </w:style>
  <w:style w:type="paragraph" w:customStyle="1" w:styleId="Default">
    <w:name w:val="Default"/>
    <w:rsid w:val="00A01B1D"/>
    <w:pPr>
      <w:autoSpaceDE w:val="0"/>
      <w:autoSpaceDN w:val="0"/>
      <w:adjustRightInd w:val="0"/>
    </w:pPr>
    <w:rPr>
      <w:rFonts w:ascii="Times New Roman" w:hAnsi="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808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georged@cooper.edu"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uruturi.venkat@gmail.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esign Document" ma:contentTypeID="0x0101008A98423170284BEEB635F43C3CF4E98B001F69720B133EED4E98EBA7C4358491DB" ma:contentTypeVersion="5" ma:contentTypeDescription="" ma:contentTypeScope="" ma:versionID="87f83b76de5d81410c9f7b1b0d1bf5e3">
  <xsd:schema xmlns:xsd="http://www.w3.org/2001/XMLSchema" xmlns:p="http://schemas.microsoft.com/office/2006/metadata/properties" targetNamespace="http://schemas.microsoft.com/office/2006/metadata/properties" ma:root="true" ma:fieldsID="33d003b3e8be41801cefa71a129c5aa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FD545-3B7F-42B1-ACB3-10617194A596}">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2.xml><?xml version="1.0" encoding="utf-8"?>
<ds:datastoreItem xmlns:ds="http://schemas.openxmlformats.org/officeDocument/2006/customXml" ds:itemID="{D2B97D7F-D75A-42B6-BF94-D0789634F851}">
  <ds:schemaRefs>
    <ds:schemaRef ds:uri="http://schemas.microsoft.com/sharepoint/v3/contenttype/forms"/>
  </ds:schemaRefs>
</ds:datastoreItem>
</file>

<file path=customXml/itemProps3.xml><?xml version="1.0" encoding="utf-8"?>
<ds:datastoreItem xmlns:ds="http://schemas.openxmlformats.org/officeDocument/2006/customXml" ds:itemID="{87261DF9-4EB1-47FE-87A6-D9D01E3CF3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8812324-2859-446A-BC6E-F32EDEBDD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471</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APPENDIX B-2</vt:lpstr>
    </vt:vector>
  </TitlesOfParts>
  <Company>Grizli777</Company>
  <LinksUpToDate>false</LinksUpToDate>
  <CharactersWithSpaces>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B-2</dc:title>
  <dc:creator>Karst</dc:creator>
  <cp:lastModifiedBy>Venkat Kuruturi</cp:lastModifiedBy>
  <cp:revision>5</cp:revision>
  <dcterms:created xsi:type="dcterms:W3CDTF">2016-11-13T04:20:00Z</dcterms:created>
  <dcterms:modified xsi:type="dcterms:W3CDTF">2016-11-14T17:01:00Z</dcterms:modified>
</cp:coreProperties>
</file>