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5CB7C">
      <w:pPr>
        <w:jc w:val="center"/>
        <w:rPr>
          <w:rFonts w:ascii="Times New Roman" w:hAnsi="Times New Roman" w:eastAsia="Times New Roman" w:cs="Times New Roman"/>
          <w:color w:val="EF7C00"/>
          <w:sz w:val="32"/>
          <w:szCs w:val="32"/>
        </w:rPr>
      </w:pPr>
      <w:bookmarkStart w:id="0" w:name="_Int_7hPQukuy"/>
      <w:r>
        <w:rPr>
          <w:rFonts w:ascii="Times New Roman" w:hAnsi="Times New Roman" w:eastAsia="Times New Roman" w:cs="Times New Roman"/>
          <w:color w:val="EF7C00"/>
          <w:sz w:val="32"/>
          <w:szCs w:val="32"/>
        </w:rPr>
        <w:t xml:space="preserve">Week </w:t>
      </w:r>
      <w:bookmarkEnd w:id="0"/>
      <w:r>
        <w:rPr>
          <w:rFonts w:ascii="Times New Roman" w:hAnsi="Times New Roman" w:eastAsia="Times New Roman" w:cs="Times New Roman"/>
          <w:color w:val="EF7C00"/>
          <w:sz w:val="32"/>
          <w:szCs w:val="32"/>
        </w:rPr>
        <w:t>33</w:t>
      </w:r>
    </w:p>
    <w:p w14:paraId="0B4C462B">
      <w:pPr>
        <w:jc w:val="center"/>
        <w:rPr>
          <w:rFonts w:ascii="Times New Roman" w:hAnsi="Times New Roman" w:eastAsia="Times New Roman" w:cs="Times New Roman"/>
          <w:color w:val="EF7C00"/>
          <w:sz w:val="32"/>
          <w:szCs w:val="32"/>
        </w:rPr>
      </w:pPr>
      <w:r>
        <w:rPr>
          <w:rFonts w:ascii="Times New Roman" w:hAnsi="Times New Roman" w:eastAsia="Times New Roman" w:cs="Times New Roman"/>
          <w:color w:val="EF7C00"/>
          <w:sz w:val="32"/>
          <w:szCs w:val="32"/>
        </w:rPr>
        <w:t>Capstone Project: Smart City Traffic Intelligence: From Data Analytics to AI-Powered Mobility</w:t>
      </w:r>
    </w:p>
    <w:p w14:paraId="6ECB5144">
      <w:pPr>
        <w:jc w:val="center"/>
        <w:rPr>
          <w:rFonts w:ascii="Times New Roman" w:hAnsi="Times New Roman" w:cs="Times New Roman"/>
          <w:b/>
          <w:bCs/>
        </w:rPr>
      </w:pPr>
    </w:p>
    <w:p w14:paraId="1AA4FC1A">
      <w:pPr>
        <w:pStyle w:val="41"/>
        <w:rPr>
          <w:b/>
          <w:bCs/>
          <w:sz w:val="28"/>
          <w:szCs w:val="28"/>
        </w:rPr>
      </w:pPr>
      <w:r>
        <w:rPr>
          <w:color w:val="EF7C00"/>
          <w:sz w:val="32"/>
          <w:szCs w:val="32"/>
        </w:rPr>
        <w:t>Part 1 – Data Analytics: Understanding Traffic Patterns</w:t>
      </w:r>
    </w:p>
    <w:p w14:paraId="2FA6A3AE">
      <w:pPr>
        <w:pStyle w:val="41"/>
        <w:rPr>
          <w:b/>
          <w:bCs/>
          <w:sz w:val="22"/>
          <w:szCs w:val="22"/>
        </w:rPr>
      </w:pPr>
      <w:r>
        <w:rPr>
          <w:b/>
          <w:bCs/>
          <w:sz w:val="22"/>
          <w:szCs w:val="22"/>
        </w:rPr>
        <w:t>Learning Outcomes Addressed:</w:t>
      </w:r>
    </w:p>
    <w:p w14:paraId="79E74885">
      <w:pPr>
        <w:pStyle w:val="41"/>
        <w:numPr>
          <w:ilvl w:val="0"/>
          <w:numId w:val="1"/>
        </w:numPr>
        <w:rPr>
          <w:sz w:val="22"/>
          <w:szCs w:val="22"/>
        </w:rPr>
      </w:pPr>
      <w:r>
        <w:rPr>
          <w:sz w:val="22"/>
          <w:szCs w:val="22"/>
        </w:rPr>
        <w:t>Use SQL to analyse real-world datasets and identify meaningful trends, patterns and changes over time or across relevant categories.</w:t>
      </w:r>
    </w:p>
    <w:p w14:paraId="38D60908">
      <w:pPr>
        <w:pStyle w:val="41"/>
        <w:numPr>
          <w:ilvl w:val="0"/>
          <w:numId w:val="1"/>
        </w:numPr>
        <w:rPr>
          <w:sz w:val="22"/>
          <w:szCs w:val="22"/>
        </w:rPr>
      </w:pPr>
      <w:r>
        <w:rPr>
          <w:sz w:val="22"/>
          <w:szCs w:val="22"/>
        </w:rPr>
        <w:t>Apply descriptive statistics and correlation analysis to summarise data and examine relationships between variables.</w:t>
      </w:r>
    </w:p>
    <w:p w14:paraId="06255558">
      <w:pPr>
        <w:pStyle w:val="41"/>
        <w:numPr>
          <w:ilvl w:val="0"/>
          <w:numId w:val="1"/>
        </w:numPr>
        <w:rPr>
          <w:sz w:val="22"/>
          <w:szCs w:val="22"/>
        </w:rPr>
      </w:pPr>
      <w:r>
        <w:rPr>
          <w:sz w:val="22"/>
          <w:szCs w:val="22"/>
        </w:rPr>
        <w:t>Apply probability and conditional probability concepts to assess the likelihood of events and relationships between relevant variables.</w:t>
      </w:r>
    </w:p>
    <w:p w14:paraId="6147D7D9">
      <w:pPr>
        <w:pStyle w:val="41"/>
        <w:numPr>
          <w:ilvl w:val="0"/>
          <w:numId w:val="1"/>
        </w:numPr>
        <w:rPr>
          <w:sz w:val="22"/>
          <w:szCs w:val="22"/>
        </w:rPr>
      </w:pPr>
      <w:r>
        <w:rPr>
          <w:sz w:val="22"/>
          <w:szCs w:val="22"/>
        </w:rPr>
        <w:t>Transform, clean and prepare data using Power Query to support effective analysis and visualisation.</w:t>
      </w:r>
    </w:p>
    <w:p w14:paraId="1C309998">
      <w:pPr>
        <w:pStyle w:val="41"/>
        <w:numPr>
          <w:ilvl w:val="0"/>
          <w:numId w:val="1"/>
        </w:numPr>
        <w:rPr>
          <w:sz w:val="22"/>
          <w:szCs w:val="22"/>
        </w:rPr>
      </w:pPr>
      <w:r>
        <w:rPr>
          <w:sz w:val="22"/>
          <w:szCs w:val="22"/>
        </w:rPr>
        <w:t>Develop interactive Power BI dashboards that communicate key findings and data-driven insights clearly to non-technical stakeholders.</w:t>
      </w:r>
    </w:p>
    <w:p w14:paraId="63C90DC0">
      <w:pPr>
        <w:pStyle w:val="41"/>
        <w:numPr>
          <w:ilvl w:val="0"/>
          <w:numId w:val="1"/>
        </w:numPr>
        <w:rPr>
          <w:sz w:val="22"/>
          <w:szCs w:val="22"/>
        </w:rPr>
      </w:pPr>
      <w:r>
        <w:rPr>
          <w:sz w:val="22"/>
          <w:szCs w:val="22"/>
        </w:rPr>
        <w:t>Interpret analytical results and translate them into actionable, evidence-based insights to support decision-making in a real-world context.</w:t>
      </w:r>
    </w:p>
    <w:p w14:paraId="5DEB3746">
      <w:pPr>
        <w:rPr>
          <w:rFonts w:ascii="Times New Roman" w:hAnsi="Times New Roman" w:cs="Times New Roman"/>
          <w:b/>
          <w:bCs/>
          <w:sz w:val="28"/>
          <w:szCs w:val="28"/>
        </w:rPr>
      </w:pPr>
    </w:p>
    <w:p w14:paraId="03CAFB22">
      <w:pPr>
        <w:rPr>
          <w:rFonts w:ascii="Times New Roman" w:hAnsi="Times New Roman" w:cs="Times New Roman"/>
          <w:b/>
          <w:bCs/>
          <w:sz w:val="28"/>
          <w:szCs w:val="28"/>
        </w:rPr>
      </w:pPr>
      <w:r>
        <w:rPr>
          <w:rFonts w:ascii="Times New Roman" w:hAnsi="Times New Roman" w:cs="Times New Roman"/>
          <w:b/>
          <w:bCs/>
          <w:sz w:val="28"/>
          <w:szCs w:val="28"/>
        </w:rPr>
        <w:t>Tasks</w:t>
      </w:r>
    </w:p>
    <w:p w14:paraId="5287661A">
      <w:pPr>
        <w:rPr>
          <w:rFonts w:ascii="Times New Roman" w:hAnsi="Times New Roman" w:cs="Times New Roman"/>
          <w:b/>
          <w:bCs/>
          <w:sz w:val="22"/>
          <w:szCs w:val="22"/>
          <w:lang w:val="en-PH"/>
        </w:rPr>
      </w:pPr>
      <w:r>
        <w:rPr>
          <w:rFonts w:ascii="Times New Roman" w:hAnsi="Times New Roman" w:cs="Times New Roman"/>
          <w:b/>
          <w:bCs/>
          <w:sz w:val="22"/>
          <w:szCs w:val="22"/>
          <w:lang w:val="en-PH"/>
        </w:rPr>
        <w:t>Task 1: SQL-Based Traffic Analysis</w:t>
      </w:r>
    </w:p>
    <w:p w14:paraId="2F64D4C7">
      <w:pPr>
        <w:rPr>
          <w:rFonts w:ascii="Times New Roman" w:hAnsi="Times New Roman" w:cs="Times New Roman"/>
          <w:sz w:val="22"/>
          <w:szCs w:val="22"/>
          <w:lang w:val="en-PH"/>
        </w:rPr>
      </w:pPr>
      <w:r>
        <w:rPr>
          <w:rFonts w:ascii="Times New Roman" w:hAnsi="Times New Roman" w:cs="Times New Roman"/>
          <w:sz w:val="22"/>
          <w:szCs w:val="22"/>
          <w:lang w:val="en-PH"/>
        </w:rPr>
        <w:t>Using the Metro Interstate Traffic Volume dataset:</w:t>
      </w:r>
    </w:p>
    <w:p w14:paraId="4A43AE42">
      <w:pPr>
        <w:rPr>
          <w:rFonts w:ascii="Times New Roman" w:hAnsi="Times New Roman" w:cs="Times New Roman"/>
          <w:sz w:val="22"/>
          <w:szCs w:val="22"/>
          <w:lang w:val="en-PH"/>
        </w:rPr>
      </w:pPr>
      <w:r>
        <w:rPr>
          <w:rFonts w:ascii="Times New Roman" w:hAnsi="Times New Roman" w:cs="Times New Roman"/>
          <w:b/>
          <w:bCs/>
          <w:sz w:val="22"/>
          <w:szCs w:val="22"/>
          <w:lang w:val="en-PH"/>
        </w:rPr>
        <w:t>1.1 Load the dataset</w:t>
      </w:r>
    </w:p>
    <w:p w14:paraId="2180FD42">
      <w:pPr>
        <w:pStyle w:val="35"/>
        <w:numPr>
          <w:ilvl w:val="0"/>
          <w:numId w:val="2"/>
        </w:numPr>
        <w:rPr>
          <w:rFonts w:ascii="Times New Roman" w:hAnsi="Times New Roman" w:cs="Times New Roman"/>
          <w:sz w:val="22"/>
          <w:szCs w:val="22"/>
          <w:lang w:val="en-PH"/>
        </w:rPr>
      </w:pPr>
      <w:r>
        <w:rPr>
          <w:rFonts w:ascii="Times New Roman" w:hAnsi="Times New Roman" w:cs="Times New Roman"/>
          <w:sz w:val="22"/>
          <w:szCs w:val="22"/>
          <w:lang w:val="en-PH"/>
        </w:rPr>
        <w:t xml:space="preserve">Load the comma-delimited traffic CSV file into </w:t>
      </w:r>
      <w:r>
        <w:rPr>
          <w:rFonts w:ascii="Times New Roman" w:hAnsi="Times New Roman" w:cs="Times New Roman"/>
          <w:b/>
          <w:bCs/>
          <w:sz w:val="22"/>
          <w:szCs w:val="22"/>
          <w:lang w:val="en-PH"/>
        </w:rPr>
        <w:t>SQLite</w:t>
      </w:r>
      <w:r>
        <w:rPr>
          <w:rFonts w:ascii="Times New Roman" w:hAnsi="Times New Roman" w:cs="Times New Roman"/>
          <w:sz w:val="22"/>
          <w:szCs w:val="22"/>
          <w:lang w:val="en-PH"/>
        </w:rPr>
        <w:t xml:space="preserve">. </w:t>
      </w:r>
    </w:p>
    <w:p w14:paraId="6C809A4D">
      <w:pPr>
        <w:pStyle w:val="35"/>
        <w:numPr>
          <w:ilvl w:val="0"/>
          <w:numId w:val="2"/>
        </w:numPr>
        <w:rPr>
          <w:rFonts w:ascii="Times New Roman" w:hAnsi="Times New Roman" w:cs="Times New Roman"/>
          <w:sz w:val="22"/>
          <w:szCs w:val="22"/>
          <w:lang w:val="en-PH"/>
        </w:rPr>
      </w:pPr>
      <w:r>
        <w:rPr>
          <w:rFonts w:ascii="Times New Roman" w:hAnsi="Times New Roman" w:cs="Times New Roman"/>
          <w:sz w:val="22"/>
          <w:szCs w:val="22"/>
          <w:lang w:val="en-PH"/>
        </w:rPr>
        <w:t xml:space="preserve">Verify that the data has been loaded correctly. </w:t>
      </w:r>
    </w:p>
    <w:p w14:paraId="2D0CC184">
      <w:pPr>
        <w:pStyle w:val="35"/>
        <w:numPr>
          <w:numId w:val="0"/>
        </w:numPr>
        <w:spacing w:after="160" w:line="278" w:lineRule="auto"/>
        <w:contextualSpacing/>
        <w:rPr>
          <w:rFonts w:ascii="Times New Roman" w:hAnsi="Times New Roman" w:cs="Times New Roman"/>
          <w:sz w:val="22"/>
          <w:szCs w:val="22"/>
          <w:lang w:val="en-PH"/>
        </w:rPr>
      </w:pPr>
      <w:r>
        <w:drawing>
          <wp:inline distT="0" distB="0" distL="114300" distR="114300">
            <wp:extent cx="2743200" cy="1719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743200" cy="1719580"/>
                    </a:xfrm>
                    <a:prstGeom prst="rect">
                      <a:avLst/>
                    </a:prstGeom>
                    <a:noFill/>
                    <a:ln>
                      <a:noFill/>
                    </a:ln>
                  </pic:spPr>
                </pic:pic>
              </a:graphicData>
            </a:graphic>
          </wp:inline>
        </w:drawing>
      </w:r>
    </w:p>
    <w:p w14:paraId="071C3E8B">
      <w:pPr>
        <w:pStyle w:val="35"/>
        <w:numPr>
          <w:numId w:val="0"/>
        </w:numPr>
        <w:spacing w:after="160" w:line="278" w:lineRule="auto"/>
        <w:contextualSpacing/>
        <w:rPr>
          <w:rFonts w:ascii="Times New Roman" w:hAnsi="Times New Roman" w:cs="Times New Roman"/>
          <w:sz w:val="22"/>
          <w:szCs w:val="22"/>
          <w:lang w:val="en-PH"/>
        </w:rPr>
      </w:pPr>
    </w:p>
    <w:p w14:paraId="42607F1C">
      <w:pPr>
        <w:pStyle w:val="35"/>
        <w:numPr>
          <w:numId w:val="0"/>
        </w:numPr>
        <w:spacing w:after="160" w:line="278" w:lineRule="auto"/>
        <w:contextualSpacing/>
        <w:rPr>
          <w:rFonts w:ascii="Times New Roman" w:hAnsi="Times New Roman" w:cs="Times New Roman"/>
          <w:sz w:val="22"/>
          <w:szCs w:val="22"/>
          <w:lang w:val="en-PH"/>
        </w:rPr>
      </w:pPr>
    </w:p>
    <w:p w14:paraId="06D1153F">
      <w:pPr>
        <w:pStyle w:val="35"/>
        <w:numPr>
          <w:numId w:val="0"/>
        </w:numPr>
        <w:spacing w:after="160" w:line="278" w:lineRule="auto"/>
        <w:contextualSpacing/>
        <w:rPr>
          <w:rFonts w:ascii="Times New Roman" w:hAnsi="Times New Roman" w:cs="Times New Roman"/>
          <w:sz w:val="22"/>
          <w:szCs w:val="22"/>
          <w:lang w:val="en-PH"/>
        </w:rPr>
      </w:pPr>
    </w:p>
    <w:p w14:paraId="1CAC6733">
      <w:pPr>
        <w:rPr>
          <w:rFonts w:ascii="Times New Roman" w:hAnsi="Times New Roman" w:cs="Times New Roman"/>
          <w:sz w:val="22"/>
          <w:szCs w:val="22"/>
          <w:lang w:val="en-PH"/>
        </w:rPr>
      </w:pPr>
      <w:r>
        <w:rPr>
          <w:rFonts w:ascii="Times New Roman" w:hAnsi="Times New Roman" w:cs="Times New Roman"/>
          <w:b/>
          <w:bCs/>
          <w:sz w:val="22"/>
          <w:szCs w:val="22"/>
          <w:lang w:val="en-PH"/>
        </w:rPr>
        <w:t>1.2 Analyse annual traffic trends</w:t>
      </w:r>
    </w:p>
    <w:p w14:paraId="1CFFC04F">
      <w:pPr>
        <w:rPr>
          <w:rFonts w:ascii="Times New Roman" w:hAnsi="Times New Roman" w:cs="Times New Roman"/>
          <w:sz w:val="22"/>
          <w:szCs w:val="22"/>
          <w:lang w:val="en-PH"/>
        </w:rPr>
      </w:pPr>
      <w:r>
        <w:rPr>
          <w:rFonts w:ascii="Times New Roman" w:hAnsi="Times New Roman" w:cs="Times New Roman"/>
          <w:sz w:val="22"/>
          <w:szCs w:val="22"/>
          <w:lang w:val="en-PH"/>
        </w:rPr>
        <w:t xml:space="preserve">Compare the </w:t>
      </w:r>
      <w:r>
        <w:rPr>
          <w:rFonts w:ascii="Times New Roman" w:hAnsi="Times New Roman" w:cs="Times New Roman"/>
          <w:b/>
          <w:bCs/>
          <w:sz w:val="22"/>
          <w:szCs w:val="22"/>
          <w:lang w:val="en-PH"/>
        </w:rPr>
        <w:t>total yearly traffic volume</w:t>
      </w:r>
      <w:r>
        <w:rPr>
          <w:rFonts w:ascii="Times New Roman" w:hAnsi="Times New Roman" w:cs="Times New Roman"/>
          <w:sz w:val="22"/>
          <w:szCs w:val="22"/>
          <w:lang w:val="en-PH"/>
        </w:rPr>
        <w:t xml:space="preserve"> for:</w:t>
      </w:r>
    </w:p>
    <w:p w14:paraId="1A8153B2">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2012 </w:t>
      </w:r>
    </w:p>
    <w:p w14:paraId="6E748198">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2013 </w:t>
      </w:r>
    </w:p>
    <w:p w14:paraId="069C8B53">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2014 </w:t>
      </w:r>
    </w:p>
    <w:p w14:paraId="3E99A03B">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2015 </w:t>
      </w:r>
    </w:p>
    <w:p w14:paraId="26A4D04D">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2016 </w:t>
      </w:r>
    </w:p>
    <w:p w14:paraId="1BD7DDC9">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2017 </w:t>
      </w:r>
    </w:p>
    <w:p w14:paraId="6C936354">
      <w:pPr>
        <w:pStyle w:val="35"/>
        <w:numPr>
          <w:numId w:val="0"/>
        </w:numPr>
        <w:spacing w:after="160" w:line="278" w:lineRule="auto"/>
        <w:contextualSpacing/>
        <w:rPr>
          <w:rFonts w:ascii="Times New Roman" w:hAnsi="Times New Roman" w:cs="Times New Roman"/>
          <w:sz w:val="22"/>
          <w:szCs w:val="22"/>
          <w:lang w:val="en-PH"/>
        </w:rPr>
      </w:pPr>
    </w:p>
    <w:p w14:paraId="2C643D9A">
      <w:pPr>
        <w:pStyle w:val="35"/>
        <w:numPr>
          <w:numId w:val="0"/>
        </w:numPr>
        <w:spacing w:after="160" w:line="278" w:lineRule="auto"/>
        <w:contextualSpacing/>
        <w:rPr>
          <w:rFonts w:ascii="Times New Roman" w:hAnsi="Times New Roman" w:cs="Times New Roman"/>
          <w:sz w:val="22"/>
          <w:szCs w:val="22"/>
          <w:lang w:val="en-PH"/>
        </w:rPr>
      </w:pPr>
      <w:r>
        <w:drawing>
          <wp:inline distT="0" distB="0" distL="114300" distR="11430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572000" cy="2743200"/>
                    </a:xfrm>
                    <a:prstGeom prst="rect">
                      <a:avLst/>
                    </a:prstGeom>
                    <a:noFill/>
                    <a:ln>
                      <a:noFill/>
                    </a:ln>
                  </pic:spPr>
                </pic:pic>
              </a:graphicData>
            </a:graphic>
          </wp:inline>
        </w:drawing>
      </w:r>
    </w:p>
    <w:p w14:paraId="43642A42">
      <w:pPr>
        <w:rPr>
          <w:rFonts w:ascii="Times New Roman" w:hAnsi="Times New Roman" w:cs="Times New Roman"/>
          <w:sz w:val="22"/>
          <w:szCs w:val="22"/>
          <w:lang w:val="en-PH"/>
        </w:rPr>
      </w:pPr>
      <w:r>
        <w:rPr>
          <w:rFonts w:ascii="Times New Roman" w:hAnsi="Times New Roman" w:cs="Times New Roman"/>
          <w:sz w:val="22"/>
          <w:szCs w:val="22"/>
          <w:lang w:val="en-PH"/>
        </w:rPr>
        <w:t>Then:</w:t>
      </w:r>
    </w:p>
    <w:p w14:paraId="74B5EF54">
      <w:pPr>
        <w:pStyle w:val="35"/>
        <w:numPr>
          <w:ilvl w:val="0"/>
          <w:numId w:val="4"/>
        </w:numPr>
        <w:rPr>
          <w:rFonts w:ascii="Times New Roman" w:hAnsi="Times New Roman" w:cs="Times New Roman"/>
          <w:sz w:val="22"/>
          <w:szCs w:val="22"/>
          <w:lang w:val="en-PH"/>
        </w:rPr>
      </w:pPr>
      <w:r>
        <w:rPr>
          <w:rFonts w:ascii="Times New Roman" w:hAnsi="Times New Roman" w:cs="Times New Roman"/>
          <w:sz w:val="22"/>
          <w:szCs w:val="22"/>
          <w:lang w:val="en-PH"/>
        </w:rPr>
        <w:t xml:space="preserve">Identify years with increases or decreases. </w:t>
      </w:r>
      <w:r>
        <w:rPr>
          <w:rFonts w:hint="default" w:ascii="Times New Roman" w:hAnsi="Times New Roman" w:cs="Times New Roman"/>
          <w:sz w:val="22"/>
          <w:szCs w:val="22"/>
          <w:lang w:val="en-US"/>
        </w:rPr>
        <w:t xml:space="preserve"> </w:t>
      </w:r>
    </w:p>
    <w:p w14:paraId="604A8948">
      <w:pPr>
        <w:pStyle w:val="35"/>
        <w:numPr>
          <w:numId w:val="0"/>
        </w:numPr>
        <w:rPr>
          <w:rFonts w:hint="default" w:ascii="Times New Roman Bold" w:hAnsi="Times New Roman Bold" w:cs="Times New Roman Bold"/>
          <w:b/>
          <w:bCs/>
          <w:color w:val="00B050"/>
          <w:sz w:val="22"/>
          <w:szCs w:val="22"/>
          <w:lang w:val="en-US"/>
        </w:rPr>
      </w:pPr>
      <w:r>
        <w:rPr>
          <w:rFonts w:hint="default" w:ascii="Times New Roman Bold" w:hAnsi="Times New Roman Bold" w:cs="Times New Roman Bold"/>
          <w:b/>
          <w:bCs/>
          <w:color w:val="00B050"/>
          <w:sz w:val="22"/>
          <w:szCs w:val="22"/>
          <w:lang w:val="en-US"/>
        </w:rPr>
        <w:t>years with increase = 2013, 2016, 2017</w:t>
      </w:r>
    </w:p>
    <w:p w14:paraId="218B894B">
      <w:pPr>
        <w:pStyle w:val="35"/>
        <w:numPr>
          <w:numId w:val="0"/>
        </w:numPr>
        <w:rPr>
          <w:rFonts w:hint="default" w:ascii="Times New Roman Bold" w:hAnsi="Times New Roman Bold" w:cs="Times New Roman Bold"/>
          <w:b/>
          <w:bCs/>
          <w:color w:val="00B050"/>
          <w:sz w:val="22"/>
          <w:szCs w:val="22"/>
          <w:lang w:val="en-US"/>
        </w:rPr>
      </w:pPr>
      <w:r>
        <w:rPr>
          <w:rFonts w:hint="default" w:ascii="Times New Roman Bold" w:hAnsi="Times New Roman Bold" w:cs="Times New Roman Bold"/>
          <w:b/>
          <w:bCs/>
          <w:color w:val="00B050"/>
          <w:sz w:val="22"/>
          <w:szCs w:val="22"/>
          <w:lang w:val="en-US"/>
        </w:rPr>
        <w:t>Years with decrease = 2014, 2015</w:t>
      </w:r>
    </w:p>
    <w:p w14:paraId="02AB630E">
      <w:pPr>
        <w:pStyle w:val="35"/>
        <w:numPr>
          <w:ilvl w:val="0"/>
          <w:numId w:val="4"/>
        </w:numPr>
        <w:rPr>
          <w:rFonts w:ascii="Times New Roman" w:hAnsi="Times New Roman" w:cs="Times New Roman"/>
          <w:sz w:val="22"/>
          <w:szCs w:val="22"/>
          <w:lang w:val="en-PH"/>
        </w:rPr>
      </w:pPr>
      <w:r>
        <w:rPr>
          <w:rFonts w:ascii="Times New Roman" w:hAnsi="Times New Roman" w:cs="Times New Roman"/>
          <w:sz w:val="22"/>
          <w:szCs w:val="22"/>
          <w:lang w:val="en-PH"/>
        </w:rPr>
        <w:t xml:space="preserve">Calculate the change between years where appropriate. </w:t>
      </w:r>
    </w:p>
    <w:p w14:paraId="631912BA">
      <w:pPr>
        <w:pStyle w:val="35"/>
        <w:numPr>
          <w:numId w:val="0"/>
        </w:numPr>
        <w:rPr>
          <w:rFonts w:ascii="Times New Roman" w:hAnsi="Times New Roman" w:cs="Times New Roman"/>
          <w:sz w:val="22"/>
          <w:szCs w:val="22"/>
          <w:lang w:val="en-PH"/>
        </w:rPr>
      </w:pPr>
      <w:r>
        <w:drawing>
          <wp:inline distT="0" distB="0" distL="114300" distR="114300">
            <wp:extent cx="3657600" cy="2163445"/>
            <wp:effectExtent l="0" t="0" r="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657600" cy="2163445"/>
                    </a:xfrm>
                    <a:prstGeom prst="rect">
                      <a:avLst/>
                    </a:prstGeom>
                    <a:noFill/>
                    <a:ln>
                      <a:noFill/>
                    </a:ln>
                  </pic:spPr>
                </pic:pic>
              </a:graphicData>
            </a:graphic>
          </wp:inline>
        </w:drawing>
      </w:r>
    </w:p>
    <w:p w14:paraId="0403B52E">
      <w:pPr>
        <w:pStyle w:val="35"/>
        <w:numPr>
          <w:ilvl w:val="0"/>
          <w:numId w:val="4"/>
        </w:numPr>
        <w:rPr>
          <w:rFonts w:ascii="Times New Roman" w:hAnsi="Times New Roman" w:cs="Times New Roman"/>
          <w:sz w:val="22"/>
          <w:szCs w:val="22"/>
          <w:lang w:val="en-PH"/>
        </w:rPr>
      </w:pPr>
      <w:r>
        <w:rPr>
          <w:rFonts w:ascii="Times New Roman" w:hAnsi="Times New Roman" w:cs="Times New Roman"/>
          <w:sz w:val="22"/>
          <w:szCs w:val="22"/>
          <w:lang w:val="en-PH"/>
        </w:rPr>
        <w:t xml:space="preserve">Explain at least </w:t>
      </w:r>
      <w:r>
        <w:rPr>
          <w:rFonts w:ascii="Times New Roman" w:hAnsi="Times New Roman" w:cs="Times New Roman"/>
          <w:b/>
          <w:bCs/>
          <w:sz w:val="22"/>
          <w:szCs w:val="22"/>
          <w:lang w:val="en-PH"/>
        </w:rPr>
        <w:t>two meaningful observations</w:t>
      </w:r>
      <w:r>
        <w:rPr>
          <w:rFonts w:ascii="Times New Roman" w:hAnsi="Times New Roman" w:cs="Times New Roman"/>
          <w:sz w:val="22"/>
          <w:szCs w:val="22"/>
          <w:lang w:val="en-PH"/>
        </w:rPr>
        <w:t xml:space="preserve"> about traffic volume trends. </w:t>
      </w:r>
    </w:p>
    <w:p w14:paraId="530AFE27">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Observation 1: Apparent 2013 increase</w:t>
      </w:r>
    </w:p>
    <w:p w14:paraId="1BC92B42">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Total traffic volume increased by approximately 243.26% between 2012 and 2013. However, this should not be interpreted as a genuine tripling of traffic demand because the 2012 dataset contains only records from October to December, while 2013 contains substantially more observations.</w:t>
      </w:r>
    </w:p>
    <w:p w14:paraId="4D4152F7">
      <w:pPr>
        <w:pStyle w:val="35"/>
        <w:numPr>
          <w:numId w:val="0"/>
        </w:numPr>
        <w:rPr>
          <w:rFonts w:hint="default" w:ascii="Times New Roman Bold" w:hAnsi="Times New Roman Bold" w:cs="Times New Roman Bold"/>
          <w:b/>
          <w:bCs/>
          <w:color w:val="00B050"/>
          <w:sz w:val="22"/>
          <w:szCs w:val="22"/>
          <w:lang w:val="en-PH"/>
        </w:rPr>
      </w:pPr>
    </w:p>
    <w:p w14:paraId="62829D26">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Observation 2: Decline during 2014 and 2015</w:t>
      </w:r>
    </w:p>
    <w:p w14:paraId="4837A933">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The recorded total decreased by 44.17% in 2014 and by another 9.85% in 2015. These decreases are strongly influenced by incomplete data coverage: the 2014 data ends in August, and the 2015 data begins in June. The relatively stable average traffic volumes—around 3,243 to 3,251 vehicles—suggest that the lower totals mainly reflect fewer recorded hours rather than a major reduction in normal traffic demand.</w:t>
      </w:r>
    </w:p>
    <w:p w14:paraId="77A36E9B">
      <w:pPr>
        <w:pStyle w:val="35"/>
        <w:numPr>
          <w:numId w:val="0"/>
        </w:numPr>
        <w:rPr>
          <w:rFonts w:hint="default" w:ascii="Times New Roman Bold" w:hAnsi="Times New Roman Bold" w:cs="Times New Roman Bold"/>
          <w:b/>
          <w:bCs/>
          <w:color w:val="00B050"/>
          <w:sz w:val="22"/>
          <w:szCs w:val="22"/>
          <w:lang w:val="en-PH"/>
        </w:rPr>
      </w:pPr>
    </w:p>
    <w:p w14:paraId="34651938">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Observation 3: Increase in 2016 and 2017</w:t>
      </w:r>
    </w:p>
    <w:p w14:paraId="72055056">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Total recorded traffic increased by 107.99% in 2016 and 20.12% in 2017. The 2016 increase mainly reflects the return to near-full-year coverage. The 2017 result is more meaningful because it has almost complete coverage and also recorded a higher average traffic volume of 3,340.70 vehicles, compared with 3,169.44 in 2016.</w:t>
      </w:r>
    </w:p>
    <w:p w14:paraId="392918CA">
      <w:pPr>
        <w:pStyle w:val="35"/>
        <w:numPr>
          <w:numId w:val="0"/>
        </w:numPr>
        <w:rPr>
          <w:rFonts w:ascii="Times New Roman" w:hAnsi="Times New Roman" w:cs="Times New Roman"/>
          <w:sz w:val="22"/>
          <w:szCs w:val="22"/>
          <w:lang w:val="en-PH"/>
        </w:rPr>
      </w:pPr>
    </w:p>
    <w:p w14:paraId="1D4A55D2">
      <w:pPr>
        <w:rPr>
          <w:rFonts w:ascii="Times New Roman" w:hAnsi="Times New Roman" w:cs="Times New Roman"/>
          <w:sz w:val="22"/>
          <w:szCs w:val="22"/>
          <w:lang w:val="en-PH"/>
        </w:rPr>
      </w:pPr>
      <w:r>
        <w:rPr>
          <w:rFonts w:ascii="Times New Roman" w:hAnsi="Times New Roman" w:cs="Times New Roman"/>
          <w:b/>
          <w:bCs/>
          <w:sz w:val="22"/>
          <w:szCs w:val="22"/>
          <w:lang w:val="en-PH"/>
        </w:rPr>
        <w:t>1.3 Analyse temperature around holidays</w:t>
      </w:r>
    </w:p>
    <w:p w14:paraId="47CB14EC">
      <w:pPr>
        <w:rPr>
          <w:rFonts w:ascii="Times New Roman" w:hAnsi="Times New Roman" w:cs="Times New Roman"/>
          <w:sz w:val="22"/>
          <w:szCs w:val="22"/>
          <w:lang w:val="en-PH"/>
        </w:rPr>
      </w:pPr>
      <w:r>
        <w:rPr>
          <w:rFonts w:ascii="Times New Roman" w:hAnsi="Times New Roman" w:cs="Times New Roman"/>
          <w:sz w:val="22"/>
          <w:szCs w:val="22"/>
          <w:lang w:val="en-PH"/>
        </w:rPr>
        <w:t xml:space="preserve">Compare temperature patterns for </w:t>
      </w:r>
      <w:r>
        <w:rPr>
          <w:rFonts w:ascii="Times New Roman" w:hAnsi="Times New Roman" w:cs="Times New Roman"/>
          <w:b/>
          <w:bCs/>
          <w:sz w:val="22"/>
          <w:szCs w:val="22"/>
          <w:lang w:val="en-PH"/>
        </w:rPr>
        <w:t>2015, 2016 and 2017</w:t>
      </w:r>
      <w:r>
        <w:rPr>
          <w:rFonts w:ascii="Times New Roman" w:hAnsi="Times New Roman" w:cs="Times New Roman"/>
          <w:sz w:val="22"/>
          <w:szCs w:val="22"/>
          <w:lang w:val="en-PH"/>
        </w:rPr>
        <w:t xml:space="preserve"> during:</w:t>
      </w:r>
    </w:p>
    <w:p w14:paraId="54EE82CE">
      <w:pPr>
        <w:pStyle w:val="35"/>
        <w:numPr>
          <w:ilvl w:val="0"/>
          <w:numId w:val="5"/>
        </w:numPr>
        <w:rPr>
          <w:rFonts w:ascii="Times New Roman" w:hAnsi="Times New Roman" w:cs="Times New Roman"/>
          <w:sz w:val="22"/>
          <w:szCs w:val="22"/>
          <w:lang w:val="en-PH"/>
        </w:rPr>
      </w:pPr>
      <w:r>
        <w:rPr>
          <w:rFonts w:ascii="Times New Roman" w:hAnsi="Times New Roman" w:cs="Times New Roman"/>
          <w:sz w:val="22"/>
          <w:szCs w:val="22"/>
          <w:lang w:val="en-PH"/>
        </w:rPr>
        <w:t xml:space="preserve">New Year's Day </w:t>
      </w:r>
    </w:p>
    <w:p w14:paraId="5D1CEB8E">
      <w:pPr>
        <w:pStyle w:val="35"/>
        <w:numPr>
          <w:ilvl w:val="0"/>
          <w:numId w:val="5"/>
        </w:numPr>
        <w:rPr>
          <w:rFonts w:ascii="Times New Roman" w:hAnsi="Times New Roman" w:cs="Times New Roman"/>
          <w:sz w:val="22"/>
          <w:szCs w:val="22"/>
          <w:lang w:val="en-PH"/>
        </w:rPr>
      </w:pPr>
      <w:r>
        <w:rPr>
          <w:rFonts w:ascii="Times New Roman" w:hAnsi="Times New Roman" w:cs="Times New Roman"/>
          <w:sz w:val="22"/>
          <w:szCs w:val="22"/>
          <w:lang w:val="en-PH"/>
        </w:rPr>
        <w:t xml:space="preserve">Labor Day </w:t>
      </w:r>
    </w:p>
    <w:p w14:paraId="398594CE">
      <w:pPr>
        <w:rPr>
          <w:rFonts w:ascii="Times New Roman" w:hAnsi="Times New Roman" w:cs="Times New Roman"/>
          <w:sz w:val="22"/>
          <w:szCs w:val="22"/>
          <w:lang w:val="en-PH"/>
        </w:rPr>
      </w:pPr>
      <w:r>
        <w:rPr>
          <w:rFonts w:ascii="Times New Roman" w:hAnsi="Times New Roman" w:cs="Times New Roman"/>
          <w:sz w:val="22"/>
          <w:szCs w:val="22"/>
          <w:lang w:val="en-PH"/>
        </w:rPr>
        <w:t>Identify notable year-on-year changes and discuss whether these changes appear relevant to traffic conditions.</w:t>
      </w:r>
    </w:p>
    <w:p w14:paraId="5F960310">
      <w:pPr>
        <w:rPr>
          <w:rFonts w:ascii="Times New Roman" w:hAnsi="Times New Roman" w:cs="Times New Roman"/>
          <w:sz w:val="22"/>
          <w:szCs w:val="22"/>
          <w:lang w:val="en-PH"/>
        </w:rPr>
      </w:pPr>
    </w:p>
    <w:p w14:paraId="12C4B397">
      <w:pPr>
        <w:rPr>
          <w:rFonts w:ascii="Times New Roman" w:hAnsi="Times New Roman" w:cs="Times New Roman"/>
          <w:sz w:val="22"/>
          <w:szCs w:val="22"/>
          <w:lang w:val="en-PH"/>
        </w:rPr>
      </w:pPr>
      <w:r>
        <w:drawing>
          <wp:inline distT="0" distB="0" distL="114300" distR="114300">
            <wp:extent cx="3657600" cy="2038350"/>
            <wp:effectExtent l="0" t="0" r="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657600" cy="2038350"/>
                    </a:xfrm>
                    <a:prstGeom prst="rect">
                      <a:avLst/>
                    </a:prstGeom>
                    <a:noFill/>
                    <a:ln>
                      <a:noFill/>
                    </a:ln>
                  </pic:spPr>
                </pic:pic>
              </a:graphicData>
            </a:graphic>
          </wp:inline>
        </w:drawing>
      </w:r>
    </w:p>
    <w:p w14:paraId="11A9FA4E">
      <w:pPr>
        <w:rPr>
          <w:rFonts w:hint="default" w:ascii="Times New Roman" w:hAnsi="Times New Roman" w:cs="Times New Roman"/>
          <w:color w:val="00B050"/>
          <w:sz w:val="22"/>
          <w:szCs w:val="22"/>
        </w:rPr>
      </w:pPr>
      <w:r>
        <w:rPr>
          <w:rFonts w:hint="default" w:ascii="Times New Roman" w:hAnsi="Times New Roman" w:cs="Times New Roman"/>
          <w:color w:val="00B050"/>
          <w:sz w:val="22"/>
          <w:szCs w:val="22"/>
        </w:rPr>
        <w:t>Labor Day</w:t>
      </w:r>
    </w:p>
    <w:p w14:paraId="248ACB10">
      <w:pPr>
        <w:rPr>
          <w:rFonts w:hint="default" w:ascii="Times New Roman" w:hAnsi="Times New Roman" w:cs="Times New Roman"/>
          <w:color w:val="00B050"/>
          <w:sz w:val="22"/>
          <w:szCs w:val="22"/>
        </w:rPr>
      </w:pPr>
      <w:r>
        <w:rPr>
          <w:rFonts w:hint="default" w:ascii="Times New Roman" w:hAnsi="Times New Roman" w:cs="Times New Roman"/>
          <w:color w:val="00B050"/>
          <w:sz w:val="22"/>
          <w:szCs w:val="22"/>
        </w:rPr>
        <w:t>Labor Day temperatures were relatively stable, ranging from 20.02°C to 22.39°C. Traffic volume increased from 973 vehicles in 2015 to 1,064 in 2016, even though the temperature fell by 1.85°C. In 2017, the temperature increased by 2.37°C, while traffic decreased slightly to 1,026 vehicles. This inconsistent movement suggests that the small temperature differences did not have a clear relationship with Labor Day traffic.</w:t>
      </w:r>
    </w:p>
    <w:p w14:paraId="3068127C">
      <w:pPr>
        <w:rPr>
          <w:rFonts w:hint="default" w:ascii="Times New Roman" w:hAnsi="Times New Roman" w:cs="Times New Roman"/>
          <w:color w:val="00B050"/>
          <w:sz w:val="22"/>
          <w:szCs w:val="22"/>
        </w:rPr>
      </w:pPr>
      <w:r>
        <w:rPr>
          <w:rFonts w:hint="default" w:ascii="Times New Roman" w:hAnsi="Times New Roman" w:cs="Times New Roman"/>
          <w:color w:val="00B050"/>
          <w:sz w:val="22"/>
          <w:szCs w:val="22"/>
        </w:rPr>
        <w:t>New Year’s Day</w:t>
      </w:r>
    </w:p>
    <w:p w14:paraId="60E8FB36">
      <w:pPr>
        <w:rPr>
          <w:rFonts w:hint="default" w:ascii="Times New Roman" w:hAnsi="Times New Roman" w:cs="Times New Roman"/>
          <w:color w:val="00B050"/>
          <w:sz w:val="22"/>
          <w:szCs w:val="22"/>
        </w:rPr>
      </w:pPr>
      <w:r>
        <w:rPr>
          <w:rFonts w:hint="default" w:ascii="Times New Roman" w:hAnsi="Times New Roman" w:cs="Times New Roman"/>
          <w:color w:val="00B050"/>
          <w:sz w:val="22"/>
          <w:szCs w:val="22"/>
        </w:rPr>
        <w:t>No New Year’s Day record is available for 2015 because the 2015 dataset begins in June. Between 2016 and 2017, the temperature increased from −7.21°C to −2.53°C, an increase of 4.68°C. However, traffic volume decreased from 1,513 to 798 vehicles, a reduction of approximately 47.26%.</w:t>
      </w:r>
    </w:p>
    <w:p w14:paraId="522F4F9C">
      <w:pPr>
        <w:rPr>
          <w:rFonts w:hint="default" w:ascii="Times New Roman" w:hAnsi="Times New Roman" w:cs="Times New Roman"/>
          <w:color w:val="00B050"/>
          <w:sz w:val="22"/>
          <w:szCs w:val="22"/>
        </w:rPr>
      </w:pPr>
      <w:r>
        <w:rPr>
          <w:rFonts w:hint="default" w:ascii="Times New Roman" w:hAnsi="Times New Roman" w:cs="Times New Roman"/>
          <w:color w:val="00B050"/>
          <w:sz w:val="22"/>
          <w:szCs w:val="22"/>
        </w:rPr>
        <w:t>Overall conclusion</w:t>
      </w:r>
    </w:p>
    <w:p w14:paraId="5DE2B1D0">
      <w:pPr>
        <w:rPr>
          <w:rFonts w:hint="default" w:ascii="Times New Roman" w:hAnsi="Times New Roman" w:cs="Times New Roman"/>
          <w:color w:val="00B050"/>
          <w:sz w:val="22"/>
          <w:szCs w:val="22"/>
        </w:rPr>
      </w:pPr>
      <w:r>
        <w:rPr>
          <w:rFonts w:hint="default" w:ascii="Times New Roman" w:hAnsi="Times New Roman" w:cs="Times New Roman"/>
          <w:color w:val="00B050"/>
          <w:sz w:val="22"/>
          <w:szCs w:val="22"/>
        </w:rPr>
        <w:t>The available holiday records do not provide strong evidence that temperature directly determined traffic volume. Labor Day traffic remained reasonably similar despite temperature changes, while New Year’s traffic fell considerably during a warmer year. Calendar effects, holiday observance, weather type and travel behaviour may be more important than temperature alone. The conclusion must also be treated cautiously because each holiday is represented by very few observations and the 2015 New Year record is unavailable.</w:t>
      </w:r>
    </w:p>
    <w:p w14:paraId="2F49CC47">
      <w:pPr>
        <w:rPr>
          <w:rFonts w:hint="default" w:ascii="Times New Roman" w:hAnsi="Times New Roman" w:cs="Times New Roman"/>
          <w:sz w:val="22"/>
          <w:szCs w:val="22"/>
        </w:rPr>
      </w:pPr>
    </w:p>
    <w:p w14:paraId="58FA23D2">
      <w:pPr>
        <w:rPr>
          <w:rFonts w:hint="default" w:ascii="Times New Roman" w:hAnsi="Times New Roman" w:cs="Times New Roman"/>
          <w:sz w:val="22"/>
          <w:szCs w:val="22"/>
        </w:rPr>
      </w:pPr>
    </w:p>
    <w:p w14:paraId="55EFC4E3">
      <w:pPr>
        <w:rPr>
          <w:rFonts w:ascii="Times New Roman" w:hAnsi="Times New Roman" w:cs="Times New Roman"/>
          <w:b/>
          <w:bCs/>
          <w:sz w:val="22"/>
          <w:szCs w:val="22"/>
          <w:lang w:val="en-PH"/>
        </w:rPr>
      </w:pPr>
      <w:r>
        <w:rPr>
          <w:rFonts w:ascii="Times New Roman" w:hAnsi="Times New Roman" w:cs="Times New Roman"/>
          <w:b/>
          <w:bCs/>
          <w:sz w:val="22"/>
          <w:szCs w:val="22"/>
          <w:lang w:val="en-PH"/>
        </w:rPr>
        <w:t>Task 2: Descriptive Statistics and Correlation</w:t>
      </w:r>
    </w:p>
    <w:p w14:paraId="6A612555">
      <w:pPr>
        <w:rPr>
          <w:rFonts w:ascii="Times New Roman" w:hAnsi="Times New Roman" w:cs="Times New Roman"/>
          <w:sz w:val="22"/>
          <w:szCs w:val="22"/>
          <w:lang w:val="en-PH"/>
        </w:rPr>
      </w:pPr>
      <w:r>
        <w:rPr>
          <w:rFonts w:ascii="Times New Roman" w:hAnsi="Times New Roman" w:cs="Times New Roman"/>
          <w:sz w:val="22"/>
          <w:szCs w:val="22"/>
          <w:lang w:val="en-PH"/>
        </w:rPr>
        <w:t>Using the traffic dataset, calculate:</w:t>
      </w:r>
    </w:p>
    <w:p w14:paraId="2BE22B29">
      <w:pPr>
        <w:rPr>
          <w:rFonts w:ascii="Times New Roman" w:hAnsi="Times New Roman" w:cs="Times New Roman"/>
          <w:b/>
          <w:bCs/>
          <w:sz w:val="22"/>
          <w:szCs w:val="22"/>
          <w:lang w:val="en-PH"/>
        </w:rPr>
      </w:pPr>
      <w:r>
        <w:rPr>
          <w:rFonts w:ascii="Times New Roman" w:hAnsi="Times New Roman" w:cs="Times New Roman"/>
          <w:b/>
          <w:bCs/>
          <w:sz w:val="22"/>
          <w:szCs w:val="22"/>
          <w:lang w:val="en-PH"/>
        </w:rPr>
        <w:t>2.1 Traffic volume statistics</w:t>
      </w:r>
    </w:p>
    <w:p w14:paraId="1E9E9259">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 xml:space="preserve">Mean </w:t>
      </w:r>
    </w:p>
    <w:p w14:paraId="44611AA0">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 xml:space="preserve">Median </w:t>
      </w:r>
    </w:p>
    <w:p w14:paraId="5C47521A">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 xml:space="preserve">Standard deviation </w:t>
      </w:r>
    </w:p>
    <w:p w14:paraId="37259174">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 xml:space="preserve">Variance </w:t>
      </w:r>
    </w:p>
    <w:p w14:paraId="3749D919">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 xml:space="preserve">Range </w:t>
      </w:r>
    </w:p>
    <w:p w14:paraId="271A5246">
      <w:pPr>
        <w:rPr>
          <w:rFonts w:ascii="Times New Roman" w:hAnsi="Times New Roman" w:cs="Times New Roman"/>
          <w:sz w:val="22"/>
          <w:szCs w:val="22"/>
          <w:lang w:val="en-PH"/>
        </w:rPr>
      </w:pPr>
      <w:r>
        <w:rPr>
          <w:rFonts w:ascii="Times New Roman" w:hAnsi="Times New Roman" w:cs="Times New Roman"/>
          <w:sz w:val="22"/>
          <w:szCs w:val="22"/>
          <w:lang w:val="en-PH"/>
        </w:rPr>
        <w:t>Interpret what these statistics tell you about traffic volume and its variability.</w:t>
      </w:r>
    </w:p>
    <w:p w14:paraId="25B86F13">
      <w:r>
        <w:drawing>
          <wp:inline distT="0" distB="0" distL="114300" distR="114300">
            <wp:extent cx="3657600" cy="158750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657600" cy="1587500"/>
                    </a:xfrm>
                    <a:prstGeom prst="rect">
                      <a:avLst/>
                    </a:prstGeom>
                    <a:noFill/>
                    <a:ln>
                      <a:noFill/>
                    </a:ln>
                  </pic:spPr>
                </pic:pic>
              </a:graphicData>
            </a:graphic>
          </wp:inline>
        </w:drawing>
      </w:r>
    </w:p>
    <w:p w14:paraId="57EB95C5">
      <w:pPr>
        <w:rPr>
          <w:b/>
          <w:bCs/>
          <w:color w:val="00B050"/>
          <w:lang w:val="en-PH"/>
        </w:rPr>
      </w:pPr>
      <w:r>
        <w:rPr>
          <w:rFonts w:hint="default"/>
          <w:b/>
          <w:bCs/>
          <w:color w:val="00B050"/>
          <w:lang w:val="en-PH"/>
        </w:rPr>
        <w:t>The average traffic volume was 3,259.82 vehicles per hour, while the median was 3,380 vehicles. The population standard deviation was 1,986.84 vehicles, and the population variance was 3,947,533.43 vehicles squared. Traffic volume ranged from zero to 7,280 vehicles. These results demonstrate substantial variability, which is expected because the dataset contains both low-demand overnight periods and high-demand commuting periods. The median was slightly higher than the mean, suggesting that very low traffic observations pulled the mean downward.</w:t>
      </w:r>
    </w:p>
    <w:p w14:paraId="06FB7A6B">
      <w:pPr>
        <w:rPr>
          <w:rFonts w:ascii="Times New Roman" w:hAnsi="Times New Roman" w:cs="Times New Roman"/>
          <w:sz w:val="22"/>
          <w:szCs w:val="22"/>
          <w:lang w:val="en-PH"/>
        </w:rPr>
      </w:pPr>
    </w:p>
    <w:p w14:paraId="4427C9BF">
      <w:pPr>
        <w:rPr>
          <w:rFonts w:ascii="Times New Roman" w:hAnsi="Times New Roman" w:cs="Times New Roman"/>
          <w:sz w:val="22"/>
          <w:szCs w:val="22"/>
          <w:lang w:val="en-PH"/>
        </w:rPr>
      </w:pPr>
    </w:p>
    <w:p w14:paraId="37D31821">
      <w:pPr>
        <w:rPr>
          <w:rFonts w:ascii="Times New Roman" w:hAnsi="Times New Roman" w:cs="Times New Roman"/>
          <w:b/>
          <w:bCs/>
          <w:sz w:val="22"/>
          <w:szCs w:val="22"/>
          <w:lang w:val="en-PH"/>
        </w:rPr>
      </w:pPr>
      <w:r>
        <w:rPr>
          <w:rFonts w:ascii="Times New Roman" w:hAnsi="Times New Roman" w:cs="Times New Roman"/>
          <w:b/>
          <w:bCs/>
          <w:sz w:val="22"/>
          <w:szCs w:val="22"/>
          <w:lang w:val="en-PH"/>
        </w:rPr>
        <w:t>2.2 Correlation analysis</w:t>
      </w:r>
    </w:p>
    <w:p w14:paraId="38517584">
      <w:pPr>
        <w:rPr>
          <w:rFonts w:ascii="Times New Roman" w:hAnsi="Times New Roman" w:cs="Times New Roman"/>
          <w:sz w:val="22"/>
          <w:szCs w:val="22"/>
          <w:lang w:val="en-PH"/>
        </w:rPr>
      </w:pPr>
      <w:r>
        <w:rPr>
          <w:rFonts w:ascii="Times New Roman" w:hAnsi="Times New Roman" w:cs="Times New Roman"/>
          <w:sz w:val="22"/>
          <w:szCs w:val="22"/>
          <w:lang w:val="en-PH"/>
        </w:rPr>
        <w:t>Calculate the correlation coefficient between:</w:t>
      </w:r>
    </w:p>
    <w:p w14:paraId="28162664">
      <w:pPr>
        <w:pStyle w:val="35"/>
        <w:numPr>
          <w:ilvl w:val="0"/>
          <w:numId w:val="7"/>
        </w:numPr>
        <w:rPr>
          <w:rFonts w:ascii="Times New Roman" w:hAnsi="Times New Roman" w:cs="Times New Roman"/>
          <w:sz w:val="22"/>
          <w:szCs w:val="22"/>
          <w:lang w:val="en-PH"/>
        </w:rPr>
      </w:pPr>
      <w:r>
        <w:rPr>
          <w:rFonts w:ascii="Times New Roman" w:hAnsi="Times New Roman" w:cs="Times New Roman"/>
          <w:sz w:val="22"/>
          <w:szCs w:val="22"/>
          <w:lang w:val="en-PH"/>
        </w:rPr>
        <w:t xml:space="preserve">Temperature </w:t>
      </w:r>
    </w:p>
    <w:p w14:paraId="74CB9135">
      <w:pPr>
        <w:pStyle w:val="35"/>
        <w:numPr>
          <w:ilvl w:val="0"/>
          <w:numId w:val="7"/>
        </w:numPr>
        <w:rPr>
          <w:rFonts w:ascii="Times New Roman" w:hAnsi="Times New Roman" w:cs="Times New Roman"/>
          <w:sz w:val="22"/>
          <w:szCs w:val="22"/>
          <w:lang w:val="en-PH"/>
        </w:rPr>
      </w:pPr>
      <w:r>
        <w:rPr>
          <w:rFonts w:ascii="Times New Roman" w:hAnsi="Times New Roman" w:cs="Times New Roman"/>
          <w:sz w:val="22"/>
          <w:szCs w:val="22"/>
          <w:lang w:val="en-PH"/>
        </w:rPr>
        <w:t xml:space="preserve">Traffic volume </w:t>
      </w:r>
    </w:p>
    <w:p w14:paraId="3911BB82">
      <w:pPr>
        <w:pStyle w:val="35"/>
        <w:numPr>
          <w:numId w:val="0"/>
        </w:numPr>
        <w:rPr>
          <w:rFonts w:ascii="Times New Roman" w:hAnsi="Times New Roman" w:cs="Times New Roman"/>
          <w:sz w:val="22"/>
          <w:szCs w:val="22"/>
          <w:lang w:val="en-PH"/>
        </w:rPr>
      </w:pPr>
      <w:r>
        <w:drawing>
          <wp:inline distT="0" distB="0" distL="114300" distR="114300">
            <wp:extent cx="3657600" cy="1694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657600" cy="1694815"/>
                    </a:xfrm>
                    <a:prstGeom prst="rect">
                      <a:avLst/>
                    </a:prstGeom>
                    <a:noFill/>
                    <a:ln>
                      <a:noFill/>
                    </a:ln>
                  </pic:spPr>
                </pic:pic>
              </a:graphicData>
            </a:graphic>
          </wp:inline>
        </w:drawing>
      </w:r>
    </w:p>
    <w:p w14:paraId="408E9803">
      <w:pPr>
        <w:rPr>
          <w:rFonts w:ascii="Times New Roman" w:hAnsi="Times New Roman" w:cs="Times New Roman"/>
          <w:sz w:val="22"/>
          <w:szCs w:val="22"/>
          <w:lang w:val="en-PH"/>
        </w:rPr>
      </w:pPr>
      <w:r>
        <w:rPr>
          <w:rFonts w:ascii="Times New Roman" w:hAnsi="Times New Roman" w:cs="Times New Roman"/>
          <w:sz w:val="22"/>
          <w:szCs w:val="22"/>
          <w:lang w:val="en-PH"/>
        </w:rPr>
        <w:t>Then:</w:t>
      </w:r>
    </w:p>
    <w:p w14:paraId="396A8B60">
      <w:pPr>
        <w:pStyle w:val="35"/>
        <w:numPr>
          <w:ilvl w:val="0"/>
          <w:numId w:val="8"/>
        </w:numPr>
        <w:rPr>
          <w:rFonts w:ascii="Times New Roman" w:hAnsi="Times New Roman" w:cs="Times New Roman"/>
          <w:sz w:val="22"/>
          <w:szCs w:val="22"/>
          <w:lang w:val="en-PH"/>
        </w:rPr>
      </w:pPr>
      <w:r>
        <w:rPr>
          <w:rFonts w:ascii="Times New Roman" w:hAnsi="Times New Roman" w:cs="Times New Roman"/>
          <w:sz w:val="22"/>
          <w:szCs w:val="22"/>
          <w:lang w:val="en-PH"/>
        </w:rPr>
        <w:t xml:space="preserve">Interpret the </w:t>
      </w:r>
      <w:r>
        <w:rPr>
          <w:rFonts w:ascii="Times New Roman" w:hAnsi="Times New Roman" w:cs="Times New Roman"/>
          <w:b/>
          <w:bCs/>
          <w:sz w:val="22"/>
          <w:szCs w:val="22"/>
          <w:lang w:val="en-PH"/>
        </w:rPr>
        <w:t>direction</w:t>
      </w:r>
      <w:r>
        <w:rPr>
          <w:rFonts w:ascii="Times New Roman" w:hAnsi="Times New Roman" w:cs="Times New Roman"/>
          <w:sz w:val="22"/>
          <w:szCs w:val="22"/>
          <w:lang w:val="en-PH"/>
        </w:rPr>
        <w:t xml:space="preserve"> of the relationship. </w:t>
      </w:r>
    </w:p>
    <w:p w14:paraId="267A8483">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The correlation coefficient is positive. Therefore, higher temperatures are associated with a slight tendency toward higher traffic volumes.</w:t>
      </w:r>
    </w:p>
    <w:p w14:paraId="2EC32B07">
      <w:pPr>
        <w:pStyle w:val="35"/>
        <w:numPr>
          <w:numId w:val="0"/>
        </w:numPr>
        <w:rPr>
          <w:rFonts w:hint="default" w:ascii="Times New Roman" w:hAnsi="Times New Roman" w:cs="Times New Roman"/>
          <w:sz w:val="22"/>
          <w:szCs w:val="22"/>
          <w:lang w:val="en-PH"/>
        </w:rPr>
      </w:pPr>
    </w:p>
    <w:p w14:paraId="4771A503">
      <w:pPr>
        <w:pStyle w:val="35"/>
        <w:numPr>
          <w:ilvl w:val="0"/>
          <w:numId w:val="8"/>
        </w:numPr>
        <w:rPr>
          <w:rFonts w:ascii="Times New Roman" w:hAnsi="Times New Roman" w:cs="Times New Roman"/>
          <w:sz w:val="22"/>
          <w:szCs w:val="22"/>
          <w:lang w:val="en-PH"/>
        </w:rPr>
      </w:pPr>
      <w:r>
        <w:rPr>
          <w:rFonts w:ascii="Times New Roman" w:hAnsi="Times New Roman" w:cs="Times New Roman"/>
          <w:sz w:val="22"/>
          <w:szCs w:val="22"/>
          <w:lang w:val="en-PH"/>
        </w:rPr>
        <w:t xml:space="preserve">Interpret the </w:t>
      </w:r>
      <w:r>
        <w:rPr>
          <w:rFonts w:ascii="Times New Roman" w:hAnsi="Times New Roman" w:cs="Times New Roman"/>
          <w:b/>
          <w:bCs/>
          <w:sz w:val="22"/>
          <w:szCs w:val="22"/>
          <w:lang w:val="en-PH"/>
        </w:rPr>
        <w:t>strength</w:t>
      </w:r>
      <w:r>
        <w:rPr>
          <w:rFonts w:ascii="Times New Roman" w:hAnsi="Times New Roman" w:cs="Times New Roman"/>
          <w:sz w:val="22"/>
          <w:szCs w:val="22"/>
          <w:lang w:val="en-PH"/>
        </w:rPr>
        <w:t xml:space="preserve"> of the relationship. </w:t>
      </w:r>
    </w:p>
    <w:p w14:paraId="61397E49">
      <w:pPr>
        <w:pStyle w:val="35"/>
        <w:numPr>
          <w:numId w:val="0"/>
        </w:numPr>
        <w:rPr>
          <w:rFonts w:ascii="Times New Roman" w:hAnsi="Times New Roman" w:cs="Times New Roman"/>
          <w:sz w:val="22"/>
          <w:szCs w:val="22"/>
          <w:lang w:val="en-PH"/>
        </w:rPr>
      </w:pPr>
      <w:r>
        <w:rPr>
          <w:rFonts w:hint="default" w:ascii="Times New Roman Bold" w:hAnsi="Times New Roman Bold" w:cs="Times New Roman Bold"/>
          <w:b/>
          <w:bCs/>
          <w:color w:val="00B050"/>
          <w:sz w:val="22"/>
          <w:szCs w:val="22"/>
          <w:lang w:val="en-PH"/>
        </w:rPr>
        <w:t>A correlation of 0.1303 is very close to zero and indicates a very weak positive linear relationship. Temperature alone has little association with traffic volume. The R² value is approximately 0.017, meaning the simple linear relationship accounts for only about 1.70% of the variation in traffic volume.</w:t>
      </w:r>
    </w:p>
    <w:p w14:paraId="6DD43456">
      <w:pPr>
        <w:pStyle w:val="35"/>
        <w:numPr>
          <w:ilvl w:val="0"/>
          <w:numId w:val="8"/>
        </w:numPr>
        <w:rPr>
          <w:rFonts w:ascii="Times New Roman" w:hAnsi="Times New Roman" w:cs="Times New Roman"/>
          <w:sz w:val="22"/>
          <w:szCs w:val="22"/>
          <w:lang w:val="en-PH"/>
        </w:rPr>
      </w:pPr>
      <w:r>
        <w:rPr>
          <w:rFonts w:ascii="Times New Roman" w:hAnsi="Times New Roman" w:cs="Times New Roman"/>
          <w:sz w:val="22"/>
          <w:szCs w:val="22"/>
          <w:lang w:val="en-PH"/>
        </w:rPr>
        <w:t>Explain why correlation does not necessarily imply causation.</w:t>
      </w:r>
    </w:p>
    <w:p w14:paraId="40EA698A">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Correlation only shows that two variables move together to some extent. It does not prove that changes in temperature directly cause changes in traffic.</w:t>
      </w:r>
    </w:p>
    <w:p w14:paraId="25967B5C">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Possible confounding variables include:</w:t>
      </w:r>
    </w:p>
    <w:p w14:paraId="50DC956D">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Hour of the day</w:t>
      </w:r>
    </w:p>
    <w:p w14:paraId="75304BE5">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Morning and evening commuting periods</w:t>
      </w:r>
    </w:p>
    <w:p w14:paraId="0AA7CBEB">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Weekday versus weekend</w:t>
      </w:r>
    </w:p>
    <w:p w14:paraId="6079B519">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Public holidays</w:t>
      </w:r>
    </w:p>
    <w:p w14:paraId="262C275E">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Seasonal travel patterns</w:t>
      </w:r>
    </w:p>
    <w:p w14:paraId="60A474C7">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Rain, snow and visibility</w:t>
      </w:r>
    </w:p>
    <w:p w14:paraId="765970E2">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Road conditions</w:t>
      </w:r>
    </w:p>
    <w:p w14:paraId="1A76D9ED">
      <w:pPr>
        <w:pStyle w:val="35"/>
        <w:numPr>
          <w:ilvl w:val="0"/>
          <w:numId w:val="9"/>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Special events</w:t>
      </w:r>
    </w:p>
    <w:p w14:paraId="2E5115C0">
      <w:pPr>
        <w:rPr>
          <w:rFonts w:ascii="Times New Roman" w:hAnsi="Times New Roman" w:cs="Times New Roman"/>
          <w:sz w:val="22"/>
          <w:szCs w:val="22"/>
        </w:rPr>
      </w:pPr>
    </w:p>
    <w:p w14:paraId="1D82AB1E">
      <w:pPr>
        <w:rPr>
          <w:rFonts w:ascii="Times New Roman" w:hAnsi="Times New Roman" w:cs="Times New Roman"/>
          <w:b/>
          <w:bCs/>
          <w:sz w:val="22"/>
          <w:szCs w:val="22"/>
          <w:lang w:val="en-PH"/>
        </w:rPr>
      </w:pPr>
      <w:r>
        <w:rPr>
          <w:rFonts w:ascii="Times New Roman" w:hAnsi="Times New Roman" w:cs="Times New Roman"/>
          <w:b/>
          <w:bCs/>
          <w:sz w:val="22"/>
          <w:szCs w:val="22"/>
          <w:lang w:val="en-PH"/>
        </w:rPr>
        <w:t>Task 3: Probability and Congestion Analysis</w:t>
      </w:r>
    </w:p>
    <w:p w14:paraId="3763F8A0">
      <w:pPr>
        <w:rPr>
          <w:rFonts w:ascii="Times New Roman" w:hAnsi="Times New Roman" w:cs="Times New Roman"/>
          <w:sz w:val="22"/>
          <w:szCs w:val="22"/>
          <w:lang w:val="en-PH"/>
        </w:rPr>
      </w:pPr>
      <w:r>
        <w:rPr>
          <w:rFonts w:ascii="Times New Roman" w:hAnsi="Times New Roman" w:cs="Times New Roman"/>
          <w:sz w:val="22"/>
          <w:szCs w:val="22"/>
          <w:lang w:val="en-PH"/>
        </w:rPr>
        <w:t xml:space="preserve">Define </w:t>
      </w:r>
      <w:r>
        <w:rPr>
          <w:rFonts w:ascii="Times New Roman" w:hAnsi="Times New Roman" w:cs="Times New Roman"/>
          <w:b/>
          <w:bCs/>
          <w:sz w:val="22"/>
          <w:szCs w:val="22"/>
          <w:lang w:val="en-PH"/>
        </w:rPr>
        <w:t>congestion</w:t>
      </w:r>
      <w:r>
        <w:rPr>
          <w:rFonts w:ascii="Times New Roman" w:hAnsi="Times New Roman" w:cs="Times New Roman"/>
          <w:sz w:val="22"/>
          <w:szCs w:val="22"/>
          <w:lang w:val="en-PH"/>
        </w:rPr>
        <w:t xml:space="preserve"> as: traffic volume &gt; 5,500 vehicles.</w:t>
      </w:r>
    </w:p>
    <w:p w14:paraId="1145DBB5">
      <w:pPr>
        <w:rPr>
          <w:rFonts w:ascii="Times New Roman" w:hAnsi="Times New Roman" w:cs="Times New Roman"/>
          <w:sz w:val="22"/>
          <w:szCs w:val="22"/>
          <w:lang w:val="en-PH"/>
        </w:rPr>
      </w:pPr>
      <w:r>
        <w:rPr>
          <w:rFonts w:ascii="Times New Roman" w:hAnsi="Times New Roman" w:cs="Times New Roman"/>
          <w:sz w:val="22"/>
          <w:szCs w:val="22"/>
          <w:lang w:val="en-PH"/>
        </w:rPr>
        <w:t>Calculate:</w:t>
      </w:r>
    </w:p>
    <w:p w14:paraId="400A7077">
      <w:pPr>
        <w:rPr>
          <w:rFonts w:ascii="Times New Roman" w:hAnsi="Times New Roman" w:cs="Times New Roman"/>
          <w:b/>
          <w:bCs/>
          <w:sz w:val="22"/>
          <w:szCs w:val="22"/>
          <w:lang w:val="en-PH"/>
        </w:rPr>
      </w:pPr>
      <w:r>
        <w:rPr>
          <w:rFonts w:ascii="Times New Roman" w:hAnsi="Times New Roman" w:cs="Times New Roman"/>
          <w:b/>
          <w:bCs/>
          <w:sz w:val="22"/>
          <w:szCs w:val="22"/>
          <w:lang w:val="en-PH"/>
        </w:rPr>
        <w:t>3.1 Basic probability</w:t>
      </w:r>
    </w:p>
    <w:p w14:paraId="6B896A88">
      <w:pPr>
        <w:pStyle w:val="35"/>
        <w:numPr>
          <w:ilvl w:val="0"/>
          <w:numId w:val="10"/>
        </w:numPr>
        <w:rPr>
          <w:rFonts w:ascii="Times New Roman" w:hAnsi="Times New Roman" w:cs="Times New Roman"/>
          <w:sz w:val="22"/>
          <w:szCs w:val="22"/>
          <w:lang w:val="en-PH"/>
        </w:rPr>
      </w:pPr>
      <w:r>
        <w:rPr>
          <w:rFonts w:ascii="Times New Roman" w:hAnsi="Times New Roman" w:cs="Times New Roman"/>
          <w:b/>
          <w:bCs/>
          <w:sz w:val="22"/>
          <w:szCs w:val="22"/>
          <w:lang w:val="en-PH"/>
        </w:rPr>
        <w:t>P(Congestion)</w:t>
      </w:r>
      <w:r>
        <w:rPr>
          <w:rFonts w:ascii="Times New Roman" w:hAnsi="Times New Roman" w:cs="Times New Roman"/>
          <w:sz w:val="22"/>
          <w:szCs w:val="22"/>
          <w:lang w:val="en-PH"/>
        </w:rPr>
        <w:t xml:space="preserve"> </w:t>
      </w:r>
      <w:r>
        <w:rPr>
          <w:rFonts w:hint="default" w:ascii="Times New Roman Bold" w:hAnsi="Times New Roman Bold" w:cs="Times New Roman Bold"/>
          <w:b/>
          <w:bCs/>
          <w:color w:val="00B050"/>
          <w:sz w:val="22"/>
          <w:szCs w:val="22"/>
          <w:lang w:val="en-US"/>
        </w:rPr>
        <w:t>=14.73%</w:t>
      </w:r>
    </w:p>
    <w:p w14:paraId="11C8D36D">
      <w:pPr>
        <w:pStyle w:val="35"/>
        <w:numPr>
          <w:ilvl w:val="0"/>
          <w:numId w:val="10"/>
        </w:numPr>
        <w:rPr>
          <w:rFonts w:ascii="Times New Roman" w:hAnsi="Times New Roman" w:cs="Times New Roman"/>
          <w:sz w:val="22"/>
          <w:szCs w:val="22"/>
          <w:lang w:val="en-PH"/>
        </w:rPr>
      </w:pPr>
      <w:r>
        <w:rPr>
          <w:rFonts w:ascii="Times New Roman" w:hAnsi="Times New Roman" w:cs="Times New Roman"/>
          <w:b/>
          <w:bCs/>
          <w:sz w:val="22"/>
          <w:szCs w:val="22"/>
          <w:lang w:val="en-PH"/>
        </w:rPr>
        <w:t>P(Clear Weather)</w:t>
      </w:r>
      <w:r>
        <w:rPr>
          <w:rFonts w:ascii="Times New Roman" w:hAnsi="Times New Roman" w:cs="Times New Roman"/>
          <w:sz w:val="22"/>
          <w:szCs w:val="22"/>
          <w:lang w:val="en-PH"/>
        </w:rPr>
        <w:t xml:space="preserve"> </w:t>
      </w:r>
      <w:r>
        <w:rPr>
          <w:rFonts w:hint="default" w:ascii="Times New Roman Bold" w:hAnsi="Times New Roman Bold" w:cs="Times New Roman Bold"/>
          <w:b/>
          <w:bCs/>
          <w:color w:val="00B050"/>
          <w:sz w:val="22"/>
          <w:szCs w:val="22"/>
          <w:lang w:val="en-US"/>
        </w:rPr>
        <w:t>=27.78%</w:t>
      </w:r>
    </w:p>
    <w:p w14:paraId="6063C55A">
      <w:pPr>
        <w:pStyle w:val="35"/>
        <w:numPr>
          <w:ilvl w:val="0"/>
          <w:numId w:val="10"/>
        </w:numPr>
        <w:rPr>
          <w:rFonts w:hint="default" w:ascii="Times New Roman Bold" w:hAnsi="Times New Roman Bold" w:cs="Times New Roman Bold"/>
          <w:b/>
          <w:bCs/>
          <w:color w:val="00B050"/>
          <w:sz w:val="22"/>
          <w:szCs w:val="22"/>
          <w:lang w:val="en-PH"/>
        </w:rPr>
      </w:pPr>
      <w:r>
        <w:rPr>
          <w:rFonts w:ascii="Times New Roman" w:hAnsi="Times New Roman" w:cs="Times New Roman"/>
          <w:b/>
          <w:bCs/>
          <w:sz w:val="22"/>
          <w:szCs w:val="22"/>
          <w:lang w:val="en-PH"/>
        </w:rPr>
        <w:t>P(Congestion AND Clear Weather)</w:t>
      </w:r>
      <w:r>
        <w:rPr>
          <w:rFonts w:hint="default" w:ascii="Times New Roman Bold" w:hAnsi="Times New Roman Bold" w:cs="Times New Roman Bold"/>
          <w:b/>
          <w:bCs/>
          <w:color w:val="00B050"/>
          <w:sz w:val="22"/>
          <w:szCs w:val="22"/>
          <w:lang w:val="en-PH"/>
        </w:rPr>
        <w:t xml:space="preserve"> </w:t>
      </w:r>
      <w:r>
        <w:rPr>
          <w:rFonts w:hint="default" w:ascii="Times New Roman Bold" w:hAnsi="Times New Roman Bold" w:cs="Times New Roman Bold"/>
          <w:b/>
          <w:bCs/>
          <w:color w:val="00B050"/>
          <w:sz w:val="22"/>
          <w:szCs w:val="22"/>
          <w:lang w:val="en-US"/>
        </w:rPr>
        <w:t>=3.66%</w:t>
      </w:r>
    </w:p>
    <w:p w14:paraId="411795CF">
      <w:pPr>
        <w:pStyle w:val="35"/>
        <w:numPr>
          <w:numId w:val="0"/>
        </w:numPr>
        <w:rPr>
          <w:rFonts w:ascii="Times New Roman" w:hAnsi="Times New Roman" w:cs="Times New Roman"/>
          <w:sz w:val="22"/>
          <w:szCs w:val="22"/>
          <w:lang w:val="en-PH"/>
        </w:rPr>
      </w:pPr>
      <w:r>
        <w:drawing>
          <wp:inline distT="0" distB="0" distL="114300" distR="114300">
            <wp:extent cx="3657600" cy="14706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657600" cy="1470660"/>
                    </a:xfrm>
                    <a:prstGeom prst="rect">
                      <a:avLst/>
                    </a:prstGeom>
                    <a:noFill/>
                    <a:ln>
                      <a:noFill/>
                    </a:ln>
                  </pic:spPr>
                </pic:pic>
              </a:graphicData>
            </a:graphic>
          </wp:inline>
        </w:drawing>
      </w:r>
    </w:p>
    <w:p w14:paraId="6E96F5D8">
      <w:pPr>
        <w:rPr>
          <w:rFonts w:ascii="Times New Roman" w:hAnsi="Times New Roman" w:cs="Times New Roman"/>
          <w:b/>
          <w:bCs/>
          <w:sz w:val="22"/>
          <w:szCs w:val="22"/>
          <w:lang w:val="en-PH"/>
        </w:rPr>
      </w:pPr>
      <w:r>
        <w:rPr>
          <w:rFonts w:ascii="Times New Roman" w:hAnsi="Times New Roman" w:cs="Times New Roman"/>
          <w:b/>
          <w:bCs/>
          <w:sz w:val="22"/>
          <w:szCs w:val="22"/>
          <w:lang w:val="en-PH"/>
        </w:rPr>
        <w:t>3.2 Conditional probability</w:t>
      </w:r>
    </w:p>
    <w:p w14:paraId="30624BBE">
      <w:pPr>
        <w:rPr>
          <w:rFonts w:ascii="Times New Roman" w:hAnsi="Times New Roman" w:cs="Times New Roman"/>
          <w:sz w:val="22"/>
          <w:szCs w:val="22"/>
          <w:lang w:val="en-PH"/>
        </w:rPr>
      </w:pPr>
      <w:r>
        <w:rPr>
          <w:rFonts w:ascii="Times New Roman" w:hAnsi="Times New Roman" w:cs="Times New Roman"/>
          <w:sz w:val="22"/>
          <w:szCs w:val="22"/>
          <w:lang w:val="en-PH"/>
        </w:rPr>
        <w:t>Calculate:</w:t>
      </w:r>
    </w:p>
    <w:p w14:paraId="46007DA2">
      <w:pPr>
        <w:pStyle w:val="35"/>
        <w:numPr>
          <w:ilvl w:val="0"/>
          <w:numId w:val="11"/>
        </w:numPr>
        <w:rPr>
          <w:rFonts w:ascii="Times New Roman" w:hAnsi="Times New Roman" w:cs="Times New Roman"/>
          <w:sz w:val="22"/>
          <w:szCs w:val="22"/>
          <w:lang w:val="en-PH"/>
        </w:rPr>
      </w:pPr>
      <w:r>
        <w:rPr>
          <w:rFonts w:ascii="Times New Roman" w:hAnsi="Times New Roman" w:cs="Times New Roman"/>
          <w:b/>
          <w:bCs/>
          <w:sz w:val="22"/>
          <w:szCs w:val="22"/>
          <w:lang w:val="en-PH"/>
        </w:rPr>
        <w:t>P(Clear Weather | Congestion)</w:t>
      </w:r>
      <w:r>
        <w:rPr>
          <w:rFonts w:ascii="Times New Roman" w:hAnsi="Times New Roman" w:cs="Times New Roman"/>
          <w:sz w:val="22"/>
          <w:szCs w:val="22"/>
          <w:lang w:val="en-PH"/>
        </w:rPr>
        <w:t xml:space="preserve"> </w:t>
      </w:r>
      <w:r>
        <w:rPr>
          <w:rFonts w:hint="default" w:ascii="Times New Roman Bold" w:hAnsi="Times New Roman Bold" w:cs="Times New Roman Bold"/>
          <w:b/>
          <w:bCs/>
          <w:color w:val="00B050"/>
          <w:sz w:val="22"/>
          <w:szCs w:val="22"/>
          <w:lang w:val="en-US"/>
        </w:rPr>
        <w:t>=24.83%</w:t>
      </w:r>
    </w:p>
    <w:p w14:paraId="1BE07FE1">
      <w:pPr>
        <w:pStyle w:val="35"/>
        <w:numPr>
          <w:ilvl w:val="0"/>
          <w:numId w:val="11"/>
        </w:numPr>
        <w:rPr>
          <w:rFonts w:ascii="Times New Roman" w:hAnsi="Times New Roman" w:cs="Times New Roman"/>
          <w:sz w:val="22"/>
          <w:szCs w:val="22"/>
          <w:lang w:val="en-PH"/>
        </w:rPr>
      </w:pPr>
      <w:r>
        <w:rPr>
          <w:rFonts w:ascii="Times New Roman" w:hAnsi="Times New Roman" w:cs="Times New Roman"/>
          <w:b/>
          <w:bCs/>
          <w:sz w:val="22"/>
          <w:szCs w:val="22"/>
          <w:lang w:val="en-PH"/>
        </w:rPr>
        <w:t>P(High Temperature | Congestion)</w:t>
      </w:r>
      <w:r>
        <w:rPr>
          <w:rFonts w:ascii="Times New Roman" w:hAnsi="Times New Roman" w:cs="Times New Roman"/>
          <w:sz w:val="22"/>
          <w:szCs w:val="22"/>
          <w:lang w:val="en-PH"/>
        </w:rPr>
        <w:t xml:space="preserve">, where high temperature &gt; 292K </w:t>
      </w:r>
      <w:r>
        <w:rPr>
          <w:rFonts w:hint="default" w:ascii="Times New Roman Bold" w:hAnsi="Times New Roman Bold" w:cs="Times New Roman Bold"/>
          <w:b/>
          <w:bCs/>
          <w:color w:val="00B050"/>
          <w:sz w:val="22"/>
          <w:szCs w:val="22"/>
          <w:lang w:val="en-US"/>
        </w:rPr>
        <w:t>=26.30%</w:t>
      </w:r>
    </w:p>
    <w:p w14:paraId="7AEF810A">
      <w:pPr>
        <w:pStyle w:val="35"/>
        <w:numPr>
          <w:ilvl w:val="0"/>
          <w:numId w:val="11"/>
        </w:numPr>
        <w:rPr>
          <w:rFonts w:ascii="Times New Roman" w:hAnsi="Times New Roman" w:cs="Times New Roman"/>
          <w:sz w:val="22"/>
          <w:szCs w:val="22"/>
          <w:lang w:val="en-PH"/>
        </w:rPr>
      </w:pPr>
      <w:r>
        <w:rPr>
          <w:rFonts w:ascii="Times New Roman" w:hAnsi="Times New Roman" w:cs="Times New Roman"/>
          <w:sz w:val="22"/>
          <w:szCs w:val="22"/>
          <w:lang w:val="en-PH"/>
        </w:rPr>
        <w:t>Determine whether weather conditions and congestion can be considered independent using P(A ∩ B) = P(A) × P(B)</w:t>
      </w:r>
    </w:p>
    <w:p w14:paraId="1F5B50F4">
      <w:pPr>
        <w:pStyle w:val="35"/>
        <w:numPr>
          <w:numId w:val="0"/>
        </w:numPr>
      </w:pPr>
      <w:r>
        <w:drawing>
          <wp:inline distT="0" distB="0" distL="114300" distR="114300">
            <wp:extent cx="3657600" cy="1465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657600" cy="1465580"/>
                    </a:xfrm>
                    <a:prstGeom prst="rect">
                      <a:avLst/>
                    </a:prstGeom>
                    <a:noFill/>
                    <a:ln>
                      <a:noFill/>
                    </a:ln>
                  </pic:spPr>
                </pic:pic>
              </a:graphicData>
            </a:graphic>
          </wp:inline>
        </w:drawing>
      </w:r>
    </w:p>
    <w:p w14:paraId="6D4F0679">
      <w:pPr>
        <w:pStyle w:val="35"/>
        <w:numPr>
          <w:numId w:val="0"/>
        </w:numPr>
        <w:rPr>
          <w:b/>
          <w:bCs/>
          <w:color w:val="00B050"/>
        </w:rPr>
      </w:pPr>
      <w:r>
        <w:rPr>
          <w:rFonts w:hint="default"/>
          <w:b/>
          <w:bCs/>
          <w:color w:val="00B050"/>
        </w:rPr>
        <w:t>If congestion and clear weather were independent, their expected joint probability would be approximately 4.09%. The observed joint probability was only 3.66%. Because these values are not equal, congestion and clear weather cannot be considered independent according to the specified probability rule.</w:t>
      </w:r>
    </w:p>
    <w:p w14:paraId="3D4D7FCE">
      <w:pPr>
        <w:pStyle w:val="35"/>
        <w:numPr>
          <w:numId w:val="0"/>
        </w:numPr>
        <w:rPr>
          <w:lang w:val="en-PH"/>
        </w:rPr>
      </w:pPr>
    </w:p>
    <w:p w14:paraId="65F8297E">
      <w:pPr>
        <w:pStyle w:val="35"/>
        <w:numPr>
          <w:ilvl w:val="0"/>
          <w:numId w:val="11"/>
        </w:numPr>
        <w:rPr>
          <w:rFonts w:ascii="Times New Roman" w:hAnsi="Times New Roman" w:cs="Times New Roman"/>
          <w:sz w:val="22"/>
          <w:szCs w:val="22"/>
          <w:lang w:val="en-PH"/>
        </w:rPr>
      </w:pPr>
      <w:r>
        <w:rPr>
          <w:rFonts w:ascii="Times New Roman" w:hAnsi="Times New Roman" w:cs="Times New Roman"/>
          <w:sz w:val="22"/>
          <w:szCs w:val="22"/>
          <w:lang w:val="en-PH"/>
        </w:rPr>
        <w:t xml:space="preserve">Calculate the </w:t>
      </w:r>
      <w:r>
        <w:rPr>
          <w:rFonts w:ascii="Times New Roman" w:hAnsi="Times New Roman" w:cs="Times New Roman"/>
          <w:b/>
          <w:bCs/>
          <w:sz w:val="22"/>
          <w:szCs w:val="22"/>
          <w:lang w:val="en-PH"/>
        </w:rPr>
        <w:t>odds ratio of congestion in clear versus cloudy weather</w:t>
      </w:r>
      <w:r>
        <w:rPr>
          <w:rFonts w:ascii="Times New Roman" w:hAnsi="Times New Roman" w:cs="Times New Roman"/>
          <w:sz w:val="22"/>
          <w:szCs w:val="22"/>
          <w:lang w:val="en-PH"/>
        </w:rPr>
        <w:t xml:space="preserve">. </w:t>
      </w:r>
    </w:p>
    <w:p w14:paraId="3D4361B1">
      <w:pPr>
        <w:pStyle w:val="35"/>
        <w:numPr>
          <w:numId w:val="0"/>
        </w:numPr>
      </w:pPr>
      <w:r>
        <w:drawing>
          <wp:inline distT="0" distB="0" distL="114300" distR="114300">
            <wp:extent cx="3657600" cy="1490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3657600" cy="1490980"/>
                    </a:xfrm>
                    <a:prstGeom prst="rect">
                      <a:avLst/>
                    </a:prstGeom>
                    <a:noFill/>
                    <a:ln>
                      <a:noFill/>
                    </a:ln>
                  </pic:spPr>
                </pic:pic>
              </a:graphicData>
            </a:graphic>
          </wp:inline>
        </w:drawing>
      </w:r>
    </w:p>
    <w:p w14:paraId="35E675E5">
      <w:pPr>
        <w:pStyle w:val="35"/>
        <w:numPr>
          <w:numId w:val="0"/>
        </w:numPr>
        <w:rPr>
          <w:b/>
          <w:bCs/>
          <w:color w:val="00B050"/>
          <w:lang w:val="en-PH"/>
        </w:rPr>
      </w:pPr>
      <w:r>
        <w:rPr>
          <w:rFonts w:hint="default"/>
          <w:b/>
          <w:bCs/>
          <w:color w:val="00B050"/>
          <w:lang w:val="en-PH"/>
        </w:rPr>
        <w:t>The odds ratio for congestion in clear versus cloudy weather was approximately 0.735. This means the observed odds of congestion during clear weather were about 0.735 times the odds during cloudy weather, or approximately 26.46% lower. Conversely, the odds of congestion during cloudy weather were approximately 1.36 times those during clear weather.</w:t>
      </w:r>
    </w:p>
    <w:p w14:paraId="7C5CB9DC">
      <w:pPr>
        <w:rPr>
          <w:rFonts w:ascii="Times New Roman" w:hAnsi="Times New Roman" w:cs="Times New Roman"/>
          <w:sz w:val="22"/>
          <w:szCs w:val="22"/>
          <w:lang w:val="en-PH"/>
        </w:rPr>
      </w:pPr>
      <w:r>
        <w:rPr>
          <w:rFonts w:ascii="Times New Roman" w:hAnsi="Times New Roman" w:cs="Times New Roman"/>
          <w:sz w:val="22"/>
          <w:szCs w:val="22"/>
          <w:lang w:val="en-PH"/>
        </w:rPr>
        <w:t>Conclude with a short explanation of what the probability analysis suggests about the relationship between weather and congestion.</w:t>
      </w:r>
    </w:p>
    <w:p w14:paraId="7596E827">
      <w:p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Congestion occurred in approximately 14.73% of the dataset, while clear weather occurred in 27.78% of records. The probability of both congestion and clear weather was 3.66%. Clear weather and congestion did not meet the specified independence condition because the observed joint probability differed from the product of their individual probabilities. The odds ratio of 0.735 indicated that congestion odds were approximately 26.46% lower during clear weather than during cloudy weather. However, the analysis does not establish that cloudy weather causes congestion. Factors such as commuting hours, weekdays, seasons and holidays may affect both weather categories and traffic levels.</w:t>
      </w:r>
    </w:p>
    <w:p w14:paraId="14720045">
      <w:pPr>
        <w:rPr>
          <w:rFonts w:ascii="Times New Roman" w:hAnsi="Times New Roman" w:cs="Times New Roman"/>
          <w:sz w:val="22"/>
          <w:szCs w:val="22"/>
          <w:lang w:val="en-PH"/>
        </w:rPr>
      </w:pPr>
    </w:p>
    <w:p w14:paraId="16F3E1D0">
      <w:pPr>
        <w:rPr>
          <w:rFonts w:ascii="Times New Roman" w:hAnsi="Times New Roman" w:cs="Times New Roman"/>
          <w:b/>
          <w:bCs/>
          <w:sz w:val="22"/>
          <w:szCs w:val="22"/>
          <w:lang w:val="en-PH"/>
        </w:rPr>
      </w:pPr>
      <w:r>
        <w:rPr>
          <w:rFonts w:ascii="Times New Roman" w:hAnsi="Times New Roman" w:cs="Times New Roman"/>
          <w:b/>
          <w:bCs/>
          <w:sz w:val="22"/>
          <w:szCs w:val="22"/>
          <w:lang w:val="en-PH"/>
        </w:rPr>
        <w:t>Task 4: Power BI Traffic Intelligence Dashboard</w:t>
      </w:r>
    </w:p>
    <w:p w14:paraId="252AB13F">
      <w:pPr>
        <w:rPr>
          <w:rFonts w:ascii="Times New Roman" w:hAnsi="Times New Roman" w:cs="Times New Roman"/>
          <w:sz w:val="22"/>
          <w:szCs w:val="22"/>
          <w:lang w:val="en-PH"/>
        </w:rPr>
      </w:pPr>
      <w:r>
        <w:rPr>
          <w:rFonts w:ascii="Times New Roman" w:hAnsi="Times New Roman" w:cs="Times New Roman"/>
          <w:sz w:val="22"/>
          <w:szCs w:val="22"/>
          <w:lang w:val="en-PH"/>
        </w:rPr>
        <w:t xml:space="preserve">Import the traffic CSV file into </w:t>
      </w:r>
      <w:r>
        <w:rPr>
          <w:rFonts w:ascii="Times New Roman" w:hAnsi="Times New Roman" w:cs="Times New Roman"/>
          <w:b/>
          <w:bCs/>
          <w:sz w:val="22"/>
          <w:szCs w:val="22"/>
          <w:lang w:val="en-PH"/>
        </w:rPr>
        <w:t>Power BI Desktop</w:t>
      </w:r>
      <w:r>
        <w:rPr>
          <w:rFonts w:ascii="Times New Roman" w:hAnsi="Times New Roman" w:cs="Times New Roman"/>
          <w:sz w:val="22"/>
          <w:szCs w:val="22"/>
          <w:lang w:val="en-PH"/>
        </w:rPr>
        <w:t xml:space="preserve"> and use </w:t>
      </w:r>
      <w:r>
        <w:rPr>
          <w:rFonts w:ascii="Times New Roman" w:hAnsi="Times New Roman" w:cs="Times New Roman"/>
          <w:b/>
          <w:bCs/>
          <w:sz w:val="22"/>
          <w:szCs w:val="22"/>
          <w:lang w:val="en-PH"/>
        </w:rPr>
        <w:t>Power Query Editor</w:t>
      </w:r>
      <w:r>
        <w:rPr>
          <w:rFonts w:ascii="Times New Roman" w:hAnsi="Times New Roman" w:cs="Times New Roman"/>
          <w:sz w:val="22"/>
          <w:szCs w:val="22"/>
          <w:lang w:val="en-PH"/>
        </w:rPr>
        <w:t xml:space="preserve"> to prepare the data.</w:t>
      </w:r>
    </w:p>
    <w:p w14:paraId="71DE78B4">
      <w:pPr>
        <w:rPr>
          <w:rFonts w:ascii="Times New Roman" w:hAnsi="Times New Roman" w:cs="Times New Roman"/>
          <w:b/>
          <w:bCs/>
          <w:sz w:val="22"/>
          <w:szCs w:val="22"/>
          <w:lang w:val="en-PH"/>
        </w:rPr>
      </w:pPr>
      <w:r>
        <w:rPr>
          <w:rFonts w:ascii="Times New Roman" w:hAnsi="Times New Roman" w:cs="Times New Roman"/>
          <w:b/>
          <w:bCs/>
          <w:sz w:val="22"/>
          <w:szCs w:val="22"/>
          <w:lang w:val="en-PH"/>
        </w:rPr>
        <w:t>4.1 Data quality and preparation</w:t>
      </w:r>
    </w:p>
    <w:p w14:paraId="7EC981C8">
      <w:pPr>
        <w:rPr>
          <w:rFonts w:ascii="Times New Roman" w:hAnsi="Times New Roman" w:cs="Times New Roman"/>
          <w:sz w:val="22"/>
          <w:szCs w:val="22"/>
          <w:lang w:val="en-PH"/>
        </w:rPr>
      </w:pPr>
      <w:r>
        <w:rPr>
          <w:rFonts w:ascii="Times New Roman" w:hAnsi="Times New Roman" w:cs="Times New Roman"/>
          <w:sz w:val="22"/>
          <w:szCs w:val="22"/>
          <w:lang w:val="en-PH"/>
        </w:rPr>
        <w:t>Perform the following:</w:t>
      </w:r>
    </w:p>
    <w:p w14:paraId="1384C12E">
      <w:pPr>
        <w:pStyle w:val="35"/>
        <w:numPr>
          <w:ilvl w:val="0"/>
          <w:numId w:val="12"/>
        </w:numPr>
        <w:rPr>
          <w:rFonts w:ascii="Times New Roman" w:hAnsi="Times New Roman" w:cs="Times New Roman"/>
          <w:sz w:val="22"/>
          <w:szCs w:val="22"/>
          <w:lang w:val="en-PH"/>
        </w:rPr>
      </w:pPr>
      <w:r>
        <w:rPr>
          <w:rFonts w:ascii="Times New Roman" w:hAnsi="Times New Roman" w:cs="Times New Roman"/>
          <w:sz w:val="22"/>
          <w:szCs w:val="22"/>
          <w:lang w:val="en-PH"/>
        </w:rPr>
        <w:t xml:space="preserve">Determine the number of rows and columns. </w:t>
      </w:r>
    </w:p>
    <w:p w14:paraId="035AEFBE">
      <w:pPr>
        <w:pStyle w:val="35"/>
        <w:numPr>
          <w:numId w:val="0"/>
        </w:numPr>
        <w:rPr>
          <w:rFonts w:ascii="Times New Roman" w:hAnsi="Times New Roman" w:cs="Times New Roman"/>
          <w:sz w:val="22"/>
          <w:szCs w:val="22"/>
          <w:lang w:val="en-PH"/>
        </w:rPr>
      </w:pPr>
      <w:r>
        <w:drawing>
          <wp:inline distT="0" distB="0" distL="114300" distR="114300">
            <wp:extent cx="1828800" cy="4311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1828800" cy="431165"/>
                    </a:xfrm>
                    <a:prstGeom prst="rect">
                      <a:avLst/>
                    </a:prstGeom>
                    <a:noFill/>
                    <a:ln>
                      <a:noFill/>
                    </a:ln>
                  </pic:spPr>
                </pic:pic>
              </a:graphicData>
            </a:graphic>
          </wp:inline>
        </w:drawing>
      </w:r>
      <w:r>
        <w:drawing>
          <wp:inline distT="0" distB="0" distL="114300" distR="114300">
            <wp:extent cx="3162300" cy="412750"/>
            <wp:effectExtent l="0" t="0" r="127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3162300" cy="412750"/>
                    </a:xfrm>
                    <a:prstGeom prst="rect">
                      <a:avLst/>
                    </a:prstGeom>
                    <a:noFill/>
                    <a:ln>
                      <a:noFill/>
                    </a:ln>
                  </pic:spPr>
                </pic:pic>
              </a:graphicData>
            </a:graphic>
          </wp:inline>
        </w:drawing>
      </w:r>
    </w:p>
    <w:p w14:paraId="66F3CE5C">
      <w:pPr>
        <w:pStyle w:val="35"/>
        <w:numPr>
          <w:ilvl w:val="0"/>
          <w:numId w:val="12"/>
        </w:numPr>
        <w:rPr>
          <w:rFonts w:ascii="Times New Roman" w:hAnsi="Times New Roman" w:cs="Times New Roman"/>
          <w:sz w:val="22"/>
          <w:szCs w:val="22"/>
          <w:lang w:val="en-PH"/>
        </w:rPr>
      </w:pPr>
      <w:r>
        <w:rPr>
          <w:rFonts w:ascii="Times New Roman" w:hAnsi="Times New Roman" w:cs="Times New Roman"/>
          <w:sz w:val="22"/>
          <w:szCs w:val="22"/>
          <w:lang w:val="en-PH"/>
        </w:rPr>
        <w:t xml:space="preserve">Identify null/missing values and the columns affected. </w:t>
      </w:r>
      <w:r>
        <w:rPr>
          <w:rFonts w:hint="default" w:ascii="Times New Roman Bold" w:hAnsi="Times New Roman Bold" w:cs="Times New Roman Bold"/>
          <w:b/>
          <w:bCs/>
          <w:color w:val="00B050"/>
          <w:sz w:val="22"/>
          <w:szCs w:val="22"/>
          <w:lang w:val="en-US"/>
        </w:rPr>
        <w:t>No null/empty.</w:t>
      </w:r>
    </w:p>
    <w:p w14:paraId="0697F188">
      <w:pPr>
        <w:pStyle w:val="35"/>
        <w:numPr>
          <w:numId w:val="0"/>
        </w:numPr>
      </w:pPr>
      <w:r>
        <w:drawing>
          <wp:inline distT="0" distB="0" distL="114300" distR="114300">
            <wp:extent cx="2743200" cy="10579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2743200" cy="1057910"/>
                    </a:xfrm>
                    <a:prstGeom prst="rect">
                      <a:avLst/>
                    </a:prstGeom>
                    <a:noFill/>
                    <a:ln>
                      <a:noFill/>
                    </a:ln>
                  </pic:spPr>
                </pic:pic>
              </a:graphicData>
            </a:graphic>
          </wp:inline>
        </w:drawing>
      </w:r>
    </w:p>
    <w:p w14:paraId="2988DD30">
      <w:pPr>
        <w:pStyle w:val="35"/>
        <w:numPr>
          <w:numId w:val="0"/>
        </w:numPr>
        <w:rPr>
          <w:lang w:val="en-PH"/>
        </w:rPr>
      </w:pPr>
    </w:p>
    <w:p w14:paraId="1B6FA7E0">
      <w:pPr>
        <w:pStyle w:val="35"/>
        <w:numPr>
          <w:ilvl w:val="0"/>
          <w:numId w:val="12"/>
        </w:numPr>
        <w:rPr>
          <w:rFonts w:ascii="Times New Roman" w:hAnsi="Times New Roman" w:cs="Times New Roman"/>
          <w:sz w:val="22"/>
          <w:szCs w:val="22"/>
          <w:lang w:val="en-PH"/>
        </w:rPr>
      </w:pPr>
      <w:r>
        <w:rPr>
          <w:rFonts w:ascii="Times New Roman" w:hAnsi="Times New Roman" w:cs="Times New Roman"/>
          <w:sz w:val="22"/>
          <w:szCs w:val="22"/>
          <w:lang w:val="en-PH"/>
        </w:rPr>
        <w:t>Check whether the data types are appropriate</w:t>
      </w:r>
      <w:r>
        <w:rPr>
          <w:rFonts w:hint="default" w:ascii="Times New Roman" w:hAnsi="Times New Roman" w:cs="Times New Roman"/>
          <w:sz w:val="22"/>
          <w:szCs w:val="22"/>
          <w:lang w:val="en-US"/>
        </w:rPr>
        <w:t>.</w:t>
      </w:r>
    </w:p>
    <w:p w14:paraId="7553E772">
      <w:pPr>
        <w:pStyle w:val="35"/>
        <w:numPr>
          <w:numId w:val="0"/>
        </w:numPr>
        <w:rPr>
          <w:rFonts w:ascii="Times New Roman" w:hAnsi="Times New Roman" w:cs="Times New Roman"/>
          <w:sz w:val="22"/>
          <w:szCs w:val="22"/>
          <w:lang w:val="en-PH"/>
        </w:rPr>
      </w:pPr>
      <w:r>
        <w:drawing>
          <wp:inline distT="0" distB="0" distL="114300" distR="114300">
            <wp:extent cx="4749800" cy="60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4749800" cy="609600"/>
                    </a:xfrm>
                    <a:prstGeom prst="rect">
                      <a:avLst/>
                    </a:prstGeom>
                    <a:noFill/>
                    <a:ln>
                      <a:noFill/>
                    </a:ln>
                  </pic:spPr>
                </pic:pic>
              </a:graphicData>
            </a:graphic>
          </wp:inline>
        </w:drawing>
      </w:r>
    </w:p>
    <w:p w14:paraId="732D3AD2">
      <w:pPr>
        <w:pStyle w:val="35"/>
        <w:numPr>
          <w:ilvl w:val="0"/>
          <w:numId w:val="12"/>
        </w:numPr>
        <w:rPr>
          <w:rFonts w:ascii="Times New Roman" w:hAnsi="Times New Roman" w:cs="Times New Roman"/>
          <w:sz w:val="22"/>
          <w:szCs w:val="22"/>
          <w:lang w:val="en-PH"/>
        </w:rPr>
      </w:pPr>
      <w:r>
        <w:rPr>
          <w:rFonts w:ascii="Times New Roman" w:hAnsi="Times New Roman" w:cs="Times New Roman"/>
          <w:sz w:val="22"/>
          <w:szCs w:val="22"/>
          <w:lang w:val="en-PH"/>
        </w:rPr>
        <w:t xml:space="preserve">Extract </w:t>
      </w:r>
      <w:r>
        <w:rPr>
          <w:rFonts w:ascii="Times New Roman" w:hAnsi="Times New Roman" w:cs="Times New Roman"/>
          <w:b/>
          <w:bCs/>
          <w:sz w:val="22"/>
          <w:szCs w:val="22"/>
          <w:lang w:val="en-PH"/>
        </w:rPr>
        <w:t>Hour</w:t>
      </w:r>
      <w:r>
        <w:rPr>
          <w:rFonts w:ascii="Times New Roman" w:hAnsi="Times New Roman" w:cs="Times New Roman"/>
          <w:sz w:val="22"/>
          <w:szCs w:val="22"/>
          <w:lang w:val="en-PH"/>
        </w:rPr>
        <w:t xml:space="preserve"> from DateTime. </w:t>
      </w:r>
    </w:p>
    <w:p w14:paraId="516D5134">
      <w:pPr>
        <w:pStyle w:val="35"/>
        <w:numPr>
          <w:numId w:val="0"/>
        </w:numPr>
        <w:rPr>
          <w:rFonts w:ascii="Times New Roman" w:hAnsi="Times New Roman" w:cs="Times New Roman"/>
          <w:sz w:val="22"/>
          <w:szCs w:val="22"/>
          <w:lang w:val="en-PH"/>
        </w:rPr>
      </w:pPr>
      <w:r>
        <w:drawing>
          <wp:inline distT="0" distB="0" distL="114300" distR="114300">
            <wp:extent cx="1784350" cy="2565400"/>
            <wp:effectExtent l="0" t="0" r="190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1784350" cy="2565400"/>
                    </a:xfrm>
                    <a:prstGeom prst="rect">
                      <a:avLst/>
                    </a:prstGeom>
                    <a:noFill/>
                    <a:ln>
                      <a:noFill/>
                    </a:ln>
                  </pic:spPr>
                </pic:pic>
              </a:graphicData>
            </a:graphic>
          </wp:inline>
        </w:drawing>
      </w:r>
    </w:p>
    <w:p w14:paraId="293689AB">
      <w:pPr>
        <w:pStyle w:val="35"/>
        <w:numPr>
          <w:ilvl w:val="0"/>
          <w:numId w:val="12"/>
        </w:numPr>
        <w:rPr>
          <w:rFonts w:ascii="Times New Roman" w:hAnsi="Times New Roman" w:cs="Times New Roman"/>
          <w:sz w:val="22"/>
          <w:szCs w:val="22"/>
          <w:lang w:val="en-PH"/>
        </w:rPr>
      </w:pPr>
      <w:r>
        <w:rPr>
          <w:rFonts w:ascii="Times New Roman" w:hAnsi="Times New Roman" w:cs="Times New Roman"/>
          <w:sz w:val="22"/>
          <w:szCs w:val="22"/>
          <w:lang w:val="en-PH"/>
        </w:rPr>
        <w:t xml:space="preserve">Create </w:t>
      </w:r>
      <w:r>
        <w:rPr>
          <w:rFonts w:ascii="Times New Roman" w:hAnsi="Times New Roman" w:cs="Times New Roman"/>
          <w:b/>
          <w:bCs/>
          <w:sz w:val="22"/>
          <w:szCs w:val="22"/>
          <w:lang w:val="en-PH"/>
        </w:rPr>
        <w:t>Temperature in Celsius</w:t>
      </w:r>
      <w:r>
        <w:rPr>
          <w:rFonts w:ascii="Times New Roman" w:hAnsi="Times New Roman" w:cs="Times New Roman"/>
          <w:sz w:val="22"/>
          <w:szCs w:val="22"/>
          <w:lang w:val="en-PH"/>
        </w:rPr>
        <w:t xml:space="preserve">. </w:t>
      </w:r>
    </w:p>
    <w:p w14:paraId="505DF9EB">
      <w:pPr>
        <w:pStyle w:val="35"/>
        <w:numPr>
          <w:numId w:val="0"/>
        </w:numPr>
        <w:rPr>
          <w:rFonts w:ascii="Times New Roman" w:hAnsi="Times New Roman" w:cs="Times New Roman"/>
          <w:sz w:val="22"/>
          <w:szCs w:val="22"/>
          <w:lang w:val="en-PH"/>
        </w:rPr>
      </w:pPr>
      <w:r>
        <w:drawing>
          <wp:inline distT="0" distB="0" distL="114300" distR="114300">
            <wp:extent cx="914400" cy="1386205"/>
            <wp:effectExtent l="0" t="0" r="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914400" cy="1386205"/>
                    </a:xfrm>
                    <a:prstGeom prst="rect">
                      <a:avLst/>
                    </a:prstGeom>
                    <a:noFill/>
                    <a:ln>
                      <a:noFill/>
                    </a:ln>
                  </pic:spPr>
                </pic:pic>
              </a:graphicData>
            </a:graphic>
          </wp:inline>
        </w:drawing>
      </w:r>
    </w:p>
    <w:p w14:paraId="2C4C36DF">
      <w:pPr>
        <w:pStyle w:val="35"/>
        <w:numPr>
          <w:ilvl w:val="0"/>
          <w:numId w:val="12"/>
        </w:numPr>
        <w:rPr>
          <w:rFonts w:ascii="Times New Roman" w:hAnsi="Times New Roman" w:cs="Times New Roman"/>
          <w:sz w:val="22"/>
          <w:szCs w:val="22"/>
          <w:lang w:val="en-PH"/>
        </w:rPr>
      </w:pPr>
      <w:r>
        <w:rPr>
          <w:rFonts w:ascii="Times New Roman" w:hAnsi="Times New Roman" w:cs="Times New Roman"/>
          <w:sz w:val="22"/>
          <w:szCs w:val="22"/>
          <w:lang w:val="en-PH"/>
        </w:rPr>
        <w:t xml:space="preserve">Create a </w:t>
      </w:r>
      <w:r>
        <w:rPr>
          <w:rFonts w:ascii="Times New Roman" w:hAnsi="Times New Roman" w:cs="Times New Roman"/>
          <w:b/>
          <w:bCs/>
          <w:sz w:val="22"/>
          <w:szCs w:val="22"/>
          <w:lang w:val="en-PH"/>
        </w:rPr>
        <w:t>Traffic Category</w:t>
      </w:r>
      <w:r>
        <w:rPr>
          <w:rFonts w:ascii="Times New Roman" w:hAnsi="Times New Roman" w:cs="Times New Roman"/>
          <w:sz w:val="22"/>
          <w:szCs w:val="22"/>
          <w:lang w:val="en-PH"/>
        </w:rPr>
        <w:t>:</w:t>
      </w:r>
    </w:p>
    <w:tbl>
      <w:tblPr>
        <w:tblStyle w:val="12"/>
        <w:tblW w:w="349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53"/>
        <w:gridCol w:w="1337"/>
      </w:tblGrid>
      <w:tr w14:paraId="6E88D573">
        <w:trPr>
          <w:trHeight w:val="446" w:hRule="atLeast"/>
          <w:tblHeader/>
          <w:tblCellSpacing w:w="15" w:type="dxa"/>
        </w:trPr>
        <w:tc>
          <w:tcPr>
            <w:tcW w:w="0" w:type="auto"/>
            <w:vAlign w:val="center"/>
          </w:tcPr>
          <w:p w14:paraId="1F6E3F87">
            <w:pPr>
              <w:rPr>
                <w:rFonts w:ascii="Times New Roman" w:hAnsi="Times New Roman" w:cs="Times New Roman"/>
                <w:b/>
                <w:bCs/>
                <w:sz w:val="22"/>
                <w:szCs w:val="22"/>
                <w:lang w:val="en-PH"/>
              </w:rPr>
            </w:pPr>
            <w:r>
              <w:rPr>
                <w:rFonts w:ascii="Times New Roman" w:hAnsi="Times New Roman" w:cs="Times New Roman"/>
                <w:b/>
                <w:bCs/>
                <w:sz w:val="22"/>
                <w:szCs w:val="22"/>
                <w:lang w:val="en-PH"/>
              </w:rPr>
              <w:t>Traffic Volume</w:t>
            </w:r>
          </w:p>
        </w:tc>
        <w:tc>
          <w:tcPr>
            <w:tcW w:w="0" w:type="auto"/>
            <w:vAlign w:val="center"/>
          </w:tcPr>
          <w:p w14:paraId="6387DF27">
            <w:pPr>
              <w:rPr>
                <w:rFonts w:ascii="Times New Roman" w:hAnsi="Times New Roman" w:cs="Times New Roman"/>
                <w:b/>
                <w:bCs/>
                <w:sz w:val="22"/>
                <w:szCs w:val="22"/>
                <w:lang w:val="en-PH"/>
              </w:rPr>
            </w:pPr>
            <w:r>
              <w:rPr>
                <w:rFonts w:ascii="Times New Roman" w:hAnsi="Times New Roman" w:cs="Times New Roman"/>
                <w:b/>
                <w:bCs/>
                <w:sz w:val="22"/>
                <w:szCs w:val="22"/>
                <w:lang w:val="en-PH"/>
              </w:rPr>
              <w:t>Category</w:t>
            </w:r>
          </w:p>
        </w:tc>
      </w:tr>
      <w:tr w14:paraId="28FEDC4F">
        <w:trPr>
          <w:trHeight w:val="446" w:hRule="atLeast"/>
          <w:tblCellSpacing w:w="15" w:type="dxa"/>
        </w:trPr>
        <w:tc>
          <w:tcPr>
            <w:tcW w:w="0" w:type="auto"/>
            <w:vAlign w:val="center"/>
          </w:tcPr>
          <w:p w14:paraId="12718767">
            <w:pPr>
              <w:rPr>
                <w:rFonts w:ascii="Times New Roman" w:hAnsi="Times New Roman" w:cs="Times New Roman"/>
                <w:sz w:val="22"/>
                <w:szCs w:val="22"/>
                <w:lang w:val="en-PH"/>
              </w:rPr>
            </w:pPr>
            <w:r>
              <w:rPr>
                <w:rFonts w:ascii="Times New Roman" w:hAnsi="Times New Roman" w:cs="Times New Roman"/>
                <w:sz w:val="22"/>
                <w:szCs w:val="22"/>
                <w:lang w:val="en-PH"/>
              </w:rPr>
              <w:t>&lt; 4,500</w:t>
            </w:r>
          </w:p>
        </w:tc>
        <w:tc>
          <w:tcPr>
            <w:tcW w:w="0" w:type="auto"/>
            <w:vAlign w:val="center"/>
          </w:tcPr>
          <w:p w14:paraId="2864402E">
            <w:pPr>
              <w:rPr>
                <w:rFonts w:ascii="Times New Roman" w:hAnsi="Times New Roman" w:cs="Times New Roman"/>
                <w:sz w:val="22"/>
                <w:szCs w:val="22"/>
                <w:lang w:val="en-PH"/>
              </w:rPr>
            </w:pPr>
            <w:r>
              <w:rPr>
                <w:rFonts w:ascii="Times New Roman" w:hAnsi="Times New Roman" w:cs="Times New Roman"/>
                <w:sz w:val="22"/>
                <w:szCs w:val="22"/>
                <w:lang w:val="en-PH"/>
              </w:rPr>
              <w:t>Low</w:t>
            </w:r>
          </w:p>
        </w:tc>
      </w:tr>
      <w:tr w14:paraId="61022FB0">
        <w:trPr>
          <w:trHeight w:val="431" w:hRule="atLeast"/>
          <w:tblCellSpacing w:w="15" w:type="dxa"/>
        </w:trPr>
        <w:tc>
          <w:tcPr>
            <w:tcW w:w="0" w:type="auto"/>
            <w:vAlign w:val="center"/>
          </w:tcPr>
          <w:p w14:paraId="545693FF">
            <w:pPr>
              <w:rPr>
                <w:rFonts w:ascii="Times New Roman" w:hAnsi="Times New Roman" w:cs="Times New Roman"/>
                <w:sz w:val="22"/>
                <w:szCs w:val="22"/>
                <w:lang w:val="en-PH"/>
              </w:rPr>
            </w:pPr>
            <w:r>
              <w:rPr>
                <w:rFonts w:ascii="Times New Roman" w:hAnsi="Times New Roman" w:cs="Times New Roman"/>
                <w:sz w:val="22"/>
                <w:szCs w:val="22"/>
                <w:lang w:val="en-PH"/>
              </w:rPr>
              <w:t>4,500–5,500</w:t>
            </w:r>
          </w:p>
        </w:tc>
        <w:tc>
          <w:tcPr>
            <w:tcW w:w="0" w:type="auto"/>
            <w:vAlign w:val="center"/>
          </w:tcPr>
          <w:p w14:paraId="18787A8D">
            <w:pPr>
              <w:rPr>
                <w:rFonts w:ascii="Times New Roman" w:hAnsi="Times New Roman" w:cs="Times New Roman"/>
                <w:sz w:val="22"/>
                <w:szCs w:val="22"/>
                <w:lang w:val="en-PH"/>
              </w:rPr>
            </w:pPr>
            <w:r>
              <w:rPr>
                <w:rFonts w:ascii="Times New Roman" w:hAnsi="Times New Roman" w:cs="Times New Roman"/>
                <w:sz w:val="22"/>
                <w:szCs w:val="22"/>
                <w:lang w:val="en-PH"/>
              </w:rPr>
              <w:t>Medium</w:t>
            </w:r>
          </w:p>
        </w:tc>
      </w:tr>
      <w:tr w14:paraId="3EC26D6E">
        <w:trPr>
          <w:trHeight w:val="446" w:hRule="atLeast"/>
          <w:tblCellSpacing w:w="15" w:type="dxa"/>
        </w:trPr>
        <w:tc>
          <w:tcPr>
            <w:tcW w:w="0" w:type="auto"/>
            <w:vAlign w:val="center"/>
          </w:tcPr>
          <w:p w14:paraId="2BEC632E">
            <w:pPr>
              <w:rPr>
                <w:rFonts w:ascii="Times New Roman" w:hAnsi="Times New Roman" w:cs="Times New Roman"/>
                <w:sz w:val="22"/>
                <w:szCs w:val="22"/>
                <w:lang w:val="en-PH"/>
              </w:rPr>
            </w:pPr>
            <w:r>
              <w:rPr>
                <w:rFonts w:ascii="Times New Roman" w:hAnsi="Times New Roman" w:cs="Times New Roman"/>
                <w:sz w:val="22"/>
                <w:szCs w:val="22"/>
                <w:lang w:val="en-PH"/>
              </w:rPr>
              <w:t>&gt; 5,500</w:t>
            </w:r>
          </w:p>
        </w:tc>
        <w:tc>
          <w:tcPr>
            <w:tcW w:w="0" w:type="auto"/>
            <w:vAlign w:val="center"/>
          </w:tcPr>
          <w:p w14:paraId="26A5B94C">
            <w:pPr>
              <w:rPr>
                <w:rFonts w:ascii="Times New Roman" w:hAnsi="Times New Roman" w:cs="Times New Roman"/>
                <w:sz w:val="22"/>
                <w:szCs w:val="22"/>
                <w:lang w:val="en-PH"/>
              </w:rPr>
            </w:pPr>
            <w:r>
              <w:rPr>
                <w:rFonts w:ascii="Times New Roman" w:hAnsi="Times New Roman" w:cs="Times New Roman"/>
                <w:sz w:val="22"/>
                <w:szCs w:val="22"/>
                <w:lang w:val="en-PH"/>
              </w:rPr>
              <w:t>High</w:t>
            </w:r>
          </w:p>
        </w:tc>
      </w:tr>
    </w:tbl>
    <w:p w14:paraId="13293E6E">
      <w:pPr>
        <w:rPr>
          <w:rFonts w:ascii="Times New Roman" w:hAnsi="Times New Roman" w:cs="Times New Roman"/>
          <w:sz w:val="22"/>
          <w:szCs w:val="22"/>
          <w:lang w:val="en-PH"/>
        </w:rPr>
      </w:pPr>
      <w:r>
        <w:drawing>
          <wp:inline distT="0" distB="0" distL="114300" distR="114300">
            <wp:extent cx="3657600" cy="1759585"/>
            <wp:effectExtent l="0" t="0" r="0"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3657600" cy="1759585"/>
                    </a:xfrm>
                    <a:prstGeom prst="rect">
                      <a:avLst/>
                    </a:prstGeom>
                    <a:noFill/>
                    <a:ln>
                      <a:noFill/>
                    </a:ln>
                  </pic:spPr>
                </pic:pic>
              </a:graphicData>
            </a:graphic>
          </wp:inline>
        </w:drawing>
      </w:r>
      <w:r>
        <w:drawing>
          <wp:inline distT="0" distB="0" distL="114300" distR="114300">
            <wp:extent cx="1828800" cy="1778635"/>
            <wp:effectExtent l="0" t="0" r="0" b="247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1828800" cy="1778635"/>
                    </a:xfrm>
                    <a:prstGeom prst="rect">
                      <a:avLst/>
                    </a:prstGeom>
                    <a:noFill/>
                    <a:ln>
                      <a:noFill/>
                    </a:ln>
                  </pic:spPr>
                </pic:pic>
              </a:graphicData>
            </a:graphic>
          </wp:inline>
        </w:drawing>
      </w:r>
    </w:p>
    <w:p w14:paraId="1ADD472D">
      <w:pPr>
        <w:rPr>
          <w:rFonts w:ascii="Times New Roman" w:hAnsi="Times New Roman" w:cs="Times New Roman"/>
          <w:sz w:val="22"/>
          <w:szCs w:val="22"/>
          <w:lang w:val="en-PH"/>
        </w:rPr>
      </w:pPr>
    </w:p>
    <w:p w14:paraId="01959379">
      <w:pPr>
        <w:rPr>
          <w:rFonts w:ascii="Times New Roman" w:hAnsi="Times New Roman" w:cs="Times New Roman"/>
          <w:b/>
          <w:bCs/>
          <w:sz w:val="22"/>
          <w:szCs w:val="22"/>
          <w:lang w:val="en-PH"/>
        </w:rPr>
      </w:pPr>
      <w:r>
        <w:rPr>
          <w:rFonts w:ascii="Times New Roman" w:hAnsi="Times New Roman" w:cs="Times New Roman"/>
          <w:b/>
          <w:bCs/>
          <w:sz w:val="22"/>
          <w:szCs w:val="22"/>
          <w:lang w:val="en-PH"/>
        </w:rPr>
        <w:t>4.2 Dashboard analysis</w:t>
      </w:r>
    </w:p>
    <w:p w14:paraId="624729D9">
      <w:pPr>
        <w:rPr>
          <w:rFonts w:ascii="Times New Roman" w:hAnsi="Times New Roman" w:cs="Times New Roman"/>
          <w:sz w:val="22"/>
          <w:szCs w:val="22"/>
          <w:lang w:val="en-PH"/>
        </w:rPr>
      </w:pPr>
      <w:r>
        <w:rPr>
          <w:rFonts w:ascii="Times New Roman" w:hAnsi="Times New Roman" w:cs="Times New Roman"/>
          <w:sz w:val="22"/>
          <w:szCs w:val="22"/>
          <w:lang w:val="en-PH"/>
        </w:rPr>
        <w:t>Create visualisations showing:</w:t>
      </w:r>
    </w:p>
    <w:p w14:paraId="5F1D6012">
      <w:pPr>
        <w:rPr>
          <w:rFonts w:ascii="Times New Roman" w:hAnsi="Times New Roman" w:cs="Times New Roman"/>
          <w:sz w:val="22"/>
          <w:szCs w:val="22"/>
          <w:lang w:val="en-PH"/>
        </w:rPr>
      </w:pPr>
      <w:r>
        <w:rPr>
          <w:rFonts w:ascii="Times New Roman" w:hAnsi="Times New Roman" w:cs="Times New Roman"/>
          <w:b/>
          <w:bCs/>
          <w:sz w:val="22"/>
          <w:szCs w:val="22"/>
          <w:lang w:val="en-PH"/>
        </w:rPr>
        <w:t>A. Daily traffic trends</w:t>
      </w:r>
    </w:p>
    <w:p w14:paraId="04FB699C">
      <w:pPr>
        <w:pStyle w:val="35"/>
        <w:numPr>
          <w:ilvl w:val="0"/>
          <w:numId w:val="13"/>
        </w:numPr>
        <w:rPr>
          <w:rFonts w:ascii="Times New Roman" w:hAnsi="Times New Roman" w:cs="Times New Roman"/>
          <w:sz w:val="22"/>
          <w:szCs w:val="22"/>
          <w:lang w:val="en-PH"/>
        </w:rPr>
      </w:pPr>
      <w:r>
        <w:rPr>
          <w:rFonts w:ascii="Times New Roman" w:hAnsi="Times New Roman" w:cs="Times New Roman"/>
          <w:sz w:val="22"/>
          <w:szCs w:val="22"/>
          <w:lang w:val="en-PH"/>
        </w:rPr>
        <w:t xml:space="preserve">Show daily average traffic trends for 2015, 2016 and 2017. </w:t>
      </w:r>
    </w:p>
    <w:p w14:paraId="115EABAD">
      <w:pPr>
        <w:pStyle w:val="35"/>
        <w:numPr>
          <w:numId w:val="0"/>
        </w:numPr>
        <w:spacing w:after="160" w:line="278" w:lineRule="auto"/>
        <w:contextualSpacing/>
        <w:rPr>
          <w:rFonts w:ascii="Times New Roman" w:hAnsi="Times New Roman" w:cs="Times New Roman"/>
          <w:sz w:val="22"/>
          <w:szCs w:val="22"/>
          <w:lang w:val="en-PH"/>
        </w:rPr>
      </w:pPr>
      <w:r>
        <w:drawing>
          <wp:inline distT="0" distB="0" distL="114300" distR="114300">
            <wp:extent cx="3657600" cy="2648585"/>
            <wp:effectExtent l="0" t="0" r="0"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3657600" cy="2648585"/>
                    </a:xfrm>
                    <a:prstGeom prst="rect">
                      <a:avLst/>
                    </a:prstGeom>
                    <a:noFill/>
                    <a:ln>
                      <a:noFill/>
                    </a:ln>
                  </pic:spPr>
                </pic:pic>
              </a:graphicData>
            </a:graphic>
          </wp:inline>
        </w:drawing>
      </w:r>
    </w:p>
    <w:p w14:paraId="3C0F3BB2">
      <w:pPr>
        <w:rPr>
          <w:rFonts w:ascii="Times New Roman" w:hAnsi="Times New Roman" w:cs="Times New Roman"/>
          <w:sz w:val="22"/>
          <w:szCs w:val="22"/>
          <w:lang w:val="en-PH"/>
        </w:rPr>
      </w:pPr>
      <w:r>
        <w:rPr>
          <w:rFonts w:ascii="Times New Roman" w:hAnsi="Times New Roman" w:cs="Times New Roman"/>
          <w:b/>
          <w:bCs/>
          <w:sz w:val="22"/>
          <w:szCs w:val="22"/>
          <w:lang w:val="en-PH"/>
        </w:rPr>
        <w:t>B. Hourly traffic patterns</w:t>
      </w:r>
    </w:p>
    <w:p w14:paraId="2F71F415">
      <w:pPr>
        <w:pStyle w:val="35"/>
        <w:numPr>
          <w:ilvl w:val="0"/>
          <w:numId w:val="14"/>
        </w:numPr>
        <w:rPr>
          <w:rFonts w:ascii="Times New Roman" w:hAnsi="Times New Roman" w:cs="Times New Roman"/>
          <w:sz w:val="22"/>
          <w:szCs w:val="22"/>
          <w:lang w:val="en-PH"/>
        </w:rPr>
      </w:pPr>
      <w:r>
        <w:rPr>
          <w:rFonts w:ascii="Times New Roman" w:hAnsi="Times New Roman" w:cs="Times New Roman"/>
          <w:sz w:val="22"/>
          <w:szCs w:val="22"/>
          <w:lang w:val="en-PH"/>
        </w:rPr>
        <w:t xml:space="preserve">Create a column chart showing average traffic by hour for 2017. </w:t>
      </w:r>
    </w:p>
    <w:p w14:paraId="4849D37D">
      <w:pPr>
        <w:pStyle w:val="35"/>
        <w:numPr>
          <w:numId w:val="0"/>
        </w:numPr>
        <w:rPr>
          <w:rFonts w:ascii="Times New Roman" w:hAnsi="Times New Roman" w:cs="Times New Roman"/>
          <w:sz w:val="22"/>
          <w:szCs w:val="22"/>
          <w:lang w:val="en-PH"/>
        </w:rPr>
      </w:pPr>
      <w:r>
        <w:drawing>
          <wp:inline distT="0" distB="0" distL="114300" distR="114300">
            <wp:extent cx="3657600" cy="20561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3657600" cy="2056130"/>
                    </a:xfrm>
                    <a:prstGeom prst="rect">
                      <a:avLst/>
                    </a:prstGeom>
                    <a:noFill/>
                    <a:ln>
                      <a:noFill/>
                    </a:ln>
                  </pic:spPr>
                </pic:pic>
              </a:graphicData>
            </a:graphic>
          </wp:inline>
        </w:drawing>
      </w:r>
    </w:p>
    <w:p w14:paraId="41AD89FE">
      <w:pPr>
        <w:rPr>
          <w:rFonts w:ascii="Times New Roman" w:hAnsi="Times New Roman" w:cs="Times New Roman"/>
          <w:sz w:val="22"/>
          <w:szCs w:val="22"/>
          <w:lang w:val="en-PH"/>
        </w:rPr>
      </w:pPr>
      <w:r>
        <w:rPr>
          <w:rFonts w:ascii="Times New Roman" w:hAnsi="Times New Roman" w:cs="Times New Roman"/>
          <w:b/>
          <w:bCs/>
          <w:sz w:val="22"/>
          <w:szCs w:val="22"/>
          <w:lang w:val="en-PH"/>
        </w:rPr>
        <w:t>C. Weather impact</w:t>
      </w:r>
    </w:p>
    <w:p w14:paraId="766D0B7D">
      <w:pPr>
        <w:rPr>
          <w:rFonts w:ascii="Times New Roman" w:hAnsi="Times New Roman" w:cs="Times New Roman"/>
          <w:sz w:val="22"/>
          <w:szCs w:val="22"/>
          <w:lang w:val="en-PH"/>
        </w:rPr>
      </w:pPr>
      <w:r>
        <w:rPr>
          <w:rFonts w:ascii="Times New Roman" w:hAnsi="Times New Roman" w:cs="Times New Roman"/>
          <w:sz w:val="22"/>
          <w:szCs w:val="22"/>
          <w:lang w:val="en-PH"/>
        </w:rPr>
        <w:t>Analyse average traffic by weather condition and answer:</w:t>
      </w:r>
    </w:p>
    <w:p w14:paraId="71DCDB44">
      <w:pPr>
        <w:pStyle w:val="35"/>
        <w:numPr>
          <w:ilvl w:val="0"/>
          <w:numId w:val="15"/>
        </w:numPr>
        <w:rPr>
          <w:rFonts w:ascii="Times New Roman" w:hAnsi="Times New Roman" w:cs="Times New Roman"/>
          <w:sz w:val="22"/>
          <w:szCs w:val="22"/>
          <w:lang w:val="en-PH"/>
        </w:rPr>
      </w:pPr>
      <w:r>
        <w:rPr>
          <w:rFonts w:ascii="Times New Roman" w:hAnsi="Times New Roman" w:cs="Times New Roman"/>
          <w:sz w:val="22"/>
          <w:szCs w:val="22"/>
          <w:lang w:val="en-PH"/>
        </w:rPr>
        <w:t xml:space="preserve">Which weather condition has the highest average traffic? </w:t>
      </w:r>
    </w:p>
    <w:p w14:paraId="40D4A801">
      <w:pPr>
        <w:pStyle w:val="35"/>
        <w:numPr>
          <w:ilvl w:val="0"/>
          <w:numId w:val="15"/>
        </w:numPr>
        <w:rPr>
          <w:rFonts w:ascii="Times New Roman" w:hAnsi="Times New Roman" w:cs="Times New Roman"/>
          <w:sz w:val="22"/>
          <w:szCs w:val="22"/>
          <w:lang w:val="en-PH"/>
        </w:rPr>
      </w:pPr>
      <w:r>
        <w:rPr>
          <w:rFonts w:ascii="Times New Roman" w:hAnsi="Times New Roman" w:cs="Times New Roman"/>
          <w:sz w:val="22"/>
          <w:szCs w:val="22"/>
          <w:lang w:val="en-PH"/>
        </w:rPr>
        <w:t xml:space="preserve">Which has the lowest? </w:t>
      </w:r>
    </w:p>
    <w:p w14:paraId="393E0235">
      <w:pPr>
        <w:pStyle w:val="35"/>
        <w:numPr>
          <w:ilvl w:val="0"/>
          <w:numId w:val="15"/>
        </w:numPr>
        <w:rPr>
          <w:rFonts w:ascii="Times New Roman" w:hAnsi="Times New Roman" w:cs="Times New Roman"/>
          <w:sz w:val="22"/>
          <w:szCs w:val="22"/>
          <w:lang w:val="en-PH"/>
        </w:rPr>
      </w:pPr>
      <w:r>
        <w:rPr>
          <w:rFonts w:ascii="Times New Roman" w:hAnsi="Times New Roman" w:cs="Times New Roman"/>
          <w:sz w:val="22"/>
          <w:szCs w:val="22"/>
          <w:lang w:val="en-PH"/>
        </w:rPr>
        <w:t xml:space="preserve">What is the difference between the highest and lowest average traffic? </w:t>
      </w:r>
    </w:p>
    <w:p w14:paraId="56225F74">
      <w:pPr>
        <w:pStyle w:val="35"/>
        <w:numPr>
          <w:numId w:val="0"/>
        </w:numPr>
        <w:spacing w:after="160" w:line="278" w:lineRule="auto"/>
        <w:contextualSpacing/>
      </w:pPr>
      <w:r>
        <w:drawing>
          <wp:inline distT="0" distB="0" distL="114300" distR="114300">
            <wp:extent cx="3657600" cy="2186305"/>
            <wp:effectExtent l="0" t="0" r="0" b="234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3657600" cy="2186305"/>
                    </a:xfrm>
                    <a:prstGeom prst="rect">
                      <a:avLst/>
                    </a:prstGeom>
                    <a:noFill/>
                    <a:ln>
                      <a:noFill/>
                    </a:ln>
                  </pic:spPr>
                </pic:pic>
              </a:graphicData>
            </a:graphic>
          </wp:inline>
        </w:drawing>
      </w:r>
    </w:p>
    <w:p w14:paraId="5DAB594F">
      <w:pPr>
        <w:pStyle w:val="35"/>
        <w:numPr>
          <w:numId w:val="0"/>
        </w:numPr>
        <w:spacing w:after="160" w:line="278" w:lineRule="auto"/>
        <w:contextualSpacing/>
        <w:rPr>
          <w:b/>
          <w:bCs/>
          <w:color w:val="00B050"/>
        </w:rPr>
      </w:pPr>
      <w:r>
        <w:rPr>
          <w:rFonts w:hint="default"/>
          <w:b/>
          <w:bCs/>
          <w:color w:val="00B050"/>
        </w:rPr>
        <w:t>Cloudy conditions recorded the highest average traffic volume of approximately 3,618.45 vehicles, while squall conditions recorded the lowest average of 2,061.75 vehicles. The difference was approximately 1,556.70 vehicles. However, Squall contains only four records, making its average unstable and unsuitable for a strong general conclusion. The chart shows association rather than evidence that weather directly causes changes in traffic.</w:t>
      </w:r>
    </w:p>
    <w:p w14:paraId="11361BF4">
      <w:pPr>
        <w:pStyle w:val="35"/>
        <w:numPr>
          <w:numId w:val="0"/>
        </w:numPr>
        <w:spacing w:after="160" w:line="278" w:lineRule="auto"/>
        <w:contextualSpacing/>
        <w:rPr>
          <w:lang w:val="en-PH"/>
        </w:rPr>
      </w:pPr>
    </w:p>
    <w:p w14:paraId="1AE78EE9">
      <w:pPr>
        <w:rPr>
          <w:rFonts w:ascii="Times New Roman" w:hAnsi="Times New Roman" w:cs="Times New Roman"/>
          <w:sz w:val="22"/>
          <w:szCs w:val="22"/>
          <w:lang w:val="en-PH"/>
        </w:rPr>
      </w:pPr>
      <w:r>
        <w:rPr>
          <w:rFonts w:ascii="Times New Roman" w:hAnsi="Times New Roman" w:cs="Times New Roman"/>
          <w:b/>
          <w:bCs/>
          <w:sz w:val="22"/>
          <w:szCs w:val="22"/>
          <w:lang w:val="en-PH"/>
        </w:rPr>
        <w:t>D. Temperature and traffic</w:t>
      </w:r>
    </w:p>
    <w:p w14:paraId="40624A73">
      <w:pPr>
        <w:rPr>
          <w:rFonts w:ascii="Times New Roman" w:hAnsi="Times New Roman" w:cs="Times New Roman"/>
          <w:sz w:val="22"/>
          <w:szCs w:val="22"/>
          <w:lang w:val="en-PH"/>
        </w:rPr>
      </w:pPr>
      <w:r>
        <w:rPr>
          <w:rFonts w:ascii="Times New Roman" w:hAnsi="Times New Roman" w:cs="Times New Roman"/>
          <w:sz w:val="22"/>
          <w:szCs w:val="22"/>
          <w:lang w:val="en-PH"/>
        </w:rPr>
        <w:t>Create a scatter plot of:</w:t>
      </w:r>
    </w:p>
    <w:p w14:paraId="15CEF466">
      <w:pPr>
        <w:pStyle w:val="35"/>
        <w:numPr>
          <w:ilvl w:val="0"/>
          <w:numId w:val="16"/>
        </w:numPr>
        <w:rPr>
          <w:rFonts w:ascii="Times New Roman" w:hAnsi="Times New Roman" w:cs="Times New Roman"/>
          <w:sz w:val="22"/>
          <w:szCs w:val="22"/>
          <w:lang w:val="en-PH"/>
        </w:rPr>
      </w:pPr>
      <w:r>
        <w:rPr>
          <w:rFonts w:ascii="Times New Roman" w:hAnsi="Times New Roman" w:cs="Times New Roman"/>
          <w:sz w:val="22"/>
          <w:szCs w:val="22"/>
          <w:lang w:val="en-PH"/>
        </w:rPr>
        <w:t xml:space="preserve">Temperature vs. traffic volume. </w:t>
      </w:r>
    </w:p>
    <w:p w14:paraId="477BAF69">
      <w:pPr>
        <w:pStyle w:val="35"/>
        <w:numPr>
          <w:numId w:val="0"/>
        </w:numPr>
        <w:rPr>
          <w:rFonts w:ascii="Times New Roman" w:hAnsi="Times New Roman" w:cs="Times New Roman"/>
          <w:sz w:val="22"/>
          <w:szCs w:val="22"/>
          <w:lang w:val="en-PH"/>
        </w:rPr>
      </w:pPr>
      <w:r>
        <w:drawing>
          <wp:inline distT="0" distB="0" distL="114300" distR="114300">
            <wp:extent cx="5314950" cy="3022600"/>
            <wp:effectExtent l="0" t="0" r="190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314950" cy="3022600"/>
                    </a:xfrm>
                    <a:prstGeom prst="rect">
                      <a:avLst/>
                    </a:prstGeom>
                    <a:noFill/>
                    <a:ln>
                      <a:noFill/>
                    </a:ln>
                  </pic:spPr>
                </pic:pic>
              </a:graphicData>
            </a:graphic>
          </wp:inline>
        </w:drawing>
      </w:r>
    </w:p>
    <w:p w14:paraId="3F829FA2">
      <w:pPr>
        <w:rPr>
          <w:rFonts w:ascii="Times New Roman" w:hAnsi="Times New Roman" w:cs="Times New Roman"/>
          <w:sz w:val="22"/>
          <w:szCs w:val="22"/>
          <w:lang w:val="en-PH"/>
        </w:rPr>
      </w:pPr>
      <w:r>
        <w:rPr>
          <w:rFonts w:ascii="Times New Roman" w:hAnsi="Times New Roman" w:cs="Times New Roman"/>
          <w:sz w:val="22"/>
          <w:szCs w:val="22"/>
          <w:lang w:val="en-PH"/>
        </w:rPr>
        <w:t>Discuss:</w:t>
      </w:r>
    </w:p>
    <w:p w14:paraId="1132D4A2">
      <w:pPr>
        <w:pStyle w:val="35"/>
        <w:numPr>
          <w:ilvl w:val="0"/>
          <w:numId w:val="17"/>
        </w:numPr>
        <w:rPr>
          <w:rFonts w:ascii="Times New Roman" w:hAnsi="Times New Roman" w:cs="Times New Roman"/>
          <w:sz w:val="22"/>
          <w:szCs w:val="22"/>
          <w:lang w:val="en-PH"/>
        </w:rPr>
      </w:pPr>
      <w:r>
        <w:rPr>
          <w:rFonts w:ascii="Times New Roman" w:hAnsi="Times New Roman" w:cs="Times New Roman"/>
          <w:sz w:val="22"/>
          <w:szCs w:val="22"/>
          <w:lang w:val="en-PH"/>
        </w:rPr>
        <w:t xml:space="preserve">Whether a visible relationship exists. </w:t>
      </w:r>
    </w:p>
    <w:p w14:paraId="7DC494FC">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The scatter plot shows only a weak positive relationship between temperature and traffic volume. The points remain widely dispersed at nearly every temperature, so temperature alone does not explain traffic demand well. This agrees with the previously calculated correlation coefficient of approximately 0.1303.</w:t>
      </w:r>
    </w:p>
    <w:p w14:paraId="661408F7">
      <w:pPr>
        <w:pStyle w:val="35"/>
        <w:numPr>
          <w:ilvl w:val="0"/>
          <w:numId w:val="17"/>
        </w:numPr>
        <w:rPr>
          <w:rFonts w:ascii="Times New Roman" w:hAnsi="Times New Roman" w:cs="Times New Roman"/>
          <w:sz w:val="22"/>
          <w:szCs w:val="22"/>
          <w:lang w:val="en-PH"/>
        </w:rPr>
      </w:pPr>
      <w:r>
        <w:rPr>
          <w:rFonts w:ascii="Times New Roman" w:hAnsi="Times New Roman" w:cs="Times New Roman"/>
          <w:sz w:val="22"/>
          <w:szCs w:val="22"/>
          <w:lang w:val="en-PH"/>
        </w:rPr>
        <w:t xml:space="preserve">The temperature range associated with higher traffic. </w:t>
      </w:r>
    </w:p>
    <w:p w14:paraId="5B2781B5">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Higher average traffic is most visible between approximately 20°C and 30°C. Records above 30°C also have a high average, but this range contains relatively few observations. High traffic is still present at cold temperatures, indicating that commuting time and day type are likely more influential than temperature alone.</w:t>
      </w:r>
    </w:p>
    <w:p w14:paraId="29A8DBD3">
      <w:pPr>
        <w:pStyle w:val="35"/>
        <w:numPr>
          <w:ilvl w:val="0"/>
          <w:numId w:val="17"/>
        </w:numPr>
        <w:rPr>
          <w:rFonts w:ascii="Times New Roman" w:hAnsi="Times New Roman" w:cs="Times New Roman"/>
          <w:sz w:val="22"/>
          <w:szCs w:val="22"/>
          <w:lang w:val="en-PH"/>
        </w:rPr>
      </w:pPr>
      <w:r>
        <w:rPr>
          <w:rFonts w:ascii="Times New Roman" w:hAnsi="Times New Roman" w:cs="Times New Roman"/>
          <w:sz w:val="22"/>
          <w:szCs w:val="22"/>
          <w:lang w:val="en-PH"/>
        </w:rPr>
        <w:t xml:space="preserve">Any notable outliers. </w:t>
      </w:r>
    </w:p>
    <w:p w14:paraId="3E835EAD">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Ten original records contain temp = 0 K, equivalent to −273.15°C. These are physically impossible sensor readings.</w:t>
      </w:r>
    </w:p>
    <w:p w14:paraId="1055D134">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If you used the cleaned Temperature_C formula, these ten records appear as null and are excluded from the scatter plot.</w:t>
      </w:r>
    </w:p>
    <w:p w14:paraId="115592C4">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The highest recorded traffic volume is 7,280 vehicles at approximately −2.40°C, showing that extremely high traffic can occur even during cold conditions.</w:t>
      </w:r>
    </w:p>
    <w:p w14:paraId="7B7E60BB">
      <w:pPr>
        <w:pStyle w:val="35"/>
        <w:numPr>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The scatter chart may display a maximum of 10,000 points, so Power BI may sample the dataset; this should be stated as a visual limitation.</w:t>
      </w:r>
    </w:p>
    <w:p w14:paraId="22A3B8F4">
      <w:pPr>
        <w:pStyle w:val="35"/>
        <w:numPr>
          <w:numId w:val="0"/>
        </w:numPr>
        <w:rPr>
          <w:rFonts w:hint="default" w:ascii="Times New Roman Bold" w:hAnsi="Times New Roman Bold" w:cs="Times New Roman Bold"/>
          <w:b/>
          <w:bCs/>
          <w:color w:val="00B050"/>
          <w:sz w:val="22"/>
          <w:szCs w:val="22"/>
          <w:lang w:val="en-PH"/>
        </w:rPr>
      </w:pPr>
    </w:p>
    <w:p w14:paraId="4E05FD4D">
      <w:pPr>
        <w:rPr>
          <w:rFonts w:ascii="Times New Roman" w:hAnsi="Times New Roman" w:cs="Times New Roman"/>
          <w:b/>
          <w:bCs/>
          <w:sz w:val="22"/>
          <w:szCs w:val="22"/>
          <w:lang w:val="en-PH"/>
        </w:rPr>
      </w:pPr>
      <w:r>
        <w:rPr>
          <w:rFonts w:ascii="Times New Roman" w:hAnsi="Times New Roman" w:cs="Times New Roman"/>
          <w:b/>
          <w:bCs/>
          <w:sz w:val="22"/>
          <w:szCs w:val="22"/>
          <w:lang w:val="en-PH"/>
        </w:rPr>
        <w:t>4.3 KPI cards and filters</w:t>
      </w:r>
    </w:p>
    <w:p w14:paraId="56D35008">
      <w:pPr>
        <w:rPr>
          <w:rFonts w:ascii="Times New Roman" w:hAnsi="Times New Roman" w:cs="Times New Roman"/>
          <w:sz w:val="22"/>
          <w:szCs w:val="22"/>
          <w:lang w:val="en-PH"/>
        </w:rPr>
      </w:pPr>
      <w:r>
        <w:rPr>
          <w:rFonts w:ascii="Times New Roman" w:hAnsi="Times New Roman" w:cs="Times New Roman"/>
          <w:sz w:val="22"/>
          <w:szCs w:val="22"/>
          <w:lang w:val="en-PH"/>
        </w:rPr>
        <w:t>Create KPI cards showing:</w:t>
      </w:r>
    </w:p>
    <w:p w14:paraId="03B233AD">
      <w:pPr>
        <w:pStyle w:val="35"/>
        <w:numPr>
          <w:ilvl w:val="0"/>
          <w:numId w:val="18"/>
        </w:numPr>
        <w:rPr>
          <w:rFonts w:ascii="Times New Roman" w:hAnsi="Times New Roman" w:cs="Times New Roman"/>
          <w:sz w:val="22"/>
          <w:szCs w:val="22"/>
          <w:lang w:val="en-PH"/>
        </w:rPr>
      </w:pPr>
      <w:r>
        <w:rPr>
          <w:rFonts w:ascii="Times New Roman" w:hAnsi="Times New Roman" w:cs="Times New Roman"/>
          <w:sz w:val="22"/>
          <w:szCs w:val="22"/>
          <w:lang w:val="en-PH"/>
        </w:rPr>
        <w:t xml:space="preserve">Total hours analysed </w:t>
      </w:r>
    </w:p>
    <w:p w14:paraId="6675357C">
      <w:pPr>
        <w:pStyle w:val="35"/>
        <w:numPr>
          <w:ilvl w:val="0"/>
          <w:numId w:val="18"/>
        </w:numPr>
        <w:rPr>
          <w:rFonts w:ascii="Times New Roman" w:hAnsi="Times New Roman" w:cs="Times New Roman"/>
          <w:sz w:val="22"/>
          <w:szCs w:val="22"/>
          <w:lang w:val="en-PH"/>
        </w:rPr>
      </w:pPr>
      <w:r>
        <w:rPr>
          <w:rFonts w:ascii="Times New Roman" w:hAnsi="Times New Roman" w:cs="Times New Roman"/>
          <w:sz w:val="22"/>
          <w:szCs w:val="22"/>
          <w:lang w:val="en-PH"/>
        </w:rPr>
        <w:t xml:space="preserve">Average traffic volume </w:t>
      </w:r>
    </w:p>
    <w:p w14:paraId="299448F7">
      <w:pPr>
        <w:pStyle w:val="35"/>
        <w:numPr>
          <w:ilvl w:val="0"/>
          <w:numId w:val="18"/>
        </w:numPr>
        <w:rPr>
          <w:rFonts w:ascii="Times New Roman" w:hAnsi="Times New Roman" w:cs="Times New Roman"/>
          <w:sz w:val="22"/>
          <w:szCs w:val="22"/>
          <w:lang w:val="en-PH"/>
        </w:rPr>
      </w:pPr>
      <w:r>
        <w:rPr>
          <w:rFonts w:ascii="Times New Roman" w:hAnsi="Times New Roman" w:cs="Times New Roman"/>
          <w:sz w:val="22"/>
          <w:szCs w:val="22"/>
          <w:lang w:val="en-PH"/>
        </w:rPr>
        <w:t xml:space="preserve">Average temperature </w:t>
      </w:r>
    </w:p>
    <w:p w14:paraId="25C1E161">
      <w:pPr>
        <w:rPr>
          <w:rFonts w:ascii="Times New Roman" w:hAnsi="Times New Roman" w:cs="Times New Roman"/>
          <w:sz w:val="22"/>
          <w:szCs w:val="22"/>
          <w:lang w:val="en-PH"/>
        </w:rPr>
      </w:pPr>
      <w:r>
        <w:rPr>
          <w:rFonts w:ascii="Times New Roman" w:hAnsi="Times New Roman" w:cs="Times New Roman"/>
          <w:sz w:val="22"/>
          <w:szCs w:val="22"/>
          <w:lang w:val="en-PH"/>
        </w:rPr>
        <w:t>Add slicers for:</w:t>
      </w:r>
    </w:p>
    <w:p w14:paraId="19F00E8C">
      <w:pPr>
        <w:pStyle w:val="35"/>
        <w:numPr>
          <w:ilvl w:val="0"/>
          <w:numId w:val="19"/>
        </w:numPr>
        <w:rPr>
          <w:rFonts w:ascii="Times New Roman" w:hAnsi="Times New Roman" w:cs="Times New Roman"/>
          <w:sz w:val="22"/>
          <w:szCs w:val="22"/>
          <w:lang w:val="en-PH"/>
        </w:rPr>
      </w:pPr>
      <w:r>
        <w:rPr>
          <w:rFonts w:ascii="Times New Roman" w:hAnsi="Times New Roman" w:cs="Times New Roman"/>
          <w:sz w:val="22"/>
          <w:szCs w:val="22"/>
          <w:lang w:val="en-PH"/>
        </w:rPr>
        <w:t xml:space="preserve">Hour range </w:t>
      </w:r>
    </w:p>
    <w:p w14:paraId="296ACF34">
      <w:pPr>
        <w:pStyle w:val="35"/>
        <w:numPr>
          <w:ilvl w:val="0"/>
          <w:numId w:val="19"/>
        </w:numPr>
        <w:rPr>
          <w:rFonts w:ascii="Times New Roman" w:hAnsi="Times New Roman" w:cs="Times New Roman"/>
          <w:sz w:val="22"/>
          <w:szCs w:val="22"/>
          <w:lang w:val="en-PH"/>
        </w:rPr>
      </w:pPr>
      <w:r>
        <w:rPr>
          <w:rFonts w:ascii="Times New Roman" w:hAnsi="Times New Roman" w:cs="Times New Roman"/>
          <w:sz w:val="22"/>
          <w:szCs w:val="22"/>
          <w:lang w:val="en-PH"/>
        </w:rPr>
        <w:t xml:space="preserve">Weather condition </w:t>
      </w:r>
    </w:p>
    <w:p w14:paraId="019BB62A">
      <w:pPr>
        <w:pStyle w:val="35"/>
        <w:numPr>
          <w:ilvl w:val="0"/>
          <w:numId w:val="19"/>
        </w:numPr>
        <w:rPr>
          <w:rFonts w:ascii="Times New Roman" w:hAnsi="Times New Roman" w:cs="Times New Roman"/>
          <w:sz w:val="22"/>
          <w:szCs w:val="22"/>
          <w:lang w:val="en-PH"/>
        </w:rPr>
      </w:pPr>
      <w:r>
        <w:rPr>
          <w:rFonts w:ascii="Times New Roman" w:hAnsi="Times New Roman" w:cs="Times New Roman"/>
          <w:sz w:val="22"/>
          <w:szCs w:val="22"/>
          <w:lang w:val="en-PH"/>
        </w:rPr>
        <w:t>Traffic category</w:t>
      </w:r>
    </w:p>
    <w:p w14:paraId="210A1158">
      <w:pPr>
        <w:rPr>
          <w:rFonts w:ascii="Times New Roman" w:hAnsi="Times New Roman" w:cs="Times New Roman"/>
          <w:b/>
          <w:bCs/>
          <w:sz w:val="22"/>
          <w:szCs w:val="22"/>
          <w:lang w:val="en-PH"/>
        </w:rPr>
      </w:pPr>
      <w:bookmarkStart w:id="1" w:name="_GoBack"/>
      <w:r>
        <w:drawing>
          <wp:inline distT="0" distB="0" distL="114300" distR="114300">
            <wp:extent cx="4572000" cy="27133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4572000" cy="2713355"/>
                    </a:xfrm>
                    <a:prstGeom prst="rect">
                      <a:avLst/>
                    </a:prstGeom>
                    <a:noFill/>
                    <a:ln>
                      <a:noFill/>
                    </a:ln>
                  </pic:spPr>
                </pic:pic>
              </a:graphicData>
            </a:graphic>
          </wp:inline>
        </w:drawing>
      </w:r>
      <w:bookmarkEnd w:id="1"/>
    </w:p>
    <w:p w14:paraId="6A2D3E17">
      <w:pPr>
        <w:rPr>
          <w:rFonts w:ascii="Times New Roman" w:hAnsi="Times New Roman" w:cs="Times New Roman"/>
          <w:b/>
          <w:bCs/>
          <w:sz w:val="28"/>
          <w:szCs w:val="28"/>
          <w:lang w:val="en-PH"/>
        </w:rPr>
      </w:pPr>
      <w:r>
        <w:rPr>
          <w:rFonts w:ascii="Times New Roman" w:hAnsi="Times New Roman" w:cs="Times New Roman"/>
          <w:b/>
          <w:bCs/>
          <w:sz w:val="28"/>
          <w:szCs w:val="28"/>
          <w:lang w:val="en-PH"/>
        </w:rPr>
        <w:t>Part 1 Deliverable</w:t>
      </w:r>
    </w:p>
    <w:p w14:paraId="64B3F6C2">
      <w:pPr>
        <w:rPr>
          <w:rFonts w:ascii="Times New Roman" w:hAnsi="Times New Roman" w:cs="Times New Roman"/>
          <w:sz w:val="22"/>
          <w:szCs w:val="22"/>
          <w:lang w:val="en-PH"/>
        </w:rPr>
      </w:pPr>
      <w:r>
        <w:rPr>
          <w:rFonts w:ascii="Times New Roman" w:hAnsi="Times New Roman" w:cs="Times New Roman"/>
          <w:sz w:val="22"/>
          <w:szCs w:val="22"/>
          <w:lang w:val="en-PH"/>
        </w:rPr>
        <w:t>Submit:</w:t>
      </w:r>
    </w:p>
    <w:p w14:paraId="670E5AB9">
      <w:pPr>
        <w:numPr>
          <w:ilvl w:val="0"/>
          <w:numId w:val="20"/>
        </w:numPr>
        <w:rPr>
          <w:rFonts w:ascii="Times New Roman" w:hAnsi="Times New Roman" w:cs="Times New Roman"/>
          <w:sz w:val="22"/>
          <w:szCs w:val="22"/>
          <w:lang w:val="en-PH"/>
        </w:rPr>
      </w:pPr>
      <w:r>
        <w:rPr>
          <w:rFonts w:ascii="Times New Roman" w:hAnsi="Times New Roman" w:cs="Times New Roman"/>
          <w:sz w:val="22"/>
          <w:szCs w:val="22"/>
          <w:lang w:val="en-PH"/>
        </w:rPr>
        <w:t xml:space="preserve">SQLite queries/database or SQL file </w:t>
      </w:r>
    </w:p>
    <w:p w14:paraId="2CBB5AC7">
      <w:pPr>
        <w:numPr>
          <w:ilvl w:val="0"/>
          <w:numId w:val="20"/>
        </w:numPr>
        <w:rPr>
          <w:rFonts w:ascii="Times New Roman" w:hAnsi="Times New Roman" w:cs="Times New Roman"/>
          <w:sz w:val="22"/>
          <w:szCs w:val="22"/>
          <w:lang w:val="en-PH"/>
        </w:rPr>
      </w:pPr>
      <w:r>
        <w:rPr>
          <w:rFonts w:ascii="Times New Roman" w:hAnsi="Times New Roman" w:cs="Times New Roman"/>
          <w:sz w:val="22"/>
          <w:szCs w:val="22"/>
          <w:lang w:val="en-PH"/>
        </w:rPr>
        <w:t xml:space="preserve">Statistical and probability analysis </w:t>
      </w:r>
    </w:p>
    <w:p w14:paraId="2A964987">
      <w:pPr>
        <w:numPr>
          <w:ilvl w:val="0"/>
          <w:numId w:val="20"/>
        </w:numPr>
        <w:rPr>
          <w:rFonts w:ascii="Times New Roman" w:hAnsi="Times New Roman" w:cs="Times New Roman"/>
          <w:sz w:val="22"/>
          <w:szCs w:val="22"/>
          <w:lang w:val="en-PH"/>
        </w:rPr>
      </w:pPr>
      <w:r>
        <w:rPr>
          <w:rFonts w:ascii="Times New Roman" w:hAnsi="Times New Roman" w:cs="Times New Roman"/>
          <w:sz w:val="22"/>
          <w:szCs w:val="22"/>
          <w:lang w:val="en-PH"/>
        </w:rPr>
        <w:t xml:space="preserve">Power BI dashboard </w:t>
      </w:r>
    </w:p>
    <w:p w14:paraId="628F9396">
      <w:pPr>
        <w:numPr>
          <w:ilvl w:val="0"/>
          <w:numId w:val="20"/>
        </w:numPr>
        <w:rPr>
          <w:rFonts w:ascii="Times New Roman" w:hAnsi="Times New Roman" w:cs="Times New Roman"/>
          <w:sz w:val="22"/>
          <w:szCs w:val="22"/>
          <w:lang w:val="en-PH"/>
        </w:rPr>
      </w:pPr>
      <w:r>
        <w:rPr>
          <w:rFonts w:ascii="Times New Roman" w:hAnsi="Times New Roman" w:cs="Times New Roman"/>
          <w:b/>
          <w:bCs/>
          <w:sz w:val="22"/>
          <w:szCs w:val="22"/>
          <w:lang w:val="en-PH"/>
        </w:rPr>
        <w:t>1–2 page Data Analytics Insights Report</w:t>
      </w:r>
      <w:r>
        <w:rPr>
          <w:rFonts w:ascii="Times New Roman" w:hAnsi="Times New Roman" w:cs="Times New Roman"/>
          <w:sz w:val="22"/>
          <w:szCs w:val="22"/>
          <w:lang w:val="en-PH"/>
        </w:rPr>
        <w:t xml:space="preserve"> summarising the most important findings and their implications for the smart-city mobility team </w:t>
      </w:r>
    </w:p>
    <w:p w14:paraId="02CE9356">
      <w:pPr>
        <w:rPr>
          <w:rFonts w:ascii="Times New Roman" w:hAnsi="Times New Roman" w:cs="Times New Roman"/>
          <w:b/>
          <w:bCs/>
          <w:sz w:val="22"/>
          <w:szCs w:val="22"/>
        </w:rPr>
      </w:pPr>
    </w:p>
    <w:sectPr>
      <w:footerReference r:id="rId5" w:type="default"/>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57DBF">
    <w:pPr>
      <w:pStyle w:val="13"/>
      <w:rPr>
        <w:rFonts w:ascii="Times New Roman" w:hAnsi="Times New Roman" w:cs="Times New Roman"/>
        <w:sz w:val="22"/>
        <w:szCs w:val="22"/>
      </w:rPr>
    </w:pPr>
    <w:r>
      <w:rPr>
        <w:rFonts w:ascii="Times New Roman" w:hAnsi="Times New Roman" w:cs="Times New Roman"/>
        <w:sz w:val="22"/>
        <w:szCs w:val="22"/>
      </w:rPr>
      <w:t xml:space="preserve">NUS SOC_AI, ML and Data Science </w:t>
    </w:r>
    <w:r>
      <w:rPr>
        <w:rFonts w:ascii="Times New Roman" w:hAnsi="Times New Roman" w:cs="Times New Roman"/>
        <w:sz w:val="22"/>
        <w:szCs w:val="22"/>
      </w:rPr>
      <w:tab/>
    </w:r>
    <w:sdt>
      <w:sdtPr>
        <w:rPr>
          <w:rFonts w:ascii="Times New Roman" w:hAnsi="Times New Roman" w:cs="Times New Roman"/>
          <w:sz w:val="22"/>
          <w:szCs w:val="22"/>
        </w:rPr>
        <w:id w:val="985439867"/>
        <w:docPartObj>
          <w:docPartGallery w:val="AutoText"/>
        </w:docPartObj>
      </w:sdtPr>
      <w:sdtEndPr>
        <w:rPr>
          <w:rFonts w:ascii="Times New Roman" w:hAnsi="Times New Roman" w:cs="Times New Roman"/>
          <w:sz w:val="22"/>
          <w:szCs w:val="22"/>
        </w:rPr>
      </w:sdtEndPr>
      <w:sdtContent>
        <w:sdt>
          <w:sdtPr>
            <w:rPr>
              <w:rFonts w:ascii="Times New Roman" w:hAnsi="Times New Roman" w:cs="Times New Roman"/>
              <w:sz w:val="22"/>
              <w:szCs w:val="22"/>
            </w:rPr>
            <w:id w:val="-1"/>
            <w:docPartObj>
              <w:docPartGallery w:val="AutoText"/>
            </w:docPartObj>
          </w:sdtPr>
          <w:sdtEndPr>
            <w:rPr>
              <w:rFonts w:ascii="Times New Roman" w:hAnsi="Times New Roman" w:cs="Times New Roman"/>
              <w:sz w:val="22"/>
              <w:szCs w:val="22"/>
            </w:rPr>
          </w:sdtEndPr>
          <w:sdtContent>
            <w:r>
              <w:rPr>
                <w:rFonts w:ascii="Times New Roman" w:hAnsi="Times New Roman" w:cs="Times New Roman"/>
                <w:sz w:val="22"/>
                <w:szCs w:val="22"/>
              </w:rPr>
              <w:t xml:space="preserve">                                                      Page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PAGE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w:t>
            </w:r>
            <w:r>
              <w:rPr>
                <w:rFonts w:ascii="Times New Roman" w:hAnsi="Times New Roman" w:cs="Times New Roman"/>
                <w:b/>
                <w:bCs/>
                <w:sz w:val="22"/>
                <w:szCs w:val="22"/>
              </w:rPr>
              <w:fldChar w:fldCharType="end"/>
            </w:r>
            <w:r>
              <w:rPr>
                <w:rFonts w:ascii="Times New Roman" w:hAnsi="Times New Roman" w:cs="Times New Roman"/>
                <w:sz w:val="22"/>
                <w:szCs w:val="22"/>
              </w:rPr>
              <w:t xml:space="preserve"> of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NUMPAGES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10</w:t>
            </w:r>
            <w:r>
              <w:rPr>
                <w:rFonts w:ascii="Times New Roman" w:hAnsi="Times New Roman" w:cs="Times New Roman"/>
                <w:b/>
                <w:bCs/>
                <w:sz w:val="22"/>
                <w:szCs w:val="22"/>
              </w:rPr>
              <w:fldChar w:fldCharType="end"/>
            </w:r>
          </w:sdtContent>
        </w:sdt>
      </w:sdtContent>
    </w:sdt>
  </w:p>
  <w:p w14:paraId="214DD6F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FC3A8"/>
    <w:multiLevelType w:val="singleLevel"/>
    <w:tmpl w:val="8DBFC3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8B35A96"/>
    <w:multiLevelType w:val="multilevel"/>
    <w:tmpl w:val="08B35A9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8FA1C44"/>
    <w:multiLevelType w:val="multilevel"/>
    <w:tmpl w:val="08FA1C4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0D203DA5"/>
    <w:multiLevelType w:val="multilevel"/>
    <w:tmpl w:val="0D203D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77B0177"/>
    <w:multiLevelType w:val="multilevel"/>
    <w:tmpl w:val="177B017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1A736C6D"/>
    <w:multiLevelType w:val="multilevel"/>
    <w:tmpl w:val="1A736C6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1F117553"/>
    <w:multiLevelType w:val="multilevel"/>
    <w:tmpl w:val="1F11755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05F1E66"/>
    <w:multiLevelType w:val="multilevel"/>
    <w:tmpl w:val="205F1E6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220131DC"/>
    <w:multiLevelType w:val="multilevel"/>
    <w:tmpl w:val="220131D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36410D07"/>
    <w:multiLevelType w:val="multilevel"/>
    <w:tmpl w:val="36410D0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39FF22EA"/>
    <w:multiLevelType w:val="multilevel"/>
    <w:tmpl w:val="39FF22E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3FFC78F8"/>
    <w:multiLevelType w:val="multilevel"/>
    <w:tmpl w:val="3FFC78F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4038627F"/>
    <w:multiLevelType w:val="multilevel"/>
    <w:tmpl w:val="4038627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46CC540D"/>
    <w:multiLevelType w:val="multilevel"/>
    <w:tmpl w:val="46CC540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4B442AFD"/>
    <w:multiLevelType w:val="multilevel"/>
    <w:tmpl w:val="4B442AF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608F0906"/>
    <w:multiLevelType w:val="multilevel"/>
    <w:tmpl w:val="608F09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40F428C"/>
    <w:multiLevelType w:val="multilevel"/>
    <w:tmpl w:val="740F428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77B1162F"/>
    <w:multiLevelType w:val="multilevel"/>
    <w:tmpl w:val="77B1162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7B677737"/>
    <w:multiLevelType w:val="multilevel"/>
    <w:tmpl w:val="7B67773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7EE455F6"/>
    <w:multiLevelType w:val="multilevel"/>
    <w:tmpl w:val="7EE455F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3"/>
  </w:num>
  <w:num w:numId="2">
    <w:abstractNumId w:val="19"/>
  </w:num>
  <w:num w:numId="3">
    <w:abstractNumId w:val="16"/>
  </w:num>
  <w:num w:numId="4">
    <w:abstractNumId w:val="6"/>
  </w:num>
  <w:num w:numId="5">
    <w:abstractNumId w:val="11"/>
  </w:num>
  <w:num w:numId="6">
    <w:abstractNumId w:val="7"/>
  </w:num>
  <w:num w:numId="7">
    <w:abstractNumId w:val="9"/>
  </w:num>
  <w:num w:numId="8">
    <w:abstractNumId w:val="10"/>
  </w:num>
  <w:num w:numId="9">
    <w:abstractNumId w:val="0"/>
  </w:num>
  <w:num w:numId="10">
    <w:abstractNumId w:val="1"/>
  </w:num>
  <w:num w:numId="11">
    <w:abstractNumId w:val="14"/>
  </w:num>
  <w:num w:numId="12">
    <w:abstractNumId w:val="5"/>
  </w:num>
  <w:num w:numId="13">
    <w:abstractNumId w:val="12"/>
  </w:num>
  <w:num w:numId="14">
    <w:abstractNumId w:val="18"/>
  </w:num>
  <w:num w:numId="15">
    <w:abstractNumId w:val="4"/>
  </w:num>
  <w:num w:numId="16">
    <w:abstractNumId w:val="13"/>
  </w:num>
  <w:num w:numId="17">
    <w:abstractNumId w:val="17"/>
  </w:num>
  <w:num w:numId="18">
    <w:abstractNumId w:val="8"/>
  </w:num>
  <w:num w:numId="19">
    <w:abstractNumId w:val="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5E1"/>
    <w:rsid w:val="001068E9"/>
    <w:rsid w:val="001E25E1"/>
    <w:rsid w:val="002D045B"/>
    <w:rsid w:val="00457BDC"/>
    <w:rsid w:val="005C3C7F"/>
    <w:rsid w:val="00706A6E"/>
    <w:rsid w:val="0089142D"/>
    <w:rsid w:val="00921A16"/>
    <w:rsid w:val="009A6E26"/>
    <w:rsid w:val="00A37352"/>
    <w:rsid w:val="00C80CA2"/>
    <w:rsid w:val="00C92521"/>
    <w:rsid w:val="00E47AC8"/>
    <w:rsid w:val="00F133A9"/>
    <w:rsid w:val="00FE501C"/>
    <w:rsid w:val="10113A96"/>
    <w:rsid w:val="13A96F76"/>
    <w:rsid w:val="2B0B9CBA"/>
    <w:rsid w:val="2EE5E430"/>
    <w:rsid w:val="5666F9BD"/>
    <w:rsid w:val="570DC0F6"/>
    <w:rsid w:val="5DEB8714"/>
    <w:rsid w:val="68DCA6D0"/>
    <w:rsid w:val="6FFC6302"/>
    <w:rsid w:val="765A4890"/>
    <w:rsid w:val="7C5F2891"/>
    <w:rsid w:val="7CD305FD"/>
    <w:rsid w:val="7FFA9FC8"/>
    <w:rsid w:val="DD4F729D"/>
    <w:rsid w:val="E5FB8562"/>
    <w:rsid w:val="F7ED3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680"/>
        <w:tab w:val="right" w:pos="9360"/>
      </w:tabs>
      <w:spacing w:after="0" w:line="240" w:lineRule="auto"/>
    </w:pPr>
  </w:style>
  <w:style w:type="paragraph" w:styleId="14">
    <w:name w:val="header"/>
    <w:basedOn w:val="1"/>
    <w:link w:val="42"/>
    <w:unhideWhenUsed/>
    <w:uiPriority w:val="99"/>
    <w:pPr>
      <w:tabs>
        <w:tab w:val="center" w:pos="4680"/>
        <w:tab w:val="right" w:pos="9360"/>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Unresolved Mention"/>
    <w:basedOn w:val="11"/>
    <w:semiHidden/>
    <w:unhideWhenUsed/>
    <w:uiPriority w:val="99"/>
    <w:rPr>
      <w:color w:val="605E5C"/>
      <w:shd w:val="clear" w:color="auto" w:fill="E1DFDD"/>
    </w:rPr>
  </w:style>
  <w:style w:type="paragraph" w:customStyle="1" w:styleId="41">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customStyle="1" w:styleId="42">
    <w:name w:val="Header Char"/>
    <w:basedOn w:val="11"/>
    <w:link w:val="14"/>
    <w:uiPriority w:val="99"/>
  </w:style>
  <w:style w:type="character" w:customStyle="1" w:styleId="43">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3.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xsi="http://www.w3.org/2001/XMLSchema-instance" xmlns:pc="http://schemas.microsoft.com/office/infopath/2007/PartnerControls" xmlns:p="http://schemas.microsoft.com/office/2006/metadata/propertie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2.xml><?xml version="1.0" encoding="utf-8"?>
<ct:contentTypeSchema xmlns:ma="http://schemas.microsoft.com/office/2006/metadata/properties/metaAttributes" xmlns:ct="http://schemas.microsoft.com/office/2006/metadata/contentType" ma:contentTypeScope="" ma:versionID="2c9d209369d938e7e2acd322f7c7b574" ct:_="" ma:_="" ma:contentTypeName="Document" ma:contentTypeID="0x01010047F373DBC30DDB459CEFB92C6B00A939" ma:contentTypeDescription="Create a new document." ma:contentTypeVersion="21">
  <xsd:schema xmlns:xsd="http://www.w3.org/2001/XMLSchema" xmlns:xs="http://www.w3.org/2001/XMLSchema" xmlns:p="http://schemas.microsoft.com/office/2006/metadata/properties" xmlns:ns1="http://schemas.microsoft.com/sharepoint/v3" xmlns:ns2="41077cac-fa1c-4939-a97a-a20b352af600" xmlns:ns3="7bdace7b-419a-4620-be26-5a3fa6f280f9" ns3:_="" ma:fieldsID="7fd129db3303cfb8bc985c4801b84682" ns2:_="" ma:root="true" targetNamespace="http://schemas.microsoft.com/office/2006/metadata/properties" ns1: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http://schemas.microsoft.com/sharepoint/v3">
    <xsd:import namespace="http://schemas.microsoft.com/office/2006/documentManagement/types"/>
    <xsd:import namespace="http://schemas.microsoft.com/office/infopath/2007/PartnerControls"/>
    <xsd:element name="_ip_UnifiedCompliancePolicyProperties" nillable="true" ma:internalName="_ip_UnifiedCompliancePolicyProperties" ma:index="27" ma:hidden="true" ma:displayName="Unified Compliance Policy Properties">
      <xsd:simpleType>
        <xsd:restriction base="dms:Note"/>
      </xsd:simpleType>
    </xsd:element>
    <xsd:element name="_ip_UnifiedCompliancePolicyUIAction" nillable="true" ma:internalName="_ip_UnifiedCompliancePolicyUIAction" ma:index="28" ma:hidden="true" ma:displayName="Unified Compliance Policy UI 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41077cac-fa1c-4939-a97a-a20b352af600">
    <xsd:import namespace="http://schemas.microsoft.com/office/2006/documentManagement/types"/>
    <xsd:import namespace="http://schemas.microsoft.com/office/infopath/2007/PartnerControls"/>
    <xsd:element name="MediaServiceMetadata" ma:readOnly="true" nillable="true" ma:internalName="MediaServiceMetadata" ma:index="8" ma:hidden="true" ma:displayName="MediaServiceMetadata">
      <xsd:simpleType>
        <xsd:restriction base="dms:Note"/>
      </xsd:simpleType>
    </xsd:element>
    <xsd:element name="MediaServiceFastMetadata" ma:readOnly="true" nillable="true" ma:internalName="MediaServiceFastMetadata" ma:index="9" ma:hidden="true" ma:displayName="MediaServiceFastMetadata">
      <xsd:simpleType>
        <xsd:restriction base="dms:Note"/>
      </xsd:simpleType>
    </xsd:element>
    <xsd:element name="MediaServiceDateTaken" ma:readOnly="true" nillable="true" ma:internalName="MediaServiceDateTaken" ma:index="10" ma:hidden="true" ma:displayName="MediaServiceDateTaken">
      <xsd:simpleType>
        <xsd:restriction base="dms:Text"/>
      </xsd:simpleType>
    </xsd:element>
    <xsd:element name="MediaLengthInSeconds" ma:readOnly="true" nillable="true" ma:internalName="MediaLengthInSeconds" ma:index="11" ma:displayName="Length (seconds)">
      <xsd:simpleType>
        <xsd:restriction base="dms:Unknown"/>
      </xsd:simpleType>
    </xsd:element>
    <xsd:element name="MediaServiceAutoKeyPoints" ma:readOnly="true" nillable="true" ma:internalName="MediaServiceAutoKeyPoints" ma:index="14" ma:hidden="true" ma:displayName="MediaServiceAutoKeyPoints">
      <xsd:simpleType>
        <xsd:restriction base="dms:Note"/>
      </xsd:simpleType>
    </xsd:element>
    <xsd:element name="MediaServiceKeyPoints" ma:readOnly="true" nillable="true" ma:internalName="MediaServiceKeyPoints" ma:index="15" ma:displayName="KeyPoints">
      <xsd:simpleType>
        <xsd:restriction base="dms:Note">
          <xsd:maxLength value="255"/>
        </xsd:restriction>
      </xsd:simpleType>
    </xsd:element>
    <xsd:element name="MediaServiceAutoTags" ma:readOnly="true" nillable="true" ma:internalName="MediaServiceAutoTags" ma:index="16" ma:displayName="Tags">
      <xsd:simpleType>
        <xsd:restriction base="dms:Text"/>
      </xsd:simpleType>
    </xsd:element>
    <xsd:element name="MediaServiceOCR" ma:readOnly="true" nillable="true" ma:internalName="MediaServiceOCR" ma:index="17" ma:displayName="Extracted Text">
      <xsd:simpleType>
        <xsd:restriction base="dms:Note">
          <xsd:maxLength value="255"/>
        </xsd:restriction>
      </xsd:simpleType>
    </xsd:element>
    <xsd:element name="MediaServiceGenerationTime" ma:readOnly="true" nillable="true" ma:internalName="MediaServiceGenerationTime" ma:index="18" ma:hidden="true" ma:displayName="MediaServiceGenerationTime">
      <xsd:simpleType>
        <xsd:restriction base="dms:Text"/>
      </xsd:simpleType>
    </xsd:element>
    <xsd:element name="MediaServiceEventHashCode" ma:readOnly="true" nillable="true" ma:internalName="MediaServiceEventHashCode" ma:index="19" ma:hidden="true" ma:displayName="MediaServiceEventHashCode">
      <xsd:simpleType>
        <xsd:restriction base="dms:Text"/>
      </xsd:simpleType>
    </xsd:element>
    <xsd:element name="MediaServiceLocation" ma:readOnly="true" nillable="true" ma:internalName="MediaServiceLocation" ma:index="20" ma:displayName="Location">
      <xsd:simpleType>
        <xsd:restriction base="dms:Text"/>
      </xsd:simpleType>
    </xsd:element>
    <xsd:element name="lcf76f155ced4ddcb4097134ff3c332f" ma:anchorId="fba54fb3-c3e1-fe81-a776-ca4b69148c4d" ma:readOnly="false" ma:isKeyword="false" ma:taxonomy="true" nillable="true" ma:internalName="lcf76f155ced4ddcb4097134ff3c332f" ma:sspId="68679018-c8b5-43e9-adcd-8cca0014b207" ma:open="true" ma:termSetId="09814cd3-568e-fe90-9814-8d621ff8fb84" ma:index="22" ma:taxonomyFieldName="MediaServiceImageTags" ma:fieldId="{5cf76f15-5ced-4ddc-b409-7134ff3c332f}" ma:taxonomyMulti="true" ma:displayName="Image Tags">
      <xsd:complexType>
        <xsd:sequence>
          <xsd:element ref="pc:Terms" maxOccurs="1" minOccurs="0"/>
        </xsd:sequence>
      </xsd:complexType>
    </xsd:element>
    <xsd:element ma:description="" name="MediaServiceObjectDetectorVersions" ma:readOnly="true" nillable="true" ma:internalName="MediaServiceObjectDetectorVersions" ma:index="24" ma:hidden="true" ma:displayName="MediaServiceObjectDetectorVersions" ma:indexed="true">
      <xsd:simpleType>
        <xsd:restriction base="dms:Text"/>
      </xsd:simpleType>
    </xsd:element>
    <xsd:element name="MediaServiceSearchProperties" ma:readOnly="true" nillable="true" ma:internalName="MediaServiceSearchProperties" ma:index="25" ma:hidden="true" ma:displayName="MediaServiceSearchProperties">
      <xsd:simpleType>
        <xsd:restriction base="dms:Note"/>
      </xsd:simpleType>
    </xsd:element>
    <xsd:element name="MediaServiceBillingMetadata" ma:readOnly="true" nillable="true" ma:internalName="MediaServiceBillingMetadata" ma:index="26" ma:hidden="true" ma:displayName="MediaServiceBilling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7bdace7b-419a-4620-be26-5a3fa6f280f9">
    <xsd:import namespace="http://schemas.microsoft.com/office/2006/documentManagement/types"/>
    <xsd:import namespace="http://schemas.microsoft.com/office/infopath/2007/PartnerControls"/>
    <xsd:element name="SharedWithUsers" ma:readOnly="true" nillable="true" ma:internalName="SharedWithUsers" ma:index="12" ma:displayName="Shared With">
      <xsd:complexType>
        <xsd:complexContent>
          <xsd:extension base="dms:UserMulti">
            <xsd:sequence>
              <xsd:element name="UserInfo" maxOccurs="unbounded" minOccurs="0">
                <xsd:complexType>
                  <xsd:sequence>
                    <xsd:element name="DisplayName" minOccurs="0" type="xsd:string"/>
                    <xsd:element name="AccountId" minOccurs="0" nillable="true" type="dms:UserId"/>
                    <xsd:element name="AccountType" minOccurs="0" type="xsd:string"/>
                  </xsd:sequence>
                </xsd:complexType>
              </xsd:element>
            </xsd:sequence>
          </xsd:extension>
        </xsd:complexContent>
      </xsd:complexType>
    </xsd:element>
    <xsd:element name="SharedWithDetails" ma:readOnly="true" nillable="true" ma:internalName="SharedWithDetails" ma:index="13" ma:displayName="Shared With Details">
      <xsd:simpleType>
        <xsd:restriction base="dms:Note">
          <xsd:maxLength value="255"/>
        </xsd:restriction>
      </xsd:simpleType>
    </xsd:element>
    <xsd:element name="TaxCatchAll" ma:showField="CatchAllData" nillable="true" ma:list="{9f3da60f-b4b7-4509-b80c-25011b1998e9}" ma:internalName="TaxCatchAll" ma:web="7bdace7b-419a-4620-be26-5a3fa6f280f9" ma:index="23" ma:hidden="true" ma:displayName="Taxonomy Catch All Column">
      <xsd:complexType>
        <xsd:complexContent>
          <xsd:extension base="dms:MultiChoiceLookup">
            <xsd:sequence>
              <xsd:element name="Value" maxOccurs="unbounded" minOccurs="0" nillable="true" type="dms:Lookup"/>
            </xsd:sequence>
          </xsd:extension>
        </xsd:complexContent>
      </xsd:complexType>
    </xsd:element>
  </xsd:schema>
  <xsd:schema xmlns:xsd="http://www.w3.org/2001/XMLSchema" xmlns:odoc="http://schemas.microsoft.com/internal/obd" xmlns:xsi="http://www.w3.org/2001/XMLSchema-instance" xmlns="http://schemas.openxmlformats.org/package/2006/metadata/core-properties" xmlns:dcterms="http://purl.org/dc/terms/" xmlns:dc="http://purl.org/dc/elements/1.1/"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xOccurs="1" minOccurs="0" ma:index="0" type="xsd:string" ma:displayName="Content Type"/>
        <xsd:element ref="dc:title" maxOccurs="1" minOccurs="0" ma:index="4" ma:displayName="Title"/>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901A4A-064D-4050-9CDB-66284AB2BCE8}">
  <ds:schemaRefs/>
</ds:datastoreItem>
</file>

<file path=customXml/itemProps2.xml><?xml version="1.0" encoding="utf-8"?>
<ds:datastoreItem xmlns:ds="http://schemas.openxmlformats.org/officeDocument/2006/customXml" ds:itemID="{20AC15FC-FE59-49D2-87B6-8D286FC43912}">
  <ds:schemaRefs/>
</ds:datastoreItem>
</file>

<file path=customXml/itemProps3.xml><?xml version="1.0" encoding="utf-8"?>
<ds:datastoreItem xmlns:ds="http://schemas.openxmlformats.org/officeDocument/2006/customXml" ds:itemID="{DCA164A6-956F-43B1-80E1-9474C377849E}">
  <ds:schemaRefs/>
</ds:datastoreItem>
</file>

<file path=docProps/app.xml><?xml version="1.0" encoding="utf-8"?>
<Properties xmlns="http://schemas.openxmlformats.org/officeDocument/2006/extended-properties" xmlns:vt="http://schemas.openxmlformats.org/officeDocument/2006/docPropsVTypes">
  <Template>Normal</Template>
  <Pages>17</Pages>
  <Words>3786</Words>
  <Characters>21582</Characters>
  <Lines>179</Lines>
  <Paragraphs>50</Paragraphs>
  <TotalTime>10</TotalTime>
  <ScaleCrop>false</ScaleCrop>
  <LinksUpToDate>false</LinksUpToDate>
  <CharactersWithSpaces>25318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2025-12-01T10:03:00Z</dcterms:created>
  <dc:creator>Liezl Ramos</dc:creator>
  <cp:lastModifiedBy>ksheo</cp:lastModifiedBy>
  <dcterms:modified xsi:type="dcterms:W3CDTF">2026-09-20T16:51:44Z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0a2e88e8-9860-4b30-b7c9-81a0a57e050c</vt:lpwstr>
  </property>
  <property fmtid="{D5CDD505-2E9C-101B-9397-08002B2CF9AE}" pid="5" name="KSOProductBuildVer">
    <vt:lpwstr>1033-12.1.25880.25880</vt:lpwstr>
  </property>
  <property fmtid="{D5CDD505-2E9C-101B-9397-08002B2CF9AE}" pid="6" name="ICV">
    <vt:lpwstr>0B9DE34AC8E4E0E6BE98AF6A38873203_43</vt:lpwstr>
  </property>
</Properties>
</file>