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5CB7C">
      <w:pPr>
        <w:jc w:val="center"/>
        <w:rPr>
          <w:rFonts w:ascii="Times New Roman" w:hAnsi="Times New Roman" w:eastAsia="Times New Roman" w:cs="Times New Roman"/>
          <w:color w:val="EF7C00"/>
          <w:sz w:val="32"/>
          <w:szCs w:val="32"/>
        </w:rPr>
      </w:pPr>
      <w:bookmarkStart w:id="0" w:name="_Int_7hPQukuy"/>
      <w:r>
        <w:rPr>
          <w:rFonts w:ascii="Times New Roman" w:hAnsi="Times New Roman" w:eastAsia="Times New Roman" w:cs="Times New Roman"/>
          <w:color w:val="EF7C00"/>
          <w:sz w:val="32"/>
          <w:szCs w:val="32"/>
        </w:rPr>
        <w:t xml:space="preserve">Week </w:t>
      </w:r>
      <w:bookmarkEnd w:id="0"/>
      <w:r>
        <w:rPr>
          <w:rFonts w:ascii="Times New Roman" w:hAnsi="Times New Roman" w:eastAsia="Times New Roman" w:cs="Times New Roman"/>
          <w:color w:val="EF7C00"/>
          <w:sz w:val="32"/>
          <w:szCs w:val="32"/>
        </w:rPr>
        <w:t>33</w:t>
      </w:r>
    </w:p>
    <w:p w14:paraId="0B4C462B">
      <w:pPr>
        <w:jc w:val="center"/>
        <w:rPr>
          <w:rFonts w:ascii="Times New Roman" w:hAnsi="Times New Roman" w:eastAsia="Times New Roman" w:cs="Times New Roman"/>
          <w:color w:val="EF7C00"/>
          <w:sz w:val="32"/>
          <w:szCs w:val="32"/>
        </w:rPr>
      </w:pPr>
      <w:r>
        <w:rPr>
          <w:rFonts w:ascii="Times New Roman" w:hAnsi="Times New Roman" w:eastAsia="Times New Roman" w:cs="Times New Roman"/>
          <w:color w:val="EF7C00"/>
          <w:sz w:val="32"/>
          <w:szCs w:val="32"/>
        </w:rPr>
        <w:t>Capstone Project: Smart City Traffic Intelligence: From Data Analytics to AI-Powered Mobility</w:t>
      </w:r>
    </w:p>
    <w:p w14:paraId="55EFC4E3">
      <w:pPr>
        <w:rPr>
          <w:rFonts w:ascii="Times New Roman" w:hAnsi="Times New Roman" w:cs="Times New Roman"/>
          <w:b/>
          <w:bCs/>
          <w:sz w:val="22"/>
          <w:szCs w:val="22"/>
          <w:lang w:val="en-PH"/>
        </w:rPr>
      </w:pPr>
      <w:r>
        <w:rPr>
          <w:rFonts w:ascii="Times New Roman" w:hAnsi="Times New Roman" w:cs="Times New Roman"/>
          <w:b/>
          <w:bCs/>
          <w:sz w:val="22"/>
          <w:szCs w:val="22"/>
          <w:lang w:val="en-PH"/>
        </w:rPr>
        <w:t>Task 2: Descriptive Statistics and Correlation</w:t>
      </w:r>
    </w:p>
    <w:p w14:paraId="6A612555">
      <w:pPr>
        <w:rPr>
          <w:rFonts w:ascii="Times New Roman" w:hAnsi="Times New Roman" w:cs="Times New Roman"/>
          <w:sz w:val="22"/>
          <w:szCs w:val="22"/>
          <w:lang w:val="en-PH"/>
        </w:rPr>
      </w:pPr>
      <w:r>
        <w:rPr>
          <w:rFonts w:ascii="Times New Roman" w:hAnsi="Times New Roman" w:cs="Times New Roman"/>
          <w:sz w:val="22"/>
          <w:szCs w:val="22"/>
          <w:lang w:val="en-PH"/>
        </w:rPr>
        <w:t>Using the traffic dataset, calculate:</w:t>
      </w:r>
    </w:p>
    <w:p w14:paraId="2BE22B29">
      <w:pPr>
        <w:rPr>
          <w:rFonts w:ascii="Times New Roman" w:hAnsi="Times New Roman" w:cs="Times New Roman"/>
          <w:b/>
          <w:bCs/>
          <w:sz w:val="22"/>
          <w:szCs w:val="22"/>
          <w:lang w:val="en-PH"/>
        </w:rPr>
      </w:pPr>
      <w:r>
        <w:rPr>
          <w:rFonts w:ascii="Times New Roman" w:hAnsi="Times New Roman" w:cs="Times New Roman"/>
          <w:b/>
          <w:bCs/>
          <w:sz w:val="22"/>
          <w:szCs w:val="22"/>
          <w:lang w:val="en-PH"/>
        </w:rPr>
        <w:t>2.1 Traffic volume statistics</w:t>
      </w:r>
    </w:p>
    <w:p w14:paraId="1E9E9259">
      <w:pPr>
        <w:pStyle w:val="35"/>
        <w:numPr>
          <w:ilvl w:val="0"/>
          <w:numId w:val="1"/>
        </w:numPr>
        <w:rPr>
          <w:rFonts w:ascii="Times New Roman" w:hAnsi="Times New Roman" w:cs="Times New Roman"/>
          <w:sz w:val="22"/>
          <w:szCs w:val="22"/>
          <w:lang w:val="en-PH"/>
        </w:rPr>
      </w:pPr>
      <w:r>
        <w:rPr>
          <w:rFonts w:ascii="Times New Roman" w:hAnsi="Times New Roman" w:cs="Times New Roman"/>
          <w:sz w:val="22"/>
          <w:szCs w:val="22"/>
          <w:lang w:val="en-PH"/>
        </w:rPr>
        <w:t xml:space="preserve">Mean </w:t>
      </w:r>
    </w:p>
    <w:p w14:paraId="44611AA0">
      <w:pPr>
        <w:pStyle w:val="35"/>
        <w:numPr>
          <w:ilvl w:val="0"/>
          <w:numId w:val="1"/>
        </w:numPr>
        <w:rPr>
          <w:rFonts w:ascii="Times New Roman" w:hAnsi="Times New Roman" w:cs="Times New Roman"/>
          <w:sz w:val="22"/>
          <w:szCs w:val="22"/>
          <w:lang w:val="en-PH"/>
        </w:rPr>
      </w:pPr>
      <w:r>
        <w:rPr>
          <w:rFonts w:ascii="Times New Roman" w:hAnsi="Times New Roman" w:cs="Times New Roman"/>
          <w:sz w:val="22"/>
          <w:szCs w:val="22"/>
          <w:lang w:val="en-PH"/>
        </w:rPr>
        <w:t xml:space="preserve">Median </w:t>
      </w:r>
    </w:p>
    <w:p w14:paraId="5C47521A">
      <w:pPr>
        <w:pStyle w:val="35"/>
        <w:numPr>
          <w:ilvl w:val="0"/>
          <w:numId w:val="1"/>
        </w:numPr>
        <w:rPr>
          <w:rFonts w:ascii="Times New Roman" w:hAnsi="Times New Roman" w:cs="Times New Roman"/>
          <w:sz w:val="22"/>
          <w:szCs w:val="22"/>
          <w:lang w:val="en-PH"/>
        </w:rPr>
      </w:pPr>
      <w:r>
        <w:rPr>
          <w:rFonts w:ascii="Times New Roman" w:hAnsi="Times New Roman" w:cs="Times New Roman"/>
          <w:sz w:val="22"/>
          <w:szCs w:val="22"/>
          <w:lang w:val="en-PH"/>
        </w:rPr>
        <w:t xml:space="preserve">Standard deviation </w:t>
      </w:r>
    </w:p>
    <w:p w14:paraId="37259174">
      <w:pPr>
        <w:pStyle w:val="35"/>
        <w:numPr>
          <w:ilvl w:val="0"/>
          <w:numId w:val="1"/>
        </w:numPr>
        <w:rPr>
          <w:rFonts w:ascii="Times New Roman" w:hAnsi="Times New Roman" w:cs="Times New Roman"/>
          <w:sz w:val="22"/>
          <w:szCs w:val="22"/>
          <w:lang w:val="en-PH"/>
        </w:rPr>
      </w:pPr>
      <w:r>
        <w:rPr>
          <w:rFonts w:ascii="Times New Roman" w:hAnsi="Times New Roman" w:cs="Times New Roman"/>
          <w:sz w:val="22"/>
          <w:szCs w:val="22"/>
          <w:lang w:val="en-PH"/>
        </w:rPr>
        <w:t xml:space="preserve">Variance </w:t>
      </w:r>
    </w:p>
    <w:p w14:paraId="3749D919">
      <w:pPr>
        <w:pStyle w:val="35"/>
        <w:numPr>
          <w:ilvl w:val="0"/>
          <w:numId w:val="1"/>
        </w:numPr>
        <w:rPr>
          <w:rFonts w:ascii="Times New Roman" w:hAnsi="Times New Roman" w:cs="Times New Roman"/>
          <w:sz w:val="22"/>
          <w:szCs w:val="22"/>
          <w:lang w:val="en-PH"/>
        </w:rPr>
      </w:pPr>
      <w:r>
        <w:rPr>
          <w:rFonts w:ascii="Times New Roman" w:hAnsi="Times New Roman" w:cs="Times New Roman"/>
          <w:sz w:val="22"/>
          <w:szCs w:val="22"/>
          <w:lang w:val="en-PH"/>
        </w:rPr>
        <w:t xml:space="preserve">Range </w:t>
      </w:r>
    </w:p>
    <w:p w14:paraId="271A5246">
      <w:pPr>
        <w:rPr>
          <w:rFonts w:ascii="Times New Roman" w:hAnsi="Times New Roman" w:cs="Times New Roman"/>
          <w:sz w:val="22"/>
          <w:szCs w:val="22"/>
          <w:lang w:val="en-PH"/>
        </w:rPr>
      </w:pPr>
      <w:r>
        <w:rPr>
          <w:rFonts w:ascii="Times New Roman" w:hAnsi="Times New Roman" w:cs="Times New Roman"/>
          <w:sz w:val="22"/>
          <w:szCs w:val="22"/>
          <w:lang w:val="en-PH"/>
        </w:rPr>
        <w:t>Interpret what these statistics tell you about traffic volume and its variability.</w:t>
      </w:r>
    </w:p>
    <w:p w14:paraId="25B86F13">
      <w:r>
        <w:drawing>
          <wp:inline distT="0" distB="0" distL="114300" distR="114300">
            <wp:extent cx="3657600" cy="1587500"/>
            <wp:effectExtent l="0" t="0" r="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3657600" cy="1587500"/>
                    </a:xfrm>
                    <a:prstGeom prst="rect">
                      <a:avLst/>
                    </a:prstGeom>
                    <a:noFill/>
                    <a:ln>
                      <a:noFill/>
                    </a:ln>
                  </pic:spPr>
                </pic:pic>
              </a:graphicData>
            </a:graphic>
          </wp:inline>
        </w:drawing>
      </w:r>
    </w:p>
    <w:p w14:paraId="57EB95C5">
      <w:pPr>
        <w:rPr>
          <w:b/>
          <w:bCs/>
          <w:color w:val="00B050"/>
          <w:lang w:val="en-PH"/>
        </w:rPr>
      </w:pPr>
      <w:r>
        <w:rPr>
          <w:rFonts w:hint="default"/>
          <w:b/>
          <w:bCs/>
          <w:color w:val="00B050"/>
          <w:lang w:val="en-PH"/>
        </w:rPr>
        <w:t>The average traffic volume was 3,259.82 vehicles per hour, while the median was 3,380 vehicles. The population standard deviation was 1,986.84 vehicles, and the population variance was 3,947,533.43 vehicles squared. Traffic volume ranged from zero to 7,280 vehicles. These results demonstrate substantial variability, which is expected because the dataset contains both low-demand overnight periods and high-demand commuting periods. The median was slightly higher than the mean, suggesting that very low traffic observations pulled the mean downward.</w:t>
      </w:r>
    </w:p>
    <w:p w14:paraId="06FB7A6B">
      <w:pPr>
        <w:rPr>
          <w:rFonts w:ascii="Times New Roman" w:hAnsi="Times New Roman" w:cs="Times New Roman"/>
          <w:sz w:val="22"/>
          <w:szCs w:val="22"/>
          <w:lang w:val="en-PH"/>
        </w:rPr>
      </w:pPr>
    </w:p>
    <w:p w14:paraId="4427C9BF">
      <w:pPr>
        <w:rPr>
          <w:rFonts w:ascii="Times New Roman" w:hAnsi="Times New Roman" w:cs="Times New Roman"/>
          <w:sz w:val="22"/>
          <w:szCs w:val="22"/>
          <w:lang w:val="en-PH"/>
        </w:rPr>
      </w:pPr>
    </w:p>
    <w:p w14:paraId="37D31821">
      <w:pPr>
        <w:rPr>
          <w:rFonts w:ascii="Times New Roman" w:hAnsi="Times New Roman" w:cs="Times New Roman"/>
          <w:b/>
          <w:bCs/>
          <w:sz w:val="22"/>
          <w:szCs w:val="22"/>
          <w:lang w:val="en-PH"/>
        </w:rPr>
      </w:pPr>
      <w:r>
        <w:rPr>
          <w:rFonts w:ascii="Times New Roman" w:hAnsi="Times New Roman" w:cs="Times New Roman"/>
          <w:b/>
          <w:bCs/>
          <w:sz w:val="22"/>
          <w:szCs w:val="22"/>
          <w:lang w:val="en-PH"/>
        </w:rPr>
        <w:t>2.2 Correlation analysis</w:t>
      </w:r>
    </w:p>
    <w:p w14:paraId="38517584">
      <w:pPr>
        <w:rPr>
          <w:rFonts w:ascii="Times New Roman" w:hAnsi="Times New Roman" w:cs="Times New Roman"/>
          <w:sz w:val="22"/>
          <w:szCs w:val="22"/>
          <w:lang w:val="en-PH"/>
        </w:rPr>
      </w:pPr>
      <w:r>
        <w:rPr>
          <w:rFonts w:ascii="Times New Roman" w:hAnsi="Times New Roman" w:cs="Times New Roman"/>
          <w:sz w:val="22"/>
          <w:szCs w:val="22"/>
          <w:lang w:val="en-PH"/>
        </w:rPr>
        <w:t>Calculate the correlation coefficient between:</w:t>
      </w:r>
    </w:p>
    <w:p w14:paraId="28162664">
      <w:pPr>
        <w:pStyle w:val="35"/>
        <w:numPr>
          <w:ilvl w:val="0"/>
          <w:numId w:val="2"/>
        </w:numPr>
        <w:rPr>
          <w:rFonts w:ascii="Times New Roman" w:hAnsi="Times New Roman" w:cs="Times New Roman"/>
          <w:sz w:val="22"/>
          <w:szCs w:val="22"/>
          <w:lang w:val="en-PH"/>
        </w:rPr>
      </w:pPr>
      <w:r>
        <w:rPr>
          <w:rFonts w:ascii="Times New Roman" w:hAnsi="Times New Roman" w:cs="Times New Roman"/>
          <w:sz w:val="22"/>
          <w:szCs w:val="22"/>
          <w:lang w:val="en-PH"/>
        </w:rPr>
        <w:t xml:space="preserve">Temperature </w:t>
      </w:r>
    </w:p>
    <w:p w14:paraId="74CB9135">
      <w:pPr>
        <w:pStyle w:val="35"/>
        <w:numPr>
          <w:ilvl w:val="0"/>
          <w:numId w:val="2"/>
        </w:numPr>
        <w:rPr>
          <w:rFonts w:ascii="Times New Roman" w:hAnsi="Times New Roman" w:cs="Times New Roman"/>
          <w:sz w:val="22"/>
          <w:szCs w:val="22"/>
          <w:lang w:val="en-PH"/>
        </w:rPr>
      </w:pPr>
      <w:r>
        <w:rPr>
          <w:rFonts w:ascii="Times New Roman" w:hAnsi="Times New Roman" w:cs="Times New Roman"/>
          <w:sz w:val="22"/>
          <w:szCs w:val="22"/>
          <w:lang w:val="en-PH"/>
        </w:rPr>
        <w:t xml:space="preserve">Traffic volume </w:t>
      </w:r>
    </w:p>
    <w:p w14:paraId="3911BB82">
      <w:pPr>
        <w:pStyle w:val="35"/>
        <w:numPr>
          <w:ilvl w:val="0"/>
          <w:numId w:val="0"/>
        </w:numPr>
        <w:rPr>
          <w:rFonts w:ascii="Times New Roman" w:hAnsi="Times New Roman" w:cs="Times New Roman"/>
          <w:sz w:val="22"/>
          <w:szCs w:val="22"/>
          <w:lang w:val="en-PH"/>
        </w:rPr>
      </w:pPr>
      <w:r>
        <w:drawing>
          <wp:inline distT="0" distB="0" distL="114300" distR="114300">
            <wp:extent cx="3657600" cy="16948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657600" cy="1694815"/>
                    </a:xfrm>
                    <a:prstGeom prst="rect">
                      <a:avLst/>
                    </a:prstGeom>
                    <a:noFill/>
                    <a:ln>
                      <a:noFill/>
                    </a:ln>
                  </pic:spPr>
                </pic:pic>
              </a:graphicData>
            </a:graphic>
          </wp:inline>
        </w:drawing>
      </w:r>
    </w:p>
    <w:p w14:paraId="408E9803">
      <w:pPr>
        <w:rPr>
          <w:rFonts w:ascii="Times New Roman" w:hAnsi="Times New Roman" w:cs="Times New Roman"/>
          <w:sz w:val="22"/>
          <w:szCs w:val="22"/>
          <w:lang w:val="en-PH"/>
        </w:rPr>
      </w:pPr>
      <w:r>
        <w:rPr>
          <w:rFonts w:ascii="Times New Roman" w:hAnsi="Times New Roman" w:cs="Times New Roman"/>
          <w:sz w:val="22"/>
          <w:szCs w:val="22"/>
          <w:lang w:val="en-PH"/>
        </w:rPr>
        <w:t>Then:</w:t>
      </w:r>
    </w:p>
    <w:p w14:paraId="396A8B60">
      <w:pPr>
        <w:pStyle w:val="35"/>
        <w:numPr>
          <w:ilvl w:val="0"/>
          <w:numId w:val="3"/>
        </w:numPr>
        <w:rPr>
          <w:rFonts w:ascii="Times New Roman" w:hAnsi="Times New Roman" w:cs="Times New Roman"/>
          <w:sz w:val="22"/>
          <w:szCs w:val="22"/>
          <w:lang w:val="en-PH"/>
        </w:rPr>
      </w:pPr>
      <w:r>
        <w:rPr>
          <w:rFonts w:ascii="Times New Roman" w:hAnsi="Times New Roman" w:cs="Times New Roman"/>
          <w:sz w:val="22"/>
          <w:szCs w:val="22"/>
          <w:lang w:val="en-PH"/>
        </w:rPr>
        <w:t xml:space="preserve">Interpret the </w:t>
      </w:r>
      <w:r>
        <w:rPr>
          <w:rFonts w:ascii="Times New Roman" w:hAnsi="Times New Roman" w:cs="Times New Roman"/>
          <w:b/>
          <w:bCs/>
          <w:sz w:val="22"/>
          <w:szCs w:val="22"/>
          <w:lang w:val="en-PH"/>
        </w:rPr>
        <w:t>direction</w:t>
      </w:r>
      <w:r>
        <w:rPr>
          <w:rFonts w:ascii="Times New Roman" w:hAnsi="Times New Roman" w:cs="Times New Roman"/>
          <w:sz w:val="22"/>
          <w:szCs w:val="22"/>
          <w:lang w:val="en-PH"/>
        </w:rPr>
        <w:t xml:space="preserve"> of the relationship. </w:t>
      </w:r>
    </w:p>
    <w:p w14:paraId="267A8483">
      <w:pPr>
        <w:pStyle w:val="35"/>
        <w:numPr>
          <w:ilvl w:val="0"/>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The correlation coefficient is positive. Therefore, higher temperatures are associated with a slight tendency toward higher traffic volumes.</w:t>
      </w:r>
    </w:p>
    <w:p w14:paraId="2EC32B07">
      <w:pPr>
        <w:pStyle w:val="35"/>
        <w:numPr>
          <w:ilvl w:val="0"/>
          <w:numId w:val="0"/>
        </w:numPr>
        <w:rPr>
          <w:rFonts w:hint="default" w:ascii="Times New Roman" w:hAnsi="Times New Roman" w:cs="Times New Roman"/>
          <w:sz w:val="22"/>
          <w:szCs w:val="22"/>
          <w:lang w:val="en-PH"/>
        </w:rPr>
      </w:pPr>
    </w:p>
    <w:p w14:paraId="4771A503">
      <w:pPr>
        <w:pStyle w:val="35"/>
        <w:numPr>
          <w:ilvl w:val="0"/>
          <w:numId w:val="3"/>
        </w:numPr>
        <w:rPr>
          <w:rFonts w:ascii="Times New Roman" w:hAnsi="Times New Roman" w:cs="Times New Roman"/>
          <w:sz w:val="22"/>
          <w:szCs w:val="22"/>
          <w:lang w:val="en-PH"/>
        </w:rPr>
      </w:pPr>
      <w:r>
        <w:rPr>
          <w:rFonts w:ascii="Times New Roman" w:hAnsi="Times New Roman" w:cs="Times New Roman"/>
          <w:sz w:val="22"/>
          <w:szCs w:val="22"/>
          <w:lang w:val="en-PH"/>
        </w:rPr>
        <w:t xml:space="preserve">Interpret the </w:t>
      </w:r>
      <w:r>
        <w:rPr>
          <w:rFonts w:ascii="Times New Roman" w:hAnsi="Times New Roman" w:cs="Times New Roman"/>
          <w:b/>
          <w:bCs/>
          <w:sz w:val="22"/>
          <w:szCs w:val="22"/>
          <w:lang w:val="en-PH"/>
        </w:rPr>
        <w:t>strength</w:t>
      </w:r>
      <w:r>
        <w:rPr>
          <w:rFonts w:ascii="Times New Roman" w:hAnsi="Times New Roman" w:cs="Times New Roman"/>
          <w:sz w:val="22"/>
          <w:szCs w:val="22"/>
          <w:lang w:val="en-PH"/>
        </w:rPr>
        <w:t xml:space="preserve"> of the relationship. </w:t>
      </w:r>
    </w:p>
    <w:p w14:paraId="61397E49">
      <w:pPr>
        <w:pStyle w:val="35"/>
        <w:numPr>
          <w:ilvl w:val="0"/>
          <w:numId w:val="0"/>
        </w:numPr>
        <w:rPr>
          <w:rFonts w:ascii="Times New Roman" w:hAnsi="Times New Roman" w:cs="Times New Roman"/>
          <w:sz w:val="22"/>
          <w:szCs w:val="22"/>
          <w:lang w:val="en-PH"/>
        </w:rPr>
      </w:pPr>
      <w:r>
        <w:rPr>
          <w:rFonts w:hint="default" w:ascii="Times New Roman Bold" w:hAnsi="Times New Roman Bold" w:cs="Times New Roman Bold"/>
          <w:b/>
          <w:bCs/>
          <w:color w:val="00B050"/>
          <w:sz w:val="22"/>
          <w:szCs w:val="22"/>
          <w:lang w:val="en-PH"/>
        </w:rPr>
        <w:t>A correlation of 0.1303 is very close to zero and indicates a very weak positive linear relationship. Temperature alone has little association with traffic volume. The R² value is approximately 0.017, meaning the simple linear relationship accounts for only about 1.70% of the variation in traffic volume.</w:t>
      </w:r>
    </w:p>
    <w:p w14:paraId="6DD43456">
      <w:pPr>
        <w:pStyle w:val="35"/>
        <w:numPr>
          <w:ilvl w:val="0"/>
          <w:numId w:val="3"/>
        </w:numPr>
        <w:rPr>
          <w:rFonts w:ascii="Times New Roman" w:hAnsi="Times New Roman" w:cs="Times New Roman"/>
          <w:sz w:val="22"/>
          <w:szCs w:val="22"/>
          <w:lang w:val="en-PH"/>
        </w:rPr>
      </w:pPr>
      <w:r>
        <w:rPr>
          <w:rFonts w:ascii="Times New Roman" w:hAnsi="Times New Roman" w:cs="Times New Roman"/>
          <w:sz w:val="22"/>
          <w:szCs w:val="22"/>
          <w:lang w:val="en-PH"/>
        </w:rPr>
        <w:t>Explain why correlation does not necessarily imply causation.</w:t>
      </w:r>
    </w:p>
    <w:p w14:paraId="40EA698A">
      <w:pPr>
        <w:pStyle w:val="35"/>
        <w:numPr>
          <w:ilvl w:val="0"/>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Correlation only shows that two variables move together to some extent. It does not prove that changes in temperature directly cause changes in traffic.</w:t>
      </w:r>
    </w:p>
    <w:p w14:paraId="25967B5C">
      <w:pPr>
        <w:pStyle w:val="35"/>
        <w:numPr>
          <w:ilvl w:val="0"/>
          <w:numId w:val="0"/>
        </w:num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Possible confounding variables include:</w:t>
      </w:r>
    </w:p>
    <w:p w14:paraId="50DC956D">
      <w:pPr>
        <w:pStyle w:val="35"/>
        <w:numPr>
          <w:ilvl w:val="0"/>
          <w:numId w:val="4"/>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Hour of the day</w:t>
      </w:r>
    </w:p>
    <w:p w14:paraId="75304BE5">
      <w:pPr>
        <w:pStyle w:val="35"/>
        <w:numPr>
          <w:ilvl w:val="0"/>
          <w:numId w:val="4"/>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Morning and evening commuting periods</w:t>
      </w:r>
    </w:p>
    <w:p w14:paraId="0AA7CBEB">
      <w:pPr>
        <w:pStyle w:val="35"/>
        <w:numPr>
          <w:ilvl w:val="0"/>
          <w:numId w:val="4"/>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Weekday versus weekend</w:t>
      </w:r>
    </w:p>
    <w:p w14:paraId="6079B519">
      <w:pPr>
        <w:pStyle w:val="35"/>
        <w:numPr>
          <w:ilvl w:val="0"/>
          <w:numId w:val="4"/>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Public holidays</w:t>
      </w:r>
    </w:p>
    <w:p w14:paraId="262C275E">
      <w:pPr>
        <w:pStyle w:val="35"/>
        <w:numPr>
          <w:ilvl w:val="0"/>
          <w:numId w:val="4"/>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Seasonal travel patterns</w:t>
      </w:r>
    </w:p>
    <w:p w14:paraId="60A474C7">
      <w:pPr>
        <w:pStyle w:val="35"/>
        <w:numPr>
          <w:ilvl w:val="0"/>
          <w:numId w:val="4"/>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Rain, snow and visibility</w:t>
      </w:r>
    </w:p>
    <w:p w14:paraId="765970E2">
      <w:pPr>
        <w:pStyle w:val="35"/>
        <w:numPr>
          <w:ilvl w:val="0"/>
          <w:numId w:val="4"/>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Road conditions</w:t>
      </w:r>
    </w:p>
    <w:p w14:paraId="1A76D9ED">
      <w:pPr>
        <w:pStyle w:val="35"/>
        <w:numPr>
          <w:ilvl w:val="0"/>
          <w:numId w:val="4"/>
        </w:numPr>
        <w:ind w:left="420" w:leftChars="0" w:hanging="420" w:firstLineChars="0"/>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Special events</w:t>
      </w:r>
    </w:p>
    <w:p w14:paraId="2E5115C0">
      <w:pPr>
        <w:rPr>
          <w:rFonts w:ascii="Times New Roman" w:hAnsi="Times New Roman" w:cs="Times New Roman"/>
          <w:sz w:val="22"/>
          <w:szCs w:val="22"/>
        </w:rPr>
      </w:pPr>
    </w:p>
    <w:p w14:paraId="1D82AB1E">
      <w:pPr>
        <w:rPr>
          <w:rFonts w:ascii="Times New Roman" w:hAnsi="Times New Roman" w:cs="Times New Roman"/>
          <w:b/>
          <w:bCs/>
          <w:sz w:val="22"/>
          <w:szCs w:val="22"/>
          <w:lang w:val="en-PH"/>
        </w:rPr>
      </w:pPr>
      <w:r>
        <w:rPr>
          <w:rFonts w:ascii="Times New Roman" w:hAnsi="Times New Roman" w:cs="Times New Roman"/>
          <w:b/>
          <w:bCs/>
          <w:sz w:val="22"/>
          <w:szCs w:val="22"/>
          <w:lang w:val="en-PH"/>
        </w:rPr>
        <w:t>Task 3: Probability and Congestion Analysis</w:t>
      </w:r>
    </w:p>
    <w:p w14:paraId="3763F8A0">
      <w:pPr>
        <w:rPr>
          <w:rFonts w:ascii="Times New Roman" w:hAnsi="Times New Roman" w:cs="Times New Roman"/>
          <w:sz w:val="22"/>
          <w:szCs w:val="22"/>
          <w:lang w:val="en-PH"/>
        </w:rPr>
      </w:pPr>
      <w:r>
        <w:rPr>
          <w:rFonts w:ascii="Times New Roman" w:hAnsi="Times New Roman" w:cs="Times New Roman"/>
          <w:sz w:val="22"/>
          <w:szCs w:val="22"/>
          <w:lang w:val="en-PH"/>
        </w:rPr>
        <w:t xml:space="preserve">Define </w:t>
      </w:r>
      <w:r>
        <w:rPr>
          <w:rFonts w:ascii="Times New Roman" w:hAnsi="Times New Roman" w:cs="Times New Roman"/>
          <w:b/>
          <w:bCs/>
          <w:sz w:val="22"/>
          <w:szCs w:val="22"/>
          <w:lang w:val="en-PH"/>
        </w:rPr>
        <w:t>congestion</w:t>
      </w:r>
      <w:r>
        <w:rPr>
          <w:rFonts w:ascii="Times New Roman" w:hAnsi="Times New Roman" w:cs="Times New Roman"/>
          <w:sz w:val="22"/>
          <w:szCs w:val="22"/>
          <w:lang w:val="en-PH"/>
        </w:rPr>
        <w:t xml:space="preserve"> as: traffic volume &gt; 5,500 vehicles.</w:t>
      </w:r>
    </w:p>
    <w:p w14:paraId="1145DBB5">
      <w:pPr>
        <w:rPr>
          <w:rFonts w:ascii="Times New Roman" w:hAnsi="Times New Roman" w:cs="Times New Roman"/>
          <w:sz w:val="22"/>
          <w:szCs w:val="22"/>
          <w:lang w:val="en-PH"/>
        </w:rPr>
      </w:pPr>
      <w:r>
        <w:rPr>
          <w:rFonts w:ascii="Times New Roman" w:hAnsi="Times New Roman" w:cs="Times New Roman"/>
          <w:sz w:val="22"/>
          <w:szCs w:val="22"/>
          <w:lang w:val="en-PH"/>
        </w:rPr>
        <w:t>Calculate:</w:t>
      </w:r>
    </w:p>
    <w:p w14:paraId="400A7077">
      <w:pPr>
        <w:rPr>
          <w:rFonts w:ascii="Times New Roman" w:hAnsi="Times New Roman" w:cs="Times New Roman"/>
          <w:b/>
          <w:bCs/>
          <w:sz w:val="22"/>
          <w:szCs w:val="22"/>
          <w:lang w:val="en-PH"/>
        </w:rPr>
      </w:pPr>
      <w:r>
        <w:rPr>
          <w:rFonts w:ascii="Times New Roman" w:hAnsi="Times New Roman" w:cs="Times New Roman"/>
          <w:b/>
          <w:bCs/>
          <w:sz w:val="22"/>
          <w:szCs w:val="22"/>
          <w:lang w:val="en-PH"/>
        </w:rPr>
        <w:t>3.1 Basic probability</w:t>
      </w:r>
    </w:p>
    <w:p w14:paraId="6B896A88">
      <w:pPr>
        <w:pStyle w:val="35"/>
        <w:numPr>
          <w:ilvl w:val="0"/>
          <w:numId w:val="5"/>
        </w:numPr>
        <w:rPr>
          <w:rFonts w:ascii="Times New Roman" w:hAnsi="Times New Roman" w:cs="Times New Roman"/>
          <w:sz w:val="22"/>
          <w:szCs w:val="22"/>
          <w:lang w:val="en-PH"/>
        </w:rPr>
      </w:pPr>
      <w:r>
        <w:rPr>
          <w:rFonts w:ascii="Times New Roman" w:hAnsi="Times New Roman" w:cs="Times New Roman"/>
          <w:b/>
          <w:bCs/>
          <w:sz w:val="22"/>
          <w:szCs w:val="22"/>
          <w:lang w:val="en-PH"/>
        </w:rPr>
        <w:t>P(Congestion)</w:t>
      </w:r>
      <w:r>
        <w:rPr>
          <w:rFonts w:ascii="Times New Roman" w:hAnsi="Times New Roman" w:cs="Times New Roman"/>
          <w:sz w:val="22"/>
          <w:szCs w:val="22"/>
          <w:lang w:val="en-PH"/>
        </w:rPr>
        <w:t xml:space="preserve"> </w:t>
      </w:r>
      <w:r>
        <w:rPr>
          <w:rFonts w:hint="default" w:ascii="Times New Roman Bold" w:hAnsi="Times New Roman Bold" w:cs="Times New Roman Bold"/>
          <w:b/>
          <w:bCs/>
          <w:color w:val="00B050"/>
          <w:sz w:val="22"/>
          <w:szCs w:val="22"/>
          <w:lang w:val="en-US"/>
        </w:rPr>
        <w:t>=14.73%</w:t>
      </w:r>
    </w:p>
    <w:p w14:paraId="11C8D36D">
      <w:pPr>
        <w:pStyle w:val="35"/>
        <w:numPr>
          <w:ilvl w:val="0"/>
          <w:numId w:val="5"/>
        </w:numPr>
        <w:rPr>
          <w:rFonts w:ascii="Times New Roman" w:hAnsi="Times New Roman" w:cs="Times New Roman"/>
          <w:sz w:val="22"/>
          <w:szCs w:val="22"/>
          <w:lang w:val="en-PH"/>
        </w:rPr>
      </w:pPr>
      <w:r>
        <w:rPr>
          <w:rFonts w:ascii="Times New Roman" w:hAnsi="Times New Roman" w:cs="Times New Roman"/>
          <w:b/>
          <w:bCs/>
          <w:sz w:val="22"/>
          <w:szCs w:val="22"/>
          <w:lang w:val="en-PH"/>
        </w:rPr>
        <w:t>P(Clear Weather)</w:t>
      </w:r>
      <w:r>
        <w:rPr>
          <w:rFonts w:ascii="Times New Roman" w:hAnsi="Times New Roman" w:cs="Times New Roman"/>
          <w:sz w:val="22"/>
          <w:szCs w:val="22"/>
          <w:lang w:val="en-PH"/>
        </w:rPr>
        <w:t xml:space="preserve"> </w:t>
      </w:r>
      <w:r>
        <w:rPr>
          <w:rFonts w:hint="default" w:ascii="Times New Roman Bold" w:hAnsi="Times New Roman Bold" w:cs="Times New Roman Bold"/>
          <w:b/>
          <w:bCs/>
          <w:color w:val="00B050"/>
          <w:sz w:val="22"/>
          <w:szCs w:val="22"/>
          <w:lang w:val="en-US"/>
        </w:rPr>
        <w:t>=27.78%</w:t>
      </w:r>
    </w:p>
    <w:p w14:paraId="6063C55A">
      <w:pPr>
        <w:pStyle w:val="35"/>
        <w:numPr>
          <w:ilvl w:val="0"/>
          <w:numId w:val="5"/>
        </w:numPr>
        <w:rPr>
          <w:rFonts w:hint="default" w:ascii="Times New Roman Bold" w:hAnsi="Times New Roman Bold" w:cs="Times New Roman Bold"/>
          <w:b/>
          <w:bCs/>
          <w:color w:val="00B050"/>
          <w:sz w:val="22"/>
          <w:szCs w:val="22"/>
          <w:lang w:val="en-PH"/>
        </w:rPr>
      </w:pPr>
      <w:r>
        <w:rPr>
          <w:rFonts w:ascii="Times New Roman" w:hAnsi="Times New Roman" w:cs="Times New Roman"/>
          <w:b/>
          <w:bCs/>
          <w:sz w:val="22"/>
          <w:szCs w:val="22"/>
          <w:lang w:val="en-PH"/>
        </w:rPr>
        <w:t>P(Congestion AND Clear Weather)</w:t>
      </w:r>
      <w:r>
        <w:rPr>
          <w:rFonts w:hint="default" w:ascii="Times New Roman Bold" w:hAnsi="Times New Roman Bold" w:cs="Times New Roman Bold"/>
          <w:b/>
          <w:bCs/>
          <w:color w:val="00B050"/>
          <w:sz w:val="22"/>
          <w:szCs w:val="22"/>
          <w:lang w:val="en-PH"/>
        </w:rPr>
        <w:t xml:space="preserve"> </w:t>
      </w:r>
      <w:r>
        <w:rPr>
          <w:rFonts w:hint="default" w:ascii="Times New Roman Bold" w:hAnsi="Times New Roman Bold" w:cs="Times New Roman Bold"/>
          <w:b/>
          <w:bCs/>
          <w:color w:val="00B050"/>
          <w:sz w:val="22"/>
          <w:szCs w:val="22"/>
          <w:lang w:val="en-US"/>
        </w:rPr>
        <w:t>=3.66%</w:t>
      </w:r>
    </w:p>
    <w:p w14:paraId="411795CF">
      <w:pPr>
        <w:pStyle w:val="35"/>
        <w:numPr>
          <w:ilvl w:val="0"/>
          <w:numId w:val="0"/>
        </w:numPr>
        <w:rPr>
          <w:rFonts w:ascii="Times New Roman" w:hAnsi="Times New Roman" w:cs="Times New Roman"/>
          <w:sz w:val="22"/>
          <w:szCs w:val="22"/>
          <w:lang w:val="en-PH"/>
        </w:rPr>
      </w:pPr>
      <w:r>
        <w:drawing>
          <wp:inline distT="0" distB="0" distL="114300" distR="114300">
            <wp:extent cx="3657600" cy="14706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3657600" cy="1470660"/>
                    </a:xfrm>
                    <a:prstGeom prst="rect">
                      <a:avLst/>
                    </a:prstGeom>
                    <a:noFill/>
                    <a:ln>
                      <a:noFill/>
                    </a:ln>
                  </pic:spPr>
                </pic:pic>
              </a:graphicData>
            </a:graphic>
          </wp:inline>
        </w:drawing>
      </w:r>
    </w:p>
    <w:p w14:paraId="6E96F5D8">
      <w:pPr>
        <w:rPr>
          <w:rFonts w:ascii="Times New Roman" w:hAnsi="Times New Roman" w:cs="Times New Roman"/>
          <w:b/>
          <w:bCs/>
          <w:sz w:val="22"/>
          <w:szCs w:val="22"/>
          <w:lang w:val="en-PH"/>
        </w:rPr>
      </w:pPr>
      <w:r>
        <w:rPr>
          <w:rFonts w:ascii="Times New Roman" w:hAnsi="Times New Roman" w:cs="Times New Roman"/>
          <w:b/>
          <w:bCs/>
          <w:sz w:val="22"/>
          <w:szCs w:val="22"/>
          <w:lang w:val="en-PH"/>
        </w:rPr>
        <w:t>3.2 Conditional probability</w:t>
      </w:r>
    </w:p>
    <w:p w14:paraId="30624BBE">
      <w:pPr>
        <w:rPr>
          <w:rFonts w:ascii="Times New Roman" w:hAnsi="Times New Roman" w:cs="Times New Roman"/>
          <w:sz w:val="22"/>
          <w:szCs w:val="22"/>
          <w:lang w:val="en-PH"/>
        </w:rPr>
      </w:pPr>
      <w:r>
        <w:rPr>
          <w:rFonts w:ascii="Times New Roman" w:hAnsi="Times New Roman" w:cs="Times New Roman"/>
          <w:sz w:val="22"/>
          <w:szCs w:val="22"/>
          <w:lang w:val="en-PH"/>
        </w:rPr>
        <w:t>Calculate:</w:t>
      </w:r>
    </w:p>
    <w:p w14:paraId="46007DA2">
      <w:pPr>
        <w:pStyle w:val="35"/>
        <w:numPr>
          <w:ilvl w:val="0"/>
          <w:numId w:val="6"/>
        </w:numPr>
        <w:rPr>
          <w:rFonts w:ascii="Times New Roman" w:hAnsi="Times New Roman" w:cs="Times New Roman"/>
          <w:sz w:val="22"/>
          <w:szCs w:val="22"/>
          <w:lang w:val="en-PH"/>
        </w:rPr>
      </w:pPr>
      <w:r>
        <w:rPr>
          <w:rFonts w:ascii="Times New Roman" w:hAnsi="Times New Roman" w:cs="Times New Roman"/>
          <w:b/>
          <w:bCs/>
          <w:sz w:val="22"/>
          <w:szCs w:val="22"/>
          <w:lang w:val="en-PH"/>
        </w:rPr>
        <w:t>P(Clear Weather | Congestion)</w:t>
      </w:r>
      <w:r>
        <w:rPr>
          <w:rFonts w:ascii="Times New Roman" w:hAnsi="Times New Roman" w:cs="Times New Roman"/>
          <w:sz w:val="22"/>
          <w:szCs w:val="22"/>
          <w:lang w:val="en-PH"/>
        </w:rPr>
        <w:t xml:space="preserve"> </w:t>
      </w:r>
      <w:r>
        <w:rPr>
          <w:rFonts w:hint="default" w:ascii="Times New Roman Bold" w:hAnsi="Times New Roman Bold" w:cs="Times New Roman Bold"/>
          <w:b/>
          <w:bCs/>
          <w:color w:val="00B050"/>
          <w:sz w:val="22"/>
          <w:szCs w:val="22"/>
          <w:lang w:val="en-US"/>
        </w:rPr>
        <w:t>=24.83%</w:t>
      </w:r>
    </w:p>
    <w:p w14:paraId="1BE07FE1">
      <w:pPr>
        <w:pStyle w:val="35"/>
        <w:numPr>
          <w:ilvl w:val="0"/>
          <w:numId w:val="6"/>
        </w:numPr>
        <w:rPr>
          <w:rFonts w:ascii="Times New Roman" w:hAnsi="Times New Roman" w:cs="Times New Roman"/>
          <w:sz w:val="22"/>
          <w:szCs w:val="22"/>
          <w:lang w:val="en-PH"/>
        </w:rPr>
      </w:pPr>
      <w:r>
        <w:rPr>
          <w:rFonts w:ascii="Times New Roman" w:hAnsi="Times New Roman" w:cs="Times New Roman"/>
          <w:b/>
          <w:bCs/>
          <w:sz w:val="22"/>
          <w:szCs w:val="22"/>
          <w:lang w:val="en-PH"/>
        </w:rPr>
        <w:t>P(High Temperature | Congestion)</w:t>
      </w:r>
      <w:r>
        <w:rPr>
          <w:rFonts w:ascii="Times New Roman" w:hAnsi="Times New Roman" w:cs="Times New Roman"/>
          <w:sz w:val="22"/>
          <w:szCs w:val="22"/>
          <w:lang w:val="en-PH"/>
        </w:rPr>
        <w:t xml:space="preserve">, where high temperature &gt; 292K </w:t>
      </w:r>
      <w:r>
        <w:rPr>
          <w:rFonts w:hint="default" w:ascii="Times New Roman Bold" w:hAnsi="Times New Roman Bold" w:cs="Times New Roman Bold"/>
          <w:b/>
          <w:bCs/>
          <w:color w:val="00B050"/>
          <w:sz w:val="22"/>
          <w:szCs w:val="22"/>
          <w:lang w:val="en-US"/>
        </w:rPr>
        <w:t>=26.30%</w:t>
      </w:r>
    </w:p>
    <w:p w14:paraId="7AEF810A">
      <w:pPr>
        <w:pStyle w:val="35"/>
        <w:numPr>
          <w:ilvl w:val="0"/>
          <w:numId w:val="6"/>
        </w:numPr>
        <w:rPr>
          <w:rFonts w:ascii="Times New Roman" w:hAnsi="Times New Roman" w:cs="Times New Roman"/>
          <w:sz w:val="22"/>
          <w:szCs w:val="22"/>
          <w:lang w:val="en-PH"/>
        </w:rPr>
      </w:pPr>
      <w:r>
        <w:rPr>
          <w:rFonts w:ascii="Times New Roman" w:hAnsi="Times New Roman" w:cs="Times New Roman"/>
          <w:sz w:val="22"/>
          <w:szCs w:val="22"/>
          <w:lang w:val="en-PH"/>
        </w:rPr>
        <w:t>Determine whether weather conditions and congestion can be considered independent using P(A ∩ B) = P(A) × P(B)</w:t>
      </w:r>
    </w:p>
    <w:p w14:paraId="1F5B50F4">
      <w:pPr>
        <w:pStyle w:val="35"/>
        <w:numPr>
          <w:ilvl w:val="0"/>
          <w:numId w:val="0"/>
        </w:numPr>
      </w:pPr>
      <w:r>
        <w:drawing>
          <wp:inline distT="0" distB="0" distL="114300" distR="114300">
            <wp:extent cx="3657600" cy="14655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3657600" cy="1465580"/>
                    </a:xfrm>
                    <a:prstGeom prst="rect">
                      <a:avLst/>
                    </a:prstGeom>
                    <a:noFill/>
                    <a:ln>
                      <a:noFill/>
                    </a:ln>
                  </pic:spPr>
                </pic:pic>
              </a:graphicData>
            </a:graphic>
          </wp:inline>
        </w:drawing>
      </w:r>
    </w:p>
    <w:p w14:paraId="6D4F0679">
      <w:pPr>
        <w:pStyle w:val="35"/>
        <w:numPr>
          <w:ilvl w:val="0"/>
          <w:numId w:val="0"/>
        </w:numPr>
        <w:rPr>
          <w:b/>
          <w:bCs/>
          <w:color w:val="00B050"/>
        </w:rPr>
      </w:pPr>
      <w:r>
        <w:rPr>
          <w:rFonts w:hint="default"/>
          <w:b/>
          <w:bCs/>
          <w:color w:val="00B050"/>
        </w:rPr>
        <w:t>If congestion and clear weather were independent, their expected joint probability would be approximately 4.09%. The observed joint probability was only 3.66%. Because these values are not equal, congestion and clear weather cannot be considered independent according to the specified probability rule.</w:t>
      </w:r>
    </w:p>
    <w:p w14:paraId="3D4D7FCE">
      <w:pPr>
        <w:pStyle w:val="35"/>
        <w:numPr>
          <w:ilvl w:val="0"/>
          <w:numId w:val="0"/>
        </w:numPr>
        <w:rPr>
          <w:lang w:val="en-PH"/>
        </w:rPr>
      </w:pPr>
    </w:p>
    <w:p w14:paraId="65F8297E">
      <w:pPr>
        <w:pStyle w:val="35"/>
        <w:numPr>
          <w:ilvl w:val="0"/>
          <w:numId w:val="6"/>
        </w:numPr>
        <w:rPr>
          <w:rFonts w:ascii="Times New Roman" w:hAnsi="Times New Roman" w:cs="Times New Roman"/>
          <w:sz w:val="22"/>
          <w:szCs w:val="22"/>
          <w:lang w:val="en-PH"/>
        </w:rPr>
      </w:pPr>
      <w:r>
        <w:rPr>
          <w:rFonts w:ascii="Times New Roman" w:hAnsi="Times New Roman" w:cs="Times New Roman"/>
          <w:sz w:val="22"/>
          <w:szCs w:val="22"/>
          <w:lang w:val="en-PH"/>
        </w:rPr>
        <w:t xml:space="preserve">Calculate the </w:t>
      </w:r>
      <w:r>
        <w:rPr>
          <w:rFonts w:ascii="Times New Roman" w:hAnsi="Times New Roman" w:cs="Times New Roman"/>
          <w:b/>
          <w:bCs/>
          <w:sz w:val="22"/>
          <w:szCs w:val="22"/>
          <w:lang w:val="en-PH"/>
        </w:rPr>
        <w:t>odds ratio of congestion in clear versus cloudy weather</w:t>
      </w:r>
      <w:r>
        <w:rPr>
          <w:rFonts w:ascii="Times New Roman" w:hAnsi="Times New Roman" w:cs="Times New Roman"/>
          <w:sz w:val="22"/>
          <w:szCs w:val="22"/>
          <w:lang w:val="en-PH"/>
        </w:rPr>
        <w:t xml:space="preserve">. </w:t>
      </w:r>
    </w:p>
    <w:p w14:paraId="3D4361B1">
      <w:pPr>
        <w:pStyle w:val="35"/>
        <w:numPr>
          <w:ilvl w:val="0"/>
          <w:numId w:val="0"/>
        </w:numPr>
      </w:pPr>
      <w:r>
        <w:drawing>
          <wp:inline distT="0" distB="0" distL="114300" distR="114300">
            <wp:extent cx="3657600" cy="1490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3657600" cy="1490980"/>
                    </a:xfrm>
                    <a:prstGeom prst="rect">
                      <a:avLst/>
                    </a:prstGeom>
                    <a:noFill/>
                    <a:ln>
                      <a:noFill/>
                    </a:ln>
                  </pic:spPr>
                </pic:pic>
              </a:graphicData>
            </a:graphic>
          </wp:inline>
        </w:drawing>
      </w:r>
    </w:p>
    <w:p w14:paraId="35E675E5">
      <w:pPr>
        <w:pStyle w:val="35"/>
        <w:numPr>
          <w:ilvl w:val="0"/>
          <w:numId w:val="0"/>
        </w:numPr>
        <w:rPr>
          <w:b/>
          <w:bCs/>
          <w:color w:val="00B050"/>
          <w:lang w:val="en-PH"/>
        </w:rPr>
      </w:pPr>
      <w:r>
        <w:rPr>
          <w:rFonts w:hint="default"/>
          <w:b/>
          <w:bCs/>
          <w:color w:val="00B050"/>
          <w:lang w:val="en-PH"/>
        </w:rPr>
        <w:t>The odds ratio for congestion in clear versus cloudy weather was approximately 0.735. This means the observed odds of congestion during clear weather were about 0.735 times the odds during cloudy weather, or approximately 26.46% lower. Conversely, the odds of congestion during cloudy weather were approximately 1.36 times those during clear weather.</w:t>
      </w:r>
    </w:p>
    <w:p w14:paraId="7C5CB9DC">
      <w:pPr>
        <w:rPr>
          <w:rFonts w:ascii="Times New Roman" w:hAnsi="Times New Roman" w:cs="Times New Roman"/>
          <w:sz w:val="22"/>
          <w:szCs w:val="22"/>
          <w:lang w:val="en-PH"/>
        </w:rPr>
      </w:pPr>
      <w:r>
        <w:rPr>
          <w:rFonts w:ascii="Times New Roman" w:hAnsi="Times New Roman" w:cs="Times New Roman"/>
          <w:sz w:val="22"/>
          <w:szCs w:val="22"/>
          <w:lang w:val="en-PH"/>
        </w:rPr>
        <w:t>Conclude with a short explanation of what the probability analysis suggests about the relationship between weather and congestion.</w:t>
      </w:r>
    </w:p>
    <w:p w14:paraId="7596E827">
      <w:pPr>
        <w:rPr>
          <w:rFonts w:hint="default" w:ascii="Times New Roman Bold" w:hAnsi="Times New Roman Bold" w:cs="Times New Roman Bold"/>
          <w:b/>
          <w:bCs/>
          <w:color w:val="00B050"/>
          <w:sz w:val="22"/>
          <w:szCs w:val="22"/>
          <w:lang w:val="en-PH"/>
        </w:rPr>
      </w:pPr>
      <w:r>
        <w:rPr>
          <w:rFonts w:hint="default" w:ascii="Times New Roman Bold" w:hAnsi="Times New Roman Bold" w:cs="Times New Roman Bold"/>
          <w:b/>
          <w:bCs/>
          <w:color w:val="00B050"/>
          <w:sz w:val="22"/>
          <w:szCs w:val="22"/>
          <w:lang w:val="en-PH"/>
        </w:rPr>
        <w:t>Congestion occurred in approximately 14.73% of the dataset, while clear weather occurred in 27.78% of records. The probability of both congestion and clear weather was 3.66%. Clear weather and congestion did not meet the specified independence condition because the observed joint probability differed from the product of their individual probabilities. The odds ratio of 0.735 indicated that congestion odds were approximately 26.46% lower during clear weather than during cloudy weather. However, the analysis does not establish that cloudy weather causes congestion. Factors such as commuting hours, weekdays, seasons and holidays may affect both weather categories and traffic levels.</w:t>
      </w:r>
    </w:p>
    <w:p w14:paraId="575A18E4">
      <w:pPr>
        <w:rPr>
          <w:rFonts w:ascii="Times New Roman" w:hAnsi="Times New Roman" w:cs="Times New Roman"/>
          <w:b/>
          <w:bCs/>
          <w:sz w:val="28"/>
          <w:szCs w:val="28"/>
          <w:lang w:val="en-PH"/>
        </w:rPr>
      </w:pPr>
    </w:p>
    <w:p w14:paraId="6A2D3E17">
      <w:pPr>
        <w:rPr>
          <w:rFonts w:ascii="Times New Roman" w:hAnsi="Times New Roman" w:cs="Times New Roman"/>
          <w:b/>
          <w:bCs/>
          <w:sz w:val="28"/>
          <w:szCs w:val="28"/>
          <w:lang w:val="en-PH"/>
        </w:rPr>
      </w:pPr>
      <w:r>
        <w:rPr>
          <w:rFonts w:ascii="Times New Roman" w:hAnsi="Times New Roman" w:cs="Times New Roman"/>
          <w:b/>
          <w:bCs/>
          <w:sz w:val="28"/>
          <w:szCs w:val="28"/>
          <w:lang w:val="en-PH"/>
        </w:rPr>
        <w:t>Part 1 Deliverable</w:t>
      </w:r>
    </w:p>
    <w:p w14:paraId="64B3F6C2">
      <w:pPr>
        <w:rPr>
          <w:rFonts w:ascii="Times New Roman" w:hAnsi="Times New Roman" w:cs="Times New Roman"/>
          <w:sz w:val="22"/>
          <w:szCs w:val="22"/>
          <w:lang w:val="en-PH"/>
        </w:rPr>
      </w:pPr>
      <w:r>
        <w:rPr>
          <w:rFonts w:ascii="Times New Roman" w:hAnsi="Times New Roman" w:cs="Times New Roman"/>
          <w:sz w:val="22"/>
          <w:szCs w:val="22"/>
          <w:lang w:val="en-PH"/>
        </w:rPr>
        <w:t>Submit:</w:t>
      </w:r>
    </w:p>
    <w:p w14:paraId="670E5AB9">
      <w:pPr>
        <w:numPr>
          <w:ilvl w:val="0"/>
          <w:numId w:val="7"/>
        </w:numPr>
        <w:rPr>
          <w:rFonts w:ascii="Times New Roman" w:hAnsi="Times New Roman" w:cs="Times New Roman"/>
          <w:sz w:val="22"/>
          <w:szCs w:val="22"/>
          <w:lang w:val="en-PH"/>
        </w:rPr>
      </w:pPr>
      <w:r>
        <w:rPr>
          <w:rFonts w:ascii="Times New Roman" w:hAnsi="Times New Roman" w:cs="Times New Roman"/>
          <w:sz w:val="22"/>
          <w:szCs w:val="22"/>
          <w:lang w:val="en-PH"/>
        </w:rPr>
        <w:t xml:space="preserve">SQLite queries/database or SQL file </w:t>
      </w:r>
    </w:p>
    <w:p w14:paraId="2CBB5AC7">
      <w:pPr>
        <w:numPr>
          <w:ilvl w:val="0"/>
          <w:numId w:val="7"/>
        </w:numPr>
        <w:rPr>
          <w:rFonts w:ascii="Times New Roman" w:hAnsi="Times New Roman" w:cs="Times New Roman"/>
          <w:sz w:val="22"/>
          <w:szCs w:val="22"/>
          <w:lang w:val="en-PH"/>
        </w:rPr>
      </w:pPr>
      <w:r>
        <w:rPr>
          <w:rFonts w:ascii="Times New Roman" w:hAnsi="Times New Roman" w:cs="Times New Roman"/>
          <w:sz w:val="22"/>
          <w:szCs w:val="22"/>
          <w:lang w:val="en-PH"/>
        </w:rPr>
        <w:t xml:space="preserve">Statistical and probability analysis </w:t>
      </w:r>
    </w:p>
    <w:p w14:paraId="2A964987">
      <w:pPr>
        <w:numPr>
          <w:ilvl w:val="0"/>
          <w:numId w:val="7"/>
        </w:numPr>
        <w:rPr>
          <w:rFonts w:ascii="Times New Roman" w:hAnsi="Times New Roman" w:cs="Times New Roman"/>
          <w:sz w:val="22"/>
          <w:szCs w:val="22"/>
          <w:lang w:val="en-PH"/>
        </w:rPr>
      </w:pPr>
      <w:r>
        <w:rPr>
          <w:rFonts w:ascii="Times New Roman" w:hAnsi="Times New Roman" w:cs="Times New Roman"/>
          <w:sz w:val="22"/>
          <w:szCs w:val="22"/>
          <w:lang w:val="en-PH"/>
        </w:rPr>
        <w:t xml:space="preserve">Power BI dashboard </w:t>
      </w:r>
    </w:p>
    <w:p w14:paraId="628F9396">
      <w:pPr>
        <w:numPr>
          <w:ilvl w:val="0"/>
          <w:numId w:val="7"/>
        </w:numPr>
        <w:rPr>
          <w:rFonts w:ascii="Times New Roman" w:hAnsi="Times New Roman" w:cs="Times New Roman"/>
          <w:sz w:val="22"/>
          <w:szCs w:val="22"/>
          <w:lang w:val="en-PH"/>
        </w:rPr>
      </w:pPr>
      <w:bookmarkStart w:id="1" w:name="_GoBack"/>
      <w:r>
        <w:rPr>
          <w:rFonts w:ascii="Times New Roman" w:hAnsi="Times New Roman" w:cs="Times New Roman"/>
          <w:b/>
          <w:bCs/>
          <w:sz w:val="22"/>
          <w:szCs w:val="22"/>
          <w:lang w:val="en-PH"/>
        </w:rPr>
        <w:t>1–2 page Data Analytics Insights Report</w:t>
      </w:r>
      <w:bookmarkEnd w:id="1"/>
      <w:r>
        <w:rPr>
          <w:rFonts w:ascii="Times New Roman" w:hAnsi="Times New Roman" w:cs="Times New Roman"/>
          <w:sz w:val="22"/>
          <w:szCs w:val="22"/>
          <w:lang w:val="en-PH"/>
        </w:rPr>
        <w:t xml:space="preserve"> summarising the most important findings and their implications for the smart-city mobility team </w:t>
      </w:r>
    </w:p>
    <w:p w14:paraId="02CE9356">
      <w:pPr>
        <w:rPr>
          <w:rFonts w:ascii="Times New Roman" w:hAnsi="Times New Roman" w:cs="Times New Roman"/>
          <w:b/>
          <w:bCs/>
          <w:sz w:val="22"/>
          <w:szCs w:val="22"/>
        </w:rPr>
      </w:pPr>
    </w:p>
    <w:sectPr>
      <w:footerReference r:id="rId5" w:type="default"/>
      <w:pgSz w:w="15840" w:h="12240" w:orient="landscape"/>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Aptos">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57DBF">
    <w:pPr>
      <w:pStyle w:val="13"/>
      <w:rPr>
        <w:rFonts w:ascii="Times New Roman" w:hAnsi="Times New Roman" w:cs="Times New Roman"/>
        <w:sz w:val="22"/>
        <w:szCs w:val="22"/>
      </w:rPr>
    </w:pPr>
    <w:r>
      <w:rPr>
        <w:rFonts w:ascii="Times New Roman" w:hAnsi="Times New Roman" w:cs="Times New Roman"/>
        <w:sz w:val="22"/>
        <w:szCs w:val="22"/>
      </w:rPr>
      <w:t xml:space="preserve">NUS SOC_AI, ML and Data Science </w:t>
    </w:r>
    <w:r>
      <w:rPr>
        <w:rFonts w:ascii="Times New Roman" w:hAnsi="Times New Roman" w:cs="Times New Roman"/>
        <w:sz w:val="22"/>
        <w:szCs w:val="22"/>
      </w:rPr>
      <w:tab/>
    </w:r>
    <w:sdt>
      <w:sdtPr>
        <w:rPr>
          <w:rFonts w:ascii="Times New Roman" w:hAnsi="Times New Roman" w:cs="Times New Roman"/>
          <w:sz w:val="22"/>
          <w:szCs w:val="22"/>
        </w:rPr>
        <w:id w:val="985439867"/>
        <w:docPartObj>
          <w:docPartGallery w:val="autotext"/>
        </w:docPartObj>
      </w:sdtPr>
      <w:sdtEndPr>
        <w:rPr>
          <w:rFonts w:ascii="Times New Roman" w:hAnsi="Times New Roman" w:cs="Times New Roman"/>
          <w:sz w:val="22"/>
          <w:szCs w:val="22"/>
        </w:rPr>
      </w:sdtEndPr>
      <w:sdtContent>
        <w:sdt>
          <w:sdtPr>
            <w:rPr>
              <w:rFonts w:ascii="Times New Roman" w:hAnsi="Times New Roman" w:cs="Times New Roman"/>
              <w:sz w:val="22"/>
              <w:szCs w:val="22"/>
            </w:rPr>
            <w:id w:val="-1"/>
            <w:docPartObj>
              <w:docPartGallery w:val="autotext"/>
            </w:docPartObj>
          </w:sdtPr>
          <w:sdtEndPr>
            <w:rPr>
              <w:rFonts w:ascii="Times New Roman" w:hAnsi="Times New Roman" w:cs="Times New Roman"/>
              <w:sz w:val="22"/>
              <w:szCs w:val="22"/>
            </w:rPr>
          </w:sdtEndPr>
          <w:sdtContent>
            <w:r>
              <w:rPr>
                <w:rFonts w:ascii="Times New Roman" w:hAnsi="Times New Roman" w:cs="Times New Roman"/>
                <w:sz w:val="22"/>
                <w:szCs w:val="22"/>
              </w:rPr>
              <w:t xml:space="preserve">                                                      Page </w:t>
            </w:r>
            <w:r>
              <w:rPr>
                <w:rFonts w:ascii="Times New Roman" w:hAnsi="Times New Roman" w:cs="Times New Roman"/>
                <w:b/>
                <w:bCs/>
                <w:sz w:val="22"/>
                <w:szCs w:val="22"/>
              </w:rPr>
              <w:fldChar w:fldCharType="begin"/>
            </w:r>
            <w:r>
              <w:rPr>
                <w:rFonts w:ascii="Times New Roman" w:hAnsi="Times New Roman" w:cs="Times New Roman"/>
                <w:b/>
                <w:bCs/>
                <w:sz w:val="22"/>
                <w:szCs w:val="22"/>
              </w:rPr>
              <w:instrText xml:space="preserve"> PAGE </w:instrText>
            </w:r>
            <w:r>
              <w:rPr>
                <w:rFonts w:ascii="Times New Roman" w:hAnsi="Times New Roman" w:cs="Times New Roman"/>
                <w:b/>
                <w:bCs/>
                <w:sz w:val="22"/>
                <w:szCs w:val="22"/>
              </w:rPr>
              <w:fldChar w:fldCharType="separate"/>
            </w:r>
            <w:r>
              <w:rPr>
                <w:rFonts w:ascii="Times New Roman" w:hAnsi="Times New Roman" w:cs="Times New Roman"/>
                <w:b/>
                <w:bCs/>
                <w:sz w:val="22"/>
                <w:szCs w:val="22"/>
              </w:rPr>
              <w:t>1</w:t>
            </w:r>
            <w:r>
              <w:rPr>
                <w:rFonts w:ascii="Times New Roman" w:hAnsi="Times New Roman" w:cs="Times New Roman"/>
                <w:b/>
                <w:bCs/>
                <w:sz w:val="22"/>
                <w:szCs w:val="22"/>
              </w:rPr>
              <w:fldChar w:fldCharType="end"/>
            </w:r>
            <w:r>
              <w:rPr>
                <w:rFonts w:ascii="Times New Roman" w:hAnsi="Times New Roman" w:cs="Times New Roman"/>
                <w:sz w:val="22"/>
                <w:szCs w:val="22"/>
              </w:rPr>
              <w:t xml:space="preserve"> of </w:t>
            </w:r>
            <w:r>
              <w:rPr>
                <w:rFonts w:ascii="Times New Roman" w:hAnsi="Times New Roman" w:cs="Times New Roman"/>
                <w:b/>
                <w:bCs/>
                <w:sz w:val="22"/>
                <w:szCs w:val="22"/>
              </w:rPr>
              <w:fldChar w:fldCharType="begin"/>
            </w:r>
            <w:r>
              <w:rPr>
                <w:rFonts w:ascii="Times New Roman" w:hAnsi="Times New Roman" w:cs="Times New Roman"/>
                <w:b/>
                <w:bCs/>
                <w:sz w:val="22"/>
                <w:szCs w:val="22"/>
              </w:rPr>
              <w:instrText xml:space="preserve"> NUMPAGES  </w:instrText>
            </w:r>
            <w:r>
              <w:rPr>
                <w:rFonts w:ascii="Times New Roman" w:hAnsi="Times New Roman" w:cs="Times New Roman"/>
                <w:b/>
                <w:bCs/>
                <w:sz w:val="22"/>
                <w:szCs w:val="22"/>
              </w:rPr>
              <w:fldChar w:fldCharType="separate"/>
            </w:r>
            <w:r>
              <w:rPr>
                <w:rFonts w:ascii="Times New Roman" w:hAnsi="Times New Roman" w:cs="Times New Roman"/>
                <w:b/>
                <w:bCs/>
                <w:sz w:val="22"/>
                <w:szCs w:val="22"/>
              </w:rPr>
              <w:t>10</w:t>
            </w:r>
            <w:r>
              <w:rPr>
                <w:rFonts w:ascii="Times New Roman" w:hAnsi="Times New Roman" w:cs="Times New Roman"/>
                <w:b/>
                <w:bCs/>
                <w:sz w:val="22"/>
                <w:szCs w:val="22"/>
              </w:rPr>
              <w:fldChar w:fldCharType="end"/>
            </w:r>
          </w:sdtContent>
        </w:sdt>
      </w:sdtContent>
    </w:sdt>
  </w:p>
  <w:p w14:paraId="214DD6F1">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BFC3A8"/>
    <w:multiLevelType w:val="singleLevel"/>
    <w:tmpl w:val="8DBFC3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8B35A96"/>
    <w:multiLevelType w:val="multilevel"/>
    <w:tmpl w:val="08B35A9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205F1E66"/>
    <w:multiLevelType w:val="multilevel"/>
    <w:tmpl w:val="205F1E6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36410D07"/>
    <w:multiLevelType w:val="multilevel"/>
    <w:tmpl w:val="36410D0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39FF22EA"/>
    <w:multiLevelType w:val="multilevel"/>
    <w:tmpl w:val="39FF22EA"/>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4B442AFD"/>
    <w:multiLevelType w:val="multilevel"/>
    <w:tmpl w:val="4B442AF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608F0906"/>
    <w:multiLevelType w:val="multilevel"/>
    <w:tmpl w:val="608F090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3"/>
  </w:num>
  <w:num w:numId="3">
    <w:abstractNumId w:val="4"/>
  </w:num>
  <w:num w:numId="4">
    <w:abstractNumId w:val="0"/>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5E1"/>
    <w:rsid w:val="001068E9"/>
    <w:rsid w:val="001E25E1"/>
    <w:rsid w:val="002D045B"/>
    <w:rsid w:val="00457BDC"/>
    <w:rsid w:val="005C3C7F"/>
    <w:rsid w:val="00706A6E"/>
    <w:rsid w:val="0089142D"/>
    <w:rsid w:val="00921A16"/>
    <w:rsid w:val="009A6E26"/>
    <w:rsid w:val="00A37352"/>
    <w:rsid w:val="00C80CA2"/>
    <w:rsid w:val="00C92521"/>
    <w:rsid w:val="00E47AC8"/>
    <w:rsid w:val="00F133A9"/>
    <w:rsid w:val="00FE501C"/>
    <w:rsid w:val="10113A96"/>
    <w:rsid w:val="13A96F76"/>
    <w:rsid w:val="2B0B9CBA"/>
    <w:rsid w:val="2EE5E430"/>
    <w:rsid w:val="5666F9BD"/>
    <w:rsid w:val="570DC0F6"/>
    <w:rsid w:val="5DEB8714"/>
    <w:rsid w:val="5EDD481B"/>
    <w:rsid w:val="68DCA6D0"/>
    <w:rsid w:val="6FFC6302"/>
    <w:rsid w:val="765A4890"/>
    <w:rsid w:val="7C5F2891"/>
    <w:rsid w:val="7CD305FD"/>
    <w:rsid w:val="7FFA9FC8"/>
    <w:rsid w:val="DD4F729D"/>
    <w:rsid w:val="E5FB8562"/>
    <w:rsid w:val="F7ED3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3"/>
    <w:unhideWhenUsed/>
    <w:uiPriority w:val="99"/>
    <w:pPr>
      <w:tabs>
        <w:tab w:val="center" w:pos="4680"/>
        <w:tab w:val="right" w:pos="9360"/>
      </w:tabs>
      <w:spacing w:after="0" w:line="240" w:lineRule="auto"/>
    </w:pPr>
  </w:style>
  <w:style w:type="paragraph" w:styleId="14">
    <w:name w:val="header"/>
    <w:basedOn w:val="1"/>
    <w:link w:val="42"/>
    <w:unhideWhenUsed/>
    <w:uiPriority w:val="99"/>
    <w:pPr>
      <w:tabs>
        <w:tab w:val="center" w:pos="4680"/>
        <w:tab w:val="right" w:pos="9360"/>
      </w:tabs>
      <w:spacing w:after="0" w:line="240" w:lineRule="auto"/>
    </w:pPr>
  </w:style>
  <w:style w:type="character" w:styleId="15">
    <w:name w:val="HTML Code"/>
    <w:basedOn w:val="11"/>
    <w:semiHidden/>
    <w:unhideWhenUsed/>
    <w:uiPriority w:val="99"/>
    <w:rPr>
      <w:rFonts w:ascii="Courier New" w:hAnsi="Courier New" w:cs="Courier New"/>
      <w:sz w:val="20"/>
      <w:szCs w:val="20"/>
    </w:rPr>
  </w:style>
  <w:style w:type="character" w:styleId="16">
    <w:name w:val="Hyperlink"/>
    <w:basedOn w:val="11"/>
    <w:unhideWhenUsed/>
    <w:uiPriority w:val="99"/>
    <w:rPr>
      <w:color w:val="467886" w:themeColor="hyperlink"/>
      <w:u w:val="single"/>
      <w14:textFill>
        <w14:solidFill>
          <w14:schemeClr w14:val="hlink"/>
        </w14:solidFill>
      </w14:textFill>
    </w:rPr>
  </w:style>
  <w:style w:type="paragraph" w:styleId="1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val="en-PH" w:eastAsia="en-PH"/>
      <w14:ligatures w14:val="none"/>
    </w:rPr>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semiHidden/>
    <w:uiPriority w:val="9"/>
    <w:rPr>
      <w:rFonts w:eastAsiaTheme="majorEastAsia" w:cstheme="majorBidi"/>
      <w:color w:val="104862" w:themeColor="accent1" w:themeShade="BF"/>
      <w:sz w:val="28"/>
      <w:szCs w:val="28"/>
    </w:rPr>
  </w:style>
  <w:style w:type="character" w:customStyle="1" w:styleId="25">
    <w:name w:val="Heading 4 Char"/>
    <w:basedOn w:val="11"/>
    <w:link w:val="5"/>
    <w:semiHidden/>
    <w:uiPriority w:val="9"/>
    <w:rPr>
      <w:rFonts w:eastAsiaTheme="majorEastAsia" w:cstheme="majorBidi"/>
      <w:i/>
      <w:iCs/>
      <w:color w:val="104862" w:themeColor="accent1" w:themeShade="BF"/>
    </w:rPr>
  </w:style>
  <w:style w:type="character" w:customStyle="1" w:styleId="26">
    <w:name w:val="Heading 5 Char"/>
    <w:basedOn w:val="11"/>
    <w:link w:val="6"/>
    <w:semiHidden/>
    <w:uiPriority w:val="9"/>
    <w:rPr>
      <w:rFonts w:eastAsiaTheme="majorEastAsia" w:cstheme="majorBidi"/>
      <w:color w:val="104862" w:themeColor="accent1" w:themeShade="BF"/>
    </w:rPr>
  </w:style>
  <w:style w:type="character" w:customStyle="1" w:styleId="27">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character" w:customStyle="1" w:styleId="40">
    <w:name w:val="Unresolved Mention"/>
    <w:basedOn w:val="11"/>
    <w:semiHidden/>
    <w:unhideWhenUsed/>
    <w:uiPriority w:val="99"/>
    <w:rPr>
      <w:color w:val="605E5C"/>
      <w:shd w:val="clear" w:color="auto" w:fill="E1DFDD"/>
    </w:rPr>
  </w:style>
  <w:style w:type="paragraph" w:customStyle="1" w:styleId="41">
    <w:name w:val="pdq2pg_selectionanchorcontainer"/>
    <w:basedOn w:val="1"/>
    <w:uiPriority w:val="0"/>
    <w:pPr>
      <w:spacing w:before="100" w:beforeAutospacing="1" w:after="100" w:afterAutospacing="1" w:line="240" w:lineRule="auto"/>
    </w:pPr>
    <w:rPr>
      <w:rFonts w:ascii="Times New Roman" w:hAnsi="Times New Roman" w:eastAsia="Times New Roman" w:cs="Times New Roman"/>
      <w:kern w:val="0"/>
      <w:lang w:val="en-PH" w:eastAsia="en-PH"/>
      <w14:ligatures w14:val="none"/>
    </w:rPr>
  </w:style>
  <w:style w:type="character" w:customStyle="1" w:styleId="42">
    <w:name w:val="Header Char"/>
    <w:basedOn w:val="11"/>
    <w:link w:val="14"/>
    <w:uiPriority w:val="99"/>
  </w:style>
  <w:style w:type="character" w:customStyle="1" w:styleId="43">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ma="http://schemas.microsoft.com/office/2006/metadata/properties/metaAttributes" xmlns:ct="http://schemas.microsoft.com/office/2006/metadata/contentType" ma:contentTypeScope="" ma:versionID="2c9d209369d938e7e2acd322f7c7b574" ct:_="" ma:_="" ma:contentTypeName="Document" ma:contentTypeID="0x01010047F373DBC30DDB459CEFB92C6B00A939" ma:contentTypeDescription="Create a new document." ma:contentTypeVersion="21">
  <xsd:schema xmlns:xsd="http://www.w3.org/2001/XMLSchema" xmlns:xs="http://www.w3.org/2001/XMLSchema" xmlns:p="http://schemas.microsoft.com/office/2006/metadata/properties" xmlns:ns1="http://schemas.microsoft.com/sharepoint/v3" xmlns:ns2="41077cac-fa1c-4939-a97a-a20b352af600" xmlns:ns3="7bdace7b-419a-4620-be26-5a3fa6f280f9" ns3:_="" ma:fieldsID="7fd129db3303cfb8bc985c4801b84682" ns2:_="" ma:root="true" targetNamespace="http://schemas.microsoft.com/office/2006/metadata/properties" ns1:_="">
    <xsd:import namespace="http://schemas.microsoft.com/sharepoint/v3"/>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elementFormDefault="qualified" targetNamespace="http://schemas.microsoft.com/sharepoint/v3">
    <xsd:import namespace="http://schemas.microsoft.com/office/2006/documentManagement/types"/>
    <xsd:import namespace="http://schemas.microsoft.com/office/infopath/2007/PartnerControls"/>
    <xsd:element name="_ip_UnifiedCompliancePolicyProperties" nillable="true" ma:internalName="_ip_UnifiedCompliancePolicyProperties" ma:index="27" ma:hidden="true" ma:displayName="Unified Compliance Policy Properties">
      <xsd:simpleType>
        <xsd:restriction base="dms:Note"/>
      </xsd:simpleType>
    </xsd:element>
    <xsd:element name="_ip_UnifiedCompliancePolicyUIAction" nillable="true" ma:internalName="_ip_UnifiedCompliancePolicyUIAction" ma:index="28" ma:hidden="true" ma:displayName="Unified Compliance Policy UI 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elementFormDefault="qualified" targetNamespace="41077cac-fa1c-4939-a97a-a20b352af600">
    <xsd:import namespace="http://schemas.microsoft.com/office/2006/documentManagement/types"/>
    <xsd:import namespace="http://schemas.microsoft.com/office/infopath/2007/PartnerControls"/>
    <xsd:element name="MediaServiceMetadata" ma:readOnly="true" nillable="true" ma:internalName="MediaServiceMetadata" ma:index="8" ma:hidden="true" ma:displayName="MediaServiceMetadata">
      <xsd:simpleType>
        <xsd:restriction base="dms:Note"/>
      </xsd:simpleType>
    </xsd:element>
    <xsd:element name="MediaServiceFastMetadata" ma:readOnly="true" nillable="true" ma:internalName="MediaServiceFastMetadata" ma:index="9" ma:hidden="true" ma:displayName="MediaServiceFastMetadata">
      <xsd:simpleType>
        <xsd:restriction base="dms:Note"/>
      </xsd:simpleType>
    </xsd:element>
    <xsd:element name="MediaServiceDateTaken" ma:readOnly="true" nillable="true" ma:internalName="MediaServiceDateTaken" ma:index="10" ma:hidden="true" ma:displayName="MediaServiceDateTaken">
      <xsd:simpleType>
        <xsd:restriction base="dms:Text"/>
      </xsd:simpleType>
    </xsd:element>
    <xsd:element name="MediaLengthInSeconds" ma:readOnly="true" nillable="true" ma:internalName="MediaLengthInSeconds" ma:index="11" ma:displayName="Length (seconds)">
      <xsd:simpleType>
        <xsd:restriction base="dms:Unknown"/>
      </xsd:simpleType>
    </xsd:element>
    <xsd:element name="MediaServiceAutoKeyPoints" ma:readOnly="true" nillable="true" ma:internalName="MediaServiceAutoKeyPoints" ma:index="14" ma:hidden="true" ma:displayName="MediaServiceAutoKeyPoints">
      <xsd:simpleType>
        <xsd:restriction base="dms:Note"/>
      </xsd:simpleType>
    </xsd:element>
    <xsd:element name="MediaServiceKeyPoints" ma:readOnly="true" nillable="true" ma:internalName="MediaServiceKeyPoints" ma:index="15" ma:displayName="KeyPoints">
      <xsd:simpleType>
        <xsd:restriction base="dms:Note">
          <xsd:maxLength value="255"/>
        </xsd:restriction>
      </xsd:simpleType>
    </xsd:element>
    <xsd:element name="MediaServiceAutoTags" ma:readOnly="true" nillable="true" ma:internalName="MediaServiceAutoTags" ma:index="16" ma:displayName="Tags">
      <xsd:simpleType>
        <xsd:restriction base="dms:Text"/>
      </xsd:simpleType>
    </xsd:element>
    <xsd:element name="MediaServiceOCR" ma:readOnly="true" nillable="true" ma:internalName="MediaServiceOCR" ma:index="17" ma:displayName="Extracted Text">
      <xsd:simpleType>
        <xsd:restriction base="dms:Note">
          <xsd:maxLength value="255"/>
        </xsd:restriction>
      </xsd:simpleType>
    </xsd:element>
    <xsd:element name="MediaServiceGenerationTime" ma:readOnly="true" nillable="true" ma:internalName="MediaServiceGenerationTime" ma:index="18" ma:hidden="true" ma:displayName="MediaServiceGenerationTime">
      <xsd:simpleType>
        <xsd:restriction base="dms:Text"/>
      </xsd:simpleType>
    </xsd:element>
    <xsd:element name="MediaServiceEventHashCode" ma:readOnly="true" nillable="true" ma:internalName="MediaServiceEventHashCode" ma:index="19" ma:hidden="true" ma:displayName="MediaServiceEventHashCode">
      <xsd:simpleType>
        <xsd:restriction base="dms:Text"/>
      </xsd:simpleType>
    </xsd:element>
    <xsd:element name="MediaServiceLocation" ma:readOnly="true" nillable="true" ma:internalName="MediaServiceLocation" ma:index="20" ma:displayName="Location">
      <xsd:simpleType>
        <xsd:restriction base="dms:Text"/>
      </xsd:simpleType>
    </xsd:element>
    <xsd:element name="lcf76f155ced4ddcb4097134ff3c332f" ma:anchorId="fba54fb3-c3e1-fe81-a776-ca4b69148c4d" ma:readOnly="false" ma:isKeyword="false" ma:taxonomy="true" nillable="true" ma:internalName="lcf76f155ced4ddcb4097134ff3c332f" ma:sspId="68679018-c8b5-43e9-adcd-8cca0014b207" ma:open="true" ma:termSetId="09814cd3-568e-fe90-9814-8d621ff8fb84" ma:index="22" ma:taxonomyFieldName="MediaServiceImageTags" ma:fieldId="{5cf76f15-5ced-4ddc-b409-7134ff3c332f}" ma:taxonomyMulti="true" ma:displayName="Image Tags">
      <xsd:complexType>
        <xsd:sequence>
          <xsd:element ref="pc:Terms" maxOccurs="1" minOccurs="0"/>
        </xsd:sequence>
      </xsd:complexType>
    </xsd:element>
    <xsd:element ma:description="" name="MediaServiceObjectDetectorVersions" ma:readOnly="true" nillable="true" ma:internalName="MediaServiceObjectDetectorVersions" ma:index="24" ma:hidden="true" ma:displayName="MediaServiceObjectDetectorVersions" ma:indexed="true">
      <xsd:simpleType>
        <xsd:restriction base="dms:Text"/>
      </xsd:simpleType>
    </xsd:element>
    <xsd:element name="MediaServiceSearchProperties" ma:readOnly="true" nillable="true" ma:internalName="MediaServiceSearchProperties" ma:index="25" ma:hidden="true" ma:displayName="MediaServiceSearchProperties">
      <xsd:simpleType>
        <xsd:restriction base="dms:Note"/>
      </xsd:simpleType>
    </xsd:element>
    <xsd:element name="MediaServiceBillingMetadata" ma:readOnly="true" nillable="true" ma:internalName="MediaServiceBillingMetadata" ma:index="26" ma:hidden="true" ma:displayName="MediaServiceBillingMeta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elementFormDefault="qualified" targetNamespace="7bdace7b-419a-4620-be26-5a3fa6f280f9">
    <xsd:import namespace="http://schemas.microsoft.com/office/2006/documentManagement/types"/>
    <xsd:import namespace="http://schemas.microsoft.com/office/infopath/2007/PartnerControls"/>
    <xsd:element name="SharedWithUsers" ma:readOnly="true" nillable="true" ma:internalName="SharedWithUsers" ma:index="12" ma:displayName="Shared With">
      <xsd:complexType>
        <xsd:complexContent>
          <xsd:extension base="dms:UserMulti">
            <xsd:sequence>
              <xsd:element name="UserInfo" maxOccurs="unbounded" minOccurs="0">
                <xsd:complexType>
                  <xsd:sequence>
                    <xsd:element name="DisplayName" minOccurs="0" type="xsd:string"/>
                    <xsd:element name="AccountId" minOccurs="0" nillable="true" type="dms:UserId"/>
                    <xsd:element name="AccountType" minOccurs="0" type="xsd:string"/>
                  </xsd:sequence>
                </xsd:complexType>
              </xsd:element>
            </xsd:sequence>
          </xsd:extension>
        </xsd:complexContent>
      </xsd:complexType>
    </xsd:element>
    <xsd:element name="SharedWithDetails" ma:readOnly="true" nillable="true" ma:internalName="SharedWithDetails" ma:index="13" ma:displayName="Shared With Details">
      <xsd:simpleType>
        <xsd:restriction base="dms:Note">
          <xsd:maxLength value="255"/>
        </xsd:restriction>
      </xsd:simpleType>
    </xsd:element>
    <xsd:element name="TaxCatchAll" ma:showField="CatchAllData" nillable="true" ma:list="{9f3da60f-b4b7-4509-b80c-25011b1998e9}" ma:internalName="TaxCatchAll" ma:web="7bdace7b-419a-4620-be26-5a3fa6f280f9" ma:index="23" ma:hidden="true" ma:displayName="Taxonomy Catch All Column">
      <xsd:complexType>
        <xsd:complexContent>
          <xsd:extension base="dms:MultiChoiceLookup">
            <xsd:sequence>
              <xsd:element name="Value" maxOccurs="unbounded" minOccurs="0" nillable="true" type="dms:Lookup"/>
            </xsd:sequence>
          </xsd:extension>
        </xsd:complexContent>
      </xsd:complexType>
    </xsd:element>
  </xsd:schema>
  <xsd:schema xmlns:xsd="http://www.w3.org/2001/XMLSchema" xmlns:odoc="http://schemas.microsoft.com/internal/obd" xmlns:xsi="http://www.w3.org/2001/XMLSchema-instance" xmlns="http://schemas.openxmlformats.org/package/2006/metadata/core-properties" xmlns:dcterms="http://purl.org/dc/terms/" xmlns:dc="http://purl.org/dc/elements/1.1/" blockDefault="#all" attributeFormDefault="unqualified"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inOccurs="0"/>
        <xsd:element ref="dcterms:created" maxOccurs="1" minOccurs="0"/>
        <xsd:element ref="dc:identifier" maxOccurs="1" minOccurs="0"/>
        <xsd:element name="contentType" maxOccurs="1" minOccurs="0" ma:index="0" type="xsd:string" ma:displayName="Content Type"/>
        <xsd:element ref="dc:title" maxOccurs="1" minOccurs="0" ma:index="4" ma:displayName="Title"/>
        <xsd:element ref="dc:subject" maxOccurs="1" minOccurs="0"/>
        <xsd:element ref="dc:description" maxOccurs="1" minOccurs="0"/>
        <xsd:element name="keywords" maxOccurs="1" minOccurs="0" type="xsd:string"/>
        <xsd:element ref="dc:language" maxOccurs="1" minOccurs="0"/>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ref="dcterms:modified" maxOccurs="1" minOccurs="0"/>
        <xsd:element name="contentStatus" maxOccurs="1" minOccurs="0"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xsi="http://www.w3.org/2001/XMLSchema-instance" xmlns:pc="http://schemas.microsoft.com/office/infopath/2007/PartnerControls" xmlns:p="http://schemas.microsoft.com/office/2006/metadata/properties">
  <documentManagement>
    <_ip_UnifiedCompliancePolicyUIAction xmlns="http://schemas.microsoft.com/sharepoint/v3" xsi:nil="true"/>
    <_ip_UnifiedCompliancePolicyProperties xmlns="http://schemas.microsoft.com/sharepoint/v3" xsi:nil="true"/>
    <TaxCatchAll xmlns="7bdace7b-419a-4620-be26-5a3fa6f280f9" xsi:nil="true"/>
    <lcf76f155ced4ddcb4097134ff3c332f xmlns="41077cac-fa1c-4939-a97a-a20b352af60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CA164A6-956F-43B1-80E1-9474C377849E}">
  <ds:schemaRefs/>
</ds:datastoreItem>
</file>

<file path=customXml/itemProps2.xml><?xml version="1.0" encoding="utf-8"?>
<ds:datastoreItem xmlns:ds="http://schemas.openxmlformats.org/officeDocument/2006/customXml" ds:itemID="{20AC15FC-FE59-49D2-87B6-8D286FC43912}">
  <ds:schemaRefs/>
</ds:datastoreItem>
</file>

<file path=customXml/itemProps3.xml><?xml version="1.0" encoding="utf-8"?>
<ds:datastoreItem xmlns:ds="http://schemas.openxmlformats.org/officeDocument/2006/customXml" ds:itemID="{FF901A4A-064D-4050-9CDB-66284AB2BCE8}">
  <ds:schemaRefs/>
</ds:datastoreItem>
</file>

<file path=docProps/app.xml><?xml version="1.0" encoding="utf-8"?>
<Properties xmlns="http://schemas.openxmlformats.org/officeDocument/2006/extended-properties" xmlns:vt="http://schemas.openxmlformats.org/officeDocument/2006/docPropsVTypes">
  <Template>Normal</Template>
  <Pages>5</Pages>
  <Words>3786</Words>
  <Characters>21582</Characters>
  <Lines>179</Lines>
  <Paragraphs>50</Paragraphs>
  <TotalTime>10</TotalTime>
  <ScaleCrop>false</ScaleCrop>
  <LinksUpToDate>false</LinksUpToDate>
  <CharactersWithSpaces>25318</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2025-12-01T17:33:00Z</dcterms:created>
  <dc:creator>Liezl Ramos</dc:creator>
  <cp:lastModifiedBy>ksheo</cp:lastModifiedBy>
  <dcterms:modified xsi:type="dcterms:W3CDTF">2026-09-20T17:02:51Z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y fmtid="{D5CDD505-2E9C-101B-9397-08002B2CF9AE}" pid="3" name="MediaServiceImageTags">
    <vt:lpwstr/>
  </property>
  <property fmtid="{D5CDD505-2E9C-101B-9397-08002B2CF9AE}" pid="4" name="GrammarlyDocumentId">
    <vt:lpwstr>0a2e88e8-9860-4b30-b7c9-81a0a57e050c</vt:lpwstr>
  </property>
  <property fmtid="{D5CDD505-2E9C-101B-9397-08002B2CF9AE}" pid="5" name="KSOProductBuildVer">
    <vt:lpwstr>1033-12.1.25880.25880</vt:lpwstr>
  </property>
  <property fmtid="{D5CDD505-2E9C-101B-9397-08002B2CF9AE}" pid="6" name="ICV">
    <vt:lpwstr>0B9DE34AC8E4E0E6BE98AF6A38873203_43</vt:lpwstr>
  </property>
</Properties>
</file>