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Segoe UI" w:hAnsi="Segoe UI"/>
          <w:b/>
          <w:color w:val="0A0A1A"/>
          <w:sz w:val="60"/>
        </w:rPr>
        <w:t>KSHETRA</w:t>
      </w:r>
    </w:p>
    <w:p>
      <w:pPr>
        <w:spacing w:after="40" w:before="0"/>
        <w:jc w:val="center"/>
      </w:pPr>
      <w:r>
        <w:rPr>
          <w:rFonts w:ascii="Segoe UI" w:hAnsi="Segoe UI"/>
          <w:b/>
          <w:i w:val="0"/>
          <w:color w:val="FF9933"/>
          <w:sz w:val="26"/>
        </w:rPr>
        <w:t>Technology Stack — Explained in Plain English</w:t>
      </w:r>
    </w:p>
    <w:p>
      <w:pPr>
        <w:spacing w:after="40" w:before="0"/>
        <w:jc w:val="center"/>
      </w:pPr>
      <w:r>
        <w:rPr>
          <w:rFonts w:ascii="Segoe UI" w:hAnsi="Segoe UI"/>
          <w:b w:val="0"/>
          <w:i/>
          <w:color w:val="5A5A5A"/>
          <w:sz w:val="21"/>
        </w:rPr>
        <w:t>A guide for the investor project-vetting team</w:t>
      </w:r>
    </w:p>
    <w:p>
      <w:pPr>
        <w:spacing w:after="200" w:before="0"/>
        <w:jc w:val="center"/>
      </w:pPr>
      <w:r>
        <w:rPr>
          <w:rFonts w:ascii="Segoe UI" w:hAnsi="Segoe UI"/>
          <w:b w:val="0"/>
          <w:i w:val="0"/>
          <w:color w:val="5A5A5A"/>
          <w:sz w:val="18"/>
        </w:rPr>
        <w:t>Prepared for non-technical readers  |  Version 1.0</w:t>
      </w:r>
    </w:p>
    <w:p>
      <w:pPr>
        <w:spacing w:before="280" w:after="120"/>
        <w:pBdr>
          <w:bottom w:val="single" w:sz="6" w:space="4" w:color="FF9933"/>
        </w:pBdr>
      </w:pPr>
      <w:r>
        <w:rPr>
          <w:rFonts w:ascii="Segoe UI" w:hAnsi="Segoe UI"/>
          <w:b/>
          <w:color w:val="0A0A1A"/>
          <w:sz w:val="30"/>
        </w:rPr>
        <w:t>How to read this document</w:t>
      </w:r>
    </w:p>
    <w:p>
      <w:pPr>
        <w:spacing w:after="120" w:before="0"/>
        <w:jc w:val="left"/>
      </w:pPr>
      <w:r>
        <w:rPr>
          <w:rFonts w:ascii="Segoe UI" w:hAnsi="Segoe UI"/>
          <w:b w:val="0"/>
          <w:i w:val="0"/>
          <w:sz w:val="21"/>
        </w:rPr>
        <w:t>This document lists every major technology used to build KSHETRA and explains each one in simple, everyday language. For each item you will see WHAT it is, WHY we chose it, and a SIMPLE ANALOGY you can use to explain it to anyone. You do not need a technical background to present this.</w:t>
      </w:r>
    </w:p>
    <w:p>
      <w:pPr>
        <w:spacing w:before="280" w:after="120"/>
        <w:pBdr>
          <w:bottom w:val="single" w:sz="6" w:space="4" w:color="FF9933"/>
        </w:pBdr>
      </w:pPr>
      <w:r>
        <w:rPr>
          <w:rFonts w:ascii="Segoe UI" w:hAnsi="Segoe UI"/>
          <w:b/>
          <w:color w:val="0A0A1A"/>
          <w:sz w:val="30"/>
        </w:rPr>
        <w:t>The 30-second summary (say this first)</w:t>
      </w:r>
    </w:p>
    <w:p>
      <w:pPr>
        <w:spacing w:after="120" w:before="0"/>
        <w:jc w:val="left"/>
      </w:pPr>
      <w:r>
        <w:rPr>
          <w:rFonts w:ascii="Segoe UI" w:hAnsi="Segoe UI"/>
          <w:b w:val="0"/>
          <w:i/>
          <w:sz w:val="21"/>
        </w:rPr>
        <w:t>"KSHETRA is built like a modern, professional tech product. We use the same proven, industry-standard tools that companies like Instagram, Discord and Shopify use. One single codebase powers our Android app, iPhone app, and website, which keeps our team small and our costs low. Our data lives in a secure, globally trusted cloud database, and we add Artificial Intelligence on top to give users smart insights."</w:t>
      </w:r>
    </w:p>
    <w:p>
      <w:pPr>
        <w:spacing w:after="80" w:before="0"/>
        <w:jc w:val="left"/>
      </w:pPr>
      <w:r>
        <w:rPr>
          <w:rFonts w:ascii="Segoe UI" w:hAnsi="Segoe UI"/>
          <w:b/>
          <w:i w:val="0"/>
          <w:sz w:val="21"/>
        </w:rPr>
        <w:t>The product is organised into four simple parts:</w:t>
      </w:r>
    </w:p>
    <w:p>
      <w:pPr>
        <w:pStyle w:val="ListBullet"/>
        <w:spacing w:after="60"/>
      </w:pPr>
      <w:r>
        <w:rPr>
          <w:rFonts w:ascii="Segoe UI" w:hAnsi="Segoe UI"/>
          <w:b/>
          <w:color w:val="0A0A1A"/>
          <w:sz w:val="21"/>
        </w:rPr>
        <w:t xml:space="preserve">1. The App (front-end): </w:t>
      </w:r>
      <w:r>
        <w:rPr>
          <w:rFonts w:ascii="Segoe UI" w:hAnsi="Segoe UI"/>
          <w:sz w:val="21"/>
        </w:rPr>
        <w:t>The phone app that citizens, candidates and journalists actually use.</w:t>
      </w:r>
    </w:p>
    <w:p>
      <w:pPr>
        <w:pStyle w:val="ListBullet"/>
        <w:spacing w:after="60"/>
      </w:pPr>
      <w:r>
        <w:rPr>
          <w:rFonts w:ascii="Segoe UI" w:hAnsi="Segoe UI"/>
          <w:b/>
          <w:color w:val="0A0A1A"/>
          <w:sz w:val="21"/>
        </w:rPr>
        <w:t xml:space="preserve">2. The Server (back-end): </w:t>
      </w:r>
      <w:r>
        <w:rPr>
          <w:rFonts w:ascii="Segoe UI" w:hAnsi="Segoe UI"/>
          <w:sz w:val="21"/>
        </w:rPr>
        <w:t>The "engine room" that handles requests, security and business logic.</w:t>
      </w:r>
    </w:p>
    <w:p>
      <w:pPr>
        <w:pStyle w:val="ListBullet"/>
        <w:spacing w:after="60"/>
      </w:pPr>
      <w:r>
        <w:rPr>
          <w:rFonts w:ascii="Segoe UI" w:hAnsi="Segoe UI"/>
          <w:b/>
          <w:color w:val="0A0A1A"/>
          <w:sz w:val="21"/>
        </w:rPr>
        <w:t xml:space="preserve">3. The Database: </w:t>
      </w:r>
      <w:r>
        <w:rPr>
          <w:rFonts w:ascii="Segoe UI" w:hAnsi="Segoe UI"/>
          <w:sz w:val="21"/>
        </w:rPr>
        <w:t>The secure vault where all information is stored and searched.</w:t>
      </w:r>
    </w:p>
    <w:p>
      <w:pPr>
        <w:pStyle w:val="ListBullet"/>
        <w:spacing w:after="60"/>
      </w:pPr>
      <w:r>
        <w:rPr>
          <w:rFonts w:ascii="Segoe UI" w:hAnsi="Segoe UI"/>
          <w:b/>
          <w:color w:val="0A0A1A"/>
          <w:sz w:val="21"/>
        </w:rPr>
        <w:t xml:space="preserve">4. The AI brain: </w:t>
      </w:r>
      <w:r>
        <w:rPr>
          <w:rFonts w:ascii="Segoe UI" w:hAnsi="Segoe UI"/>
          <w:sz w:val="21"/>
        </w:rPr>
        <w:t>The smart layer that answers questions and analyses political data.</w:t>
      </w:r>
    </w:p>
    <w:p>
      <w:pPr>
        <w:spacing w:before="280" w:after="120"/>
        <w:pBdr>
          <w:bottom w:val="single" w:sz="6" w:space="4" w:color="FF9933"/>
        </w:pBdr>
      </w:pPr>
      <w:r>
        <w:rPr>
          <w:rFonts w:ascii="Segoe UI" w:hAnsi="Segoe UI"/>
          <w:b/>
          <w:color w:val="0A0A1A"/>
          <w:sz w:val="30"/>
        </w:rPr>
        <w:t>Part 1 — The Mobile App (what users see and touch)</w:t>
      </w:r>
    </w:p>
    <w:tbl>
      <w:tblPr>
        <w:tblStyle w:val="TableGrid"/>
        <w:tblW w:type="auto" w:w="0"/>
        <w:tblLook w:firstColumn="1" w:firstRow="1" w:lastColumn="0" w:lastRow="0" w:noHBand="0" w:noVBand="1" w:val="04A0"/>
      </w:tblPr>
      <w:tblGrid>
        <w:gridCol w:w="3249"/>
        <w:gridCol w:w="3249"/>
        <w:gridCol w:w="3249"/>
      </w:tblGrid>
      <w:tr>
        <w:tc>
          <w:tcPr>
            <w:tcW w:type="dxa" w:w="1984"/>
            <w:shd w:fill="0A0A1A" w:val="clear"/>
          </w:tcPr>
          <w:p>
            <w:pPr>
              <w:spacing w:after="40" w:before="40"/>
            </w:pPr>
            <w:r>
              <w:rPr>
                <w:rFonts w:ascii="Segoe UI" w:hAnsi="Segoe UI"/>
                <w:b/>
                <w:color w:val="FFFFFF"/>
                <w:sz w:val="20"/>
              </w:rPr>
              <w:t>Technology</w:t>
            </w:r>
          </w:p>
        </w:tc>
        <w:tc>
          <w:tcPr>
            <w:tcW w:type="dxa" w:w="4252"/>
            <w:shd w:fill="0A0A1A" w:val="clear"/>
          </w:tcPr>
          <w:p>
            <w:pPr>
              <w:spacing w:after="40" w:before="40"/>
            </w:pPr>
            <w:r>
              <w:rPr>
                <w:rFonts w:ascii="Segoe UI" w:hAnsi="Segoe UI"/>
                <w:b/>
                <w:color w:val="FFFFFF"/>
                <w:sz w:val="20"/>
              </w:rPr>
              <w:t>What it is (plain English)</w:t>
            </w:r>
          </w:p>
        </w:tc>
        <w:tc>
          <w:tcPr>
            <w:tcW w:type="dxa" w:w="3118"/>
            <w:shd w:fill="0A0A1A" w:val="clear"/>
          </w:tcPr>
          <w:p>
            <w:pPr>
              <w:spacing w:after="40" w:before="40"/>
            </w:pPr>
            <w:r>
              <w:rPr>
                <w:rFonts w:ascii="Segoe UI" w:hAnsi="Segoe UI"/>
                <w:b/>
                <w:color w:val="FFFFFF"/>
                <w:sz w:val="20"/>
              </w:rPr>
              <w:t>Why it matters</w:t>
            </w:r>
          </w:p>
        </w:tc>
      </w:tr>
      <w:tr>
        <w:tc>
          <w:tcPr>
            <w:tcW w:type="dxa" w:w="1984"/>
          </w:tcPr>
          <w:p>
            <w:pPr>
              <w:spacing w:after="40" w:before="40"/>
            </w:pPr>
            <w:r>
              <w:rPr>
                <w:rFonts w:ascii="Segoe UI" w:hAnsi="Segoe UI"/>
                <w:b/>
                <w:color w:val="0A0A1A"/>
                <w:sz w:val="19"/>
              </w:rPr>
              <w:t>React Native + Expo</w:t>
            </w:r>
          </w:p>
        </w:tc>
        <w:tc>
          <w:tcPr>
            <w:tcW w:type="dxa" w:w="4252"/>
          </w:tcPr>
          <w:p>
            <w:pPr>
              <w:spacing w:after="40" w:before="40"/>
            </w:pPr>
            <w:r>
              <w:rPr>
                <w:rFonts w:ascii="Segoe UI" w:hAnsi="Segoe UI"/>
                <w:sz w:val="19"/>
              </w:rPr>
              <w:t>A toolkit that lets us build the Android app, iPhone app, and website from ONE codebase instead of three.</w:t>
            </w:r>
          </w:p>
        </w:tc>
        <w:tc>
          <w:tcPr>
            <w:tcW w:type="dxa" w:w="3118"/>
          </w:tcPr>
          <w:p>
            <w:pPr>
              <w:spacing w:after="40" w:before="40"/>
            </w:pPr>
            <w:r>
              <w:rPr>
                <w:rFonts w:ascii="Segoe UI" w:hAnsi="Segoe UI"/>
                <w:sz w:val="19"/>
              </w:rPr>
              <w:t>Cuts development cost and time by roughly two-thirds; one team maintains everything.</w:t>
            </w:r>
          </w:p>
        </w:tc>
      </w:tr>
      <w:tr>
        <w:tc>
          <w:tcPr>
            <w:tcW w:type="dxa" w:w="1984"/>
            <w:shd w:fill="F5F6FA" w:val="clear"/>
          </w:tcPr>
          <w:p>
            <w:pPr>
              <w:spacing w:after="40" w:before="40"/>
            </w:pPr>
            <w:r>
              <w:rPr>
                <w:rFonts w:ascii="Segoe UI" w:hAnsi="Segoe UI"/>
                <w:b/>
                <w:color w:val="0A0A1A"/>
                <w:sz w:val="19"/>
              </w:rPr>
              <w:t>TypeScript</w:t>
            </w:r>
          </w:p>
        </w:tc>
        <w:tc>
          <w:tcPr>
            <w:tcW w:type="dxa" w:w="4252"/>
            <w:shd w:fill="F5F6FA" w:val="clear"/>
          </w:tcPr>
          <w:p>
            <w:pPr>
              <w:spacing w:after="40" w:before="40"/>
            </w:pPr>
            <w:r>
              <w:rPr>
                <w:rFonts w:ascii="Segoe UI" w:hAnsi="Segoe UI"/>
                <w:sz w:val="19"/>
              </w:rPr>
              <w:t>The programming language we write in. It is a safer version of JavaScript that catches mistakes before users ever see them.</w:t>
            </w:r>
          </w:p>
        </w:tc>
        <w:tc>
          <w:tcPr>
            <w:tcW w:type="dxa" w:w="3118"/>
            <w:shd w:fill="F5F6FA" w:val="clear"/>
          </w:tcPr>
          <w:p>
            <w:pPr>
              <w:spacing w:after="40" w:before="40"/>
            </w:pPr>
            <w:r>
              <w:rPr>
                <w:rFonts w:ascii="Segoe UI" w:hAnsi="Segoe UI"/>
                <w:sz w:val="19"/>
              </w:rPr>
              <w:t>Fewer bugs, easier for new engineers to join and understand the code.</w:t>
            </w:r>
          </w:p>
        </w:tc>
      </w:tr>
      <w:tr>
        <w:tc>
          <w:tcPr>
            <w:tcW w:type="dxa" w:w="1984"/>
          </w:tcPr>
          <w:p>
            <w:pPr>
              <w:spacing w:after="40" w:before="40"/>
            </w:pPr>
            <w:r>
              <w:rPr>
                <w:rFonts w:ascii="Segoe UI" w:hAnsi="Segoe UI"/>
                <w:b/>
                <w:color w:val="0A0A1A"/>
                <w:sz w:val="19"/>
              </w:rPr>
              <w:t>Expo Router</w:t>
            </w:r>
          </w:p>
        </w:tc>
        <w:tc>
          <w:tcPr>
            <w:tcW w:type="dxa" w:w="4252"/>
          </w:tcPr>
          <w:p>
            <w:pPr>
              <w:spacing w:after="40" w:before="40"/>
            </w:pPr>
            <w:r>
              <w:rPr>
                <w:rFonts w:ascii="Segoe UI" w:hAnsi="Segoe UI"/>
                <w:sz w:val="19"/>
              </w:rPr>
              <w:t>The system that controls moving between screens (e.g. Home to Search to Profile).</w:t>
            </w:r>
          </w:p>
        </w:tc>
        <w:tc>
          <w:tcPr>
            <w:tcW w:type="dxa" w:w="3118"/>
          </w:tcPr>
          <w:p>
            <w:pPr>
              <w:spacing w:after="40" w:before="40"/>
            </w:pPr>
            <w:r>
              <w:rPr>
                <w:rFonts w:ascii="Segoe UI" w:hAnsi="Segoe UI"/>
                <w:sz w:val="19"/>
              </w:rPr>
              <w:t>Smooth, app-store-quality navigation that feels familiar to users.</w:t>
            </w:r>
          </w:p>
        </w:tc>
      </w:tr>
      <w:tr>
        <w:tc>
          <w:tcPr>
            <w:tcW w:type="dxa" w:w="1984"/>
            <w:shd w:fill="F5F6FA" w:val="clear"/>
          </w:tcPr>
          <w:p>
            <w:pPr>
              <w:spacing w:after="40" w:before="40"/>
            </w:pPr>
            <w:r>
              <w:rPr>
                <w:rFonts w:ascii="Segoe UI" w:hAnsi="Segoe UI"/>
                <w:b/>
                <w:color w:val="0A0A1A"/>
                <w:sz w:val="19"/>
              </w:rPr>
              <w:t>MapLibre (maps)</w:t>
            </w:r>
          </w:p>
        </w:tc>
        <w:tc>
          <w:tcPr>
            <w:tcW w:type="dxa" w:w="4252"/>
            <w:shd w:fill="F5F6FA" w:val="clear"/>
          </w:tcPr>
          <w:p>
            <w:pPr>
              <w:spacing w:after="40" w:before="40"/>
            </w:pPr>
            <w:r>
              <w:rPr>
                <w:rFonts w:ascii="Segoe UI" w:hAnsi="Segoe UI"/>
                <w:sz w:val="19"/>
              </w:rPr>
              <w:t>An open-source mapping engine that draws interactive constituency maps and boundaries.</w:t>
            </w:r>
          </w:p>
        </w:tc>
        <w:tc>
          <w:tcPr>
            <w:tcW w:type="dxa" w:w="3118"/>
            <w:shd w:fill="F5F6FA" w:val="clear"/>
          </w:tcPr>
          <w:p>
            <w:pPr>
              <w:spacing w:after="40" w:before="40"/>
            </w:pPr>
            <w:r>
              <w:rPr>
                <w:rFonts w:ascii="Segoe UI" w:hAnsi="Segoe UI"/>
                <w:sz w:val="19"/>
              </w:rPr>
              <w:t>No expensive per-map licence fees; full control over our political map data.</w:t>
            </w:r>
          </w:p>
        </w:tc>
      </w:tr>
      <w:tr>
        <w:tc>
          <w:tcPr>
            <w:tcW w:type="dxa" w:w="1984"/>
          </w:tcPr>
          <w:p>
            <w:pPr>
              <w:spacing w:after="40" w:before="40"/>
            </w:pPr>
            <w:r>
              <w:rPr>
                <w:rFonts w:ascii="Segoe UI" w:hAnsi="Segoe UI"/>
                <w:b/>
                <w:color w:val="0A0A1A"/>
                <w:sz w:val="19"/>
              </w:rPr>
              <w:t>Zustand + React Query</w:t>
            </w:r>
          </w:p>
        </w:tc>
        <w:tc>
          <w:tcPr>
            <w:tcW w:type="dxa" w:w="4252"/>
          </w:tcPr>
          <w:p>
            <w:pPr>
              <w:spacing w:after="40" w:before="40"/>
            </w:pPr>
            <w:r>
              <w:rPr>
                <w:rFonts w:ascii="Segoe UI" w:hAnsi="Segoe UI"/>
                <w:sz w:val="19"/>
              </w:rPr>
              <w:t>The app's short-term memory. It keeps track of what the user is doing and fetches fresh data efficiently.</w:t>
            </w:r>
          </w:p>
        </w:tc>
        <w:tc>
          <w:tcPr>
            <w:tcW w:type="dxa" w:w="3118"/>
          </w:tcPr>
          <w:p>
            <w:pPr>
              <w:spacing w:after="40" w:before="40"/>
            </w:pPr>
            <w:r>
              <w:rPr>
                <w:rFonts w:ascii="Segoe UI" w:hAnsi="Segoe UI"/>
                <w:sz w:val="19"/>
              </w:rPr>
              <w:t>Fast, responsive screens and less mobile data usage.</w:t>
            </w:r>
          </w:p>
        </w:tc>
      </w:tr>
      <w:tr>
        <w:tc>
          <w:tcPr>
            <w:tcW w:type="dxa" w:w="1984"/>
            <w:shd w:fill="F5F6FA" w:val="clear"/>
          </w:tcPr>
          <w:p>
            <w:pPr>
              <w:spacing w:after="40" w:before="40"/>
            </w:pPr>
            <w:r>
              <w:rPr>
                <w:rFonts w:ascii="Segoe UI" w:hAnsi="Segoe UI"/>
                <w:b/>
                <w:color w:val="0A0A1A"/>
                <w:sz w:val="19"/>
              </w:rPr>
              <w:t>FlashList + Reanimated</w:t>
            </w:r>
          </w:p>
        </w:tc>
        <w:tc>
          <w:tcPr>
            <w:tcW w:type="dxa" w:w="4252"/>
            <w:shd w:fill="F5F6FA" w:val="clear"/>
          </w:tcPr>
          <w:p>
            <w:pPr>
              <w:spacing w:after="40" w:before="40"/>
            </w:pPr>
            <w:r>
              <w:rPr>
                <w:rFonts w:ascii="Segoe UI" w:hAnsi="Segoe UI"/>
                <w:sz w:val="19"/>
              </w:rPr>
              <w:t>Tools that make long lists scroll smoothly and animations feel fluid.</w:t>
            </w:r>
          </w:p>
        </w:tc>
        <w:tc>
          <w:tcPr>
            <w:tcW w:type="dxa" w:w="3118"/>
            <w:shd w:fill="F5F6FA" w:val="clear"/>
          </w:tcPr>
          <w:p>
            <w:pPr>
              <w:spacing w:after="40" w:before="40"/>
            </w:pPr>
            <w:r>
              <w:rPr>
                <w:rFonts w:ascii="Segoe UI" w:hAnsi="Segoe UI"/>
                <w:sz w:val="19"/>
              </w:rPr>
              <w:t>A premium, polished feel that builds user trust.</w:t>
            </w:r>
          </w:p>
        </w:tc>
      </w:tr>
      <w:tr>
        <w:tc>
          <w:tcPr>
            <w:tcW w:type="dxa" w:w="1984"/>
          </w:tcPr>
          <w:p>
            <w:pPr>
              <w:spacing w:after="40" w:before="40"/>
            </w:pPr>
            <w:r>
              <w:rPr>
                <w:rFonts w:ascii="Segoe UI" w:hAnsi="Segoe UI"/>
                <w:b/>
                <w:color w:val="0A0A1A"/>
                <w:sz w:val="19"/>
              </w:rPr>
              <w:t>i18next (languages)</w:t>
            </w:r>
          </w:p>
        </w:tc>
        <w:tc>
          <w:tcPr>
            <w:tcW w:type="dxa" w:w="4252"/>
          </w:tcPr>
          <w:p>
            <w:pPr>
              <w:spacing w:after="40" w:before="40"/>
            </w:pPr>
            <w:r>
              <w:rPr>
                <w:rFonts w:ascii="Segoe UI" w:hAnsi="Segoe UI"/>
                <w:sz w:val="19"/>
              </w:rPr>
              <w:t>The translation system that lets the app speak multiple Indian languages.</w:t>
            </w:r>
          </w:p>
        </w:tc>
        <w:tc>
          <w:tcPr>
            <w:tcW w:type="dxa" w:w="3118"/>
          </w:tcPr>
          <w:p>
            <w:pPr>
              <w:spacing w:after="40" w:before="40"/>
            </w:pPr>
            <w:r>
              <w:rPr>
                <w:rFonts w:ascii="Segoe UI" w:hAnsi="Segoe UI"/>
                <w:sz w:val="19"/>
              </w:rPr>
              <w:t>Essential for nationwide reach across India's many languages.</w:t>
            </w:r>
          </w:p>
        </w:tc>
      </w:tr>
    </w:tbl>
    <w:p>
      <w:pPr>
        <w:spacing w:before="280" w:after="120"/>
        <w:pBdr>
          <w:bottom w:val="single" w:sz="6" w:space="4" w:color="FF9933"/>
        </w:pBdr>
      </w:pPr>
      <w:r>
        <w:rPr>
          <w:rFonts w:ascii="Segoe UI" w:hAnsi="Segoe UI"/>
          <w:b/>
          <w:color w:val="0A0A1A"/>
          <w:sz w:val="30"/>
        </w:rPr>
        <w:t>Part 2 — The Server / Back-end (the engine room)</w:t>
      </w:r>
    </w:p>
    <w:tbl>
      <w:tblPr>
        <w:tblStyle w:val="TableGrid"/>
        <w:tblW w:type="auto" w:w="0"/>
        <w:tblLook w:firstColumn="1" w:firstRow="1" w:lastColumn="0" w:lastRow="0" w:noHBand="0" w:noVBand="1" w:val="04A0"/>
      </w:tblPr>
      <w:tblGrid>
        <w:gridCol w:w="3249"/>
        <w:gridCol w:w="3249"/>
        <w:gridCol w:w="3249"/>
      </w:tblGrid>
      <w:tr>
        <w:tc>
          <w:tcPr>
            <w:tcW w:type="dxa" w:w="1984"/>
            <w:shd w:fill="0A0A1A" w:val="clear"/>
          </w:tcPr>
          <w:p>
            <w:pPr>
              <w:spacing w:after="40" w:before="40"/>
            </w:pPr>
            <w:r>
              <w:rPr>
                <w:rFonts w:ascii="Segoe UI" w:hAnsi="Segoe UI"/>
                <w:b/>
                <w:color w:val="FFFFFF"/>
                <w:sz w:val="20"/>
              </w:rPr>
              <w:t>Technology</w:t>
            </w:r>
          </w:p>
        </w:tc>
        <w:tc>
          <w:tcPr>
            <w:tcW w:type="dxa" w:w="4252"/>
            <w:shd w:fill="0A0A1A" w:val="clear"/>
          </w:tcPr>
          <w:p>
            <w:pPr>
              <w:spacing w:after="40" w:before="40"/>
            </w:pPr>
            <w:r>
              <w:rPr>
                <w:rFonts w:ascii="Segoe UI" w:hAnsi="Segoe UI"/>
                <w:b/>
                <w:color w:val="FFFFFF"/>
                <w:sz w:val="20"/>
              </w:rPr>
              <w:t>What it is (plain English)</w:t>
            </w:r>
          </w:p>
        </w:tc>
        <w:tc>
          <w:tcPr>
            <w:tcW w:type="dxa" w:w="3118"/>
            <w:shd w:fill="0A0A1A" w:val="clear"/>
          </w:tcPr>
          <w:p>
            <w:pPr>
              <w:spacing w:after="40" w:before="40"/>
            </w:pPr>
            <w:r>
              <w:rPr>
                <w:rFonts w:ascii="Segoe UI" w:hAnsi="Segoe UI"/>
                <w:b/>
                <w:color w:val="FFFFFF"/>
                <w:sz w:val="20"/>
              </w:rPr>
              <w:t>Why it matters</w:t>
            </w:r>
          </w:p>
        </w:tc>
      </w:tr>
      <w:tr>
        <w:tc>
          <w:tcPr>
            <w:tcW w:type="dxa" w:w="1984"/>
          </w:tcPr>
          <w:p>
            <w:pPr>
              <w:spacing w:after="40" w:before="40"/>
            </w:pPr>
            <w:r>
              <w:rPr>
                <w:rFonts w:ascii="Segoe UI" w:hAnsi="Segoe UI"/>
                <w:b/>
                <w:color w:val="0A0A1A"/>
                <w:sz w:val="19"/>
              </w:rPr>
              <w:t>Node.js + Fastify</w:t>
            </w:r>
          </w:p>
        </w:tc>
        <w:tc>
          <w:tcPr>
            <w:tcW w:type="dxa" w:w="4252"/>
          </w:tcPr>
          <w:p>
            <w:pPr>
              <w:spacing w:after="40" w:before="40"/>
            </w:pPr>
            <w:r>
              <w:rPr>
                <w:rFonts w:ascii="Segoe UI" w:hAnsi="Segoe UI"/>
                <w:sz w:val="19"/>
              </w:rPr>
              <w:t>The server software that receives requests from the app and sends back the right answers, very quickly.</w:t>
            </w:r>
          </w:p>
        </w:tc>
        <w:tc>
          <w:tcPr>
            <w:tcW w:type="dxa" w:w="3118"/>
          </w:tcPr>
          <w:p>
            <w:pPr>
              <w:spacing w:after="40" w:before="40"/>
            </w:pPr>
            <w:r>
              <w:rPr>
                <w:rFonts w:ascii="Segoe UI" w:hAnsi="Segoe UI"/>
                <w:sz w:val="19"/>
              </w:rPr>
              <w:t>Fastify is one of the fastest options available; handles many users with low server cost.</w:t>
            </w:r>
          </w:p>
        </w:tc>
      </w:tr>
      <w:tr>
        <w:tc>
          <w:tcPr>
            <w:tcW w:type="dxa" w:w="1984"/>
            <w:shd w:fill="F5F6FA" w:val="clear"/>
          </w:tcPr>
          <w:p>
            <w:pPr>
              <w:spacing w:after="40" w:before="40"/>
            </w:pPr>
            <w:r>
              <w:rPr>
                <w:rFonts w:ascii="Segoe UI" w:hAnsi="Segoe UI"/>
                <w:b/>
                <w:color w:val="0A0A1A"/>
                <w:sz w:val="19"/>
              </w:rPr>
              <w:t>TypeScript</w:t>
            </w:r>
          </w:p>
        </w:tc>
        <w:tc>
          <w:tcPr>
            <w:tcW w:type="dxa" w:w="4252"/>
            <w:shd w:fill="F5F6FA" w:val="clear"/>
          </w:tcPr>
          <w:p>
            <w:pPr>
              <w:spacing w:after="40" w:before="40"/>
            </w:pPr>
            <w:r>
              <w:rPr>
                <w:rFonts w:ascii="Segoe UI" w:hAnsi="Segoe UI"/>
                <w:sz w:val="19"/>
              </w:rPr>
              <w:t>Same safe language as the app, used on the server too.</w:t>
            </w:r>
          </w:p>
        </w:tc>
        <w:tc>
          <w:tcPr>
            <w:tcW w:type="dxa" w:w="3118"/>
            <w:shd w:fill="F5F6FA" w:val="clear"/>
          </w:tcPr>
          <w:p>
            <w:pPr>
              <w:spacing w:after="40" w:before="40"/>
            </w:pPr>
            <w:r>
              <w:rPr>
                <w:rFonts w:ascii="Segoe UI" w:hAnsi="Segoe UI"/>
                <w:sz w:val="19"/>
              </w:rPr>
              <w:t>One language across the whole project = a smaller, more efficient team.</w:t>
            </w:r>
          </w:p>
        </w:tc>
      </w:tr>
      <w:tr>
        <w:tc>
          <w:tcPr>
            <w:tcW w:type="dxa" w:w="1984"/>
          </w:tcPr>
          <w:p>
            <w:pPr>
              <w:spacing w:after="40" w:before="40"/>
            </w:pPr>
            <w:r>
              <w:rPr>
                <w:rFonts w:ascii="Segoe UI" w:hAnsi="Segoe UI"/>
                <w:b/>
                <w:color w:val="0A0A1A"/>
                <w:sz w:val="19"/>
              </w:rPr>
              <w:t>Zod (data checks)</w:t>
            </w:r>
          </w:p>
        </w:tc>
        <w:tc>
          <w:tcPr>
            <w:tcW w:type="dxa" w:w="4252"/>
          </w:tcPr>
          <w:p>
            <w:pPr>
              <w:spacing w:after="40" w:before="40"/>
            </w:pPr>
            <w:r>
              <w:rPr>
                <w:rFonts w:ascii="Segoe UI" w:hAnsi="Segoe UI"/>
                <w:sz w:val="19"/>
              </w:rPr>
              <w:t>A gatekeeper that verifies incoming information is valid and safe before it is used.</w:t>
            </w:r>
          </w:p>
        </w:tc>
        <w:tc>
          <w:tcPr>
            <w:tcW w:type="dxa" w:w="3118"/>
          </w:tcPr>
          <w:p>
            <w:pPr>
              <w:spacing w:after="40" w:before="40"/>
            </w:pPr>
            <w:r>
              <w:rPr>
                <w:rFonts w:ascii="Segoe UI" w:hAnsi="Segoe UI"/>
                <w:sz w:val="19"/>
              </w:rPr>
              <w:t>Protects against bad or malicious data — a key security and reliability layer.</w:t>
            </w:r>
          </w:p>
        </w:tc>
      </w:tr>
      <w:tr>
        <w:tc>
          <w:tcPr>
            <w:tcW w:type="dxa" w:w="1984"/>
            <w:shd w:fill="F5F6FA" w:val="clear"/>
          </w:tcPr>
          <w:p>
            <w:pPr>
              <w:spacing w:after="40" w:before="40"/>
            </w:pPr>
            <w:r>
              <w:rPr>
                <w:rFonts w:ascii="Segoe UI" w:hAnsi="Segoe UI"/>
                <w:b/>
                <w:color w:val="0A0A1A"/>
                <w:sz w:val="19"/>
              </w:rPr>
              <w:t>Helmet + Rate-Limit + CORS</w:t>
            </w:r>
          </w:p>
        </w:tc>
        <w:tc>
          <w:tcPr>
            <w:tcW w:type="dxa" w:w="4252"/>
            <w:shd w:fill="F5F6FA" w:val="clear"/>
          </w:tcPr>
          <w:p>
            <w:pPr>
              <w:spacing w:after="40" w:before="40"/>
            </w:pPr>
            <w:r>
              <w:rPr>
                <w:rFonts w:ascii="Segoe UI" w:hAnsi="Segoe UI"/>
                <w:sz w:val="19"/>
              </w:rPr>
              <w:t>A set of standard security guards that block common web attacks and abuse.</w:t>
            </w:r>
          </w:p>
        </w:tc>
        <w:tc>
          <w:tcPr>
            <w:tcW w:type="dxa" w:w="3118"/>
            <w:shd w:fill="F5F6FA" w:val="clear"/>
          </w:tcPr>
          <w:p>
            <w:pPr>
              <w:spacing w:after="40" w:before="40"/>
            </w:pPr>
            <w:r>
              <w:rPr>
                <w:rFonts w:ascii="Segoe UI" w:hAnsi="Segoe UI"/>
                <w:sz w:val="19"/>
              </w:rPr>
              <w:t>Industry-standard protection that vetting teams expect to see.</w:t>
            </w:r>
          </w:p>
        </w:tc>
      </w:tr>
    </w:tbl>
    <w:p>
      <w:pPr>
        <w:spacing w:before="280" w:after="120"/>
        <w:pBdr>
          <w:bottom w:val="single" w:sz="6" w:space="4" w:color="FF9933"/>
        </w:pBdr>
      </w:pPr>
      <w:r>
        <w:rPr>
          <w:rFonts w:ascii="Segoe UI" w:hAnsi="Segoe UI"/>
          <w:b/>
          <w:color w:val="0A0A1A"/>
          <w:sz w:val="30"/>
        </w:rPr>
        <w:t>Part 3 — The Database (the secure vault)</w:t>
      </w:r>
    </w:p>
    <w:tbl>
      <w:tblPr>
        <w:tblStyle w:val="TableGrid"/>
        <w:tblW w:type="auto" w:w="0"/>
        <w:tblLook w:firstColumn="1" w:firstRow="1" w:lastColumn="0" w:lastRow="0" w:noHBand="0" w:noVBand="1" w:val="04A0"/>
      </w:tblPr>
      <w:tblGrid>
        <w:gridCol w:w="3249"/>
        <w:gridCol w:w="3249"/>
        <w:gridCol w:w="3249"/>
      </w:tblGrid>
      <w:tr>
        <w:tc>
          <w:tcPr>
            <w:tcW w:type="dxa" w:w="1984"/>
            <w:shd w:fill="0A0A1A" w:val="clear"/>
          </w:tcPr>
          <w:p>
            <w:pPr>
              <w:spacing w:after="40" w:before="40"/>
            </w:pPr>
            <w:r>
              <w:rPr>
                <w:rFonts w:ascii="Segoe UI" w:hAnsi="Segoe UI"/>
                <w:b/>
                <w:color w:val="FFFFFF"/>
                <w:sz w:val="20"/>
              </w:rPr>
              <w:t>Technology</w:t>
            </w:r>
          </w:p>
        </w:tc>
        <w:tc>
          <w:tcPr>
            <w:tcW w:type="dxa" w:w="4252"/>
            <w:shd w:fill="0A0A1A" w:val="clear"/>
          </w:tcPr>
          <w:p>
            <w:pPr>
              <w:spacing w:after="40" w:before="40"/>
            </w:pPr>
            <w:r>
              <w:rPr>
                <w:rFonts w:ascii="Segoe UI" w:hAnsi="Segoe UI"/>
                <w:b/>
                <w:color w:val="FFFFFF"/>
                <w:sz w:val="20"/>
              </w:rPr>
              <w:t>What it is (plain English)</w:t>
            </w:r>
          </w:p>
        </w:tc>
        <w:tc>
          <w:tcPr>
            <w:tcW w:type="dxa" w:w="3118"/>
            <w:shd w:fill="0A0A1A" w:val="clear"/>
          </w:tcPr>
          <w:p>
            <w:pPr>
              <w:spacing w:after="40" w:before="40"/>
            </w:pPr>
            <w:r>
              <w:rPr>
                <w:rFonts w:ascii="Segoe UI" w:hAnsi="Segoe UI"/>
                <w:b/>
                <w:color w:val="FFFFFF"/>
                <w:sz w:val="20"/>
              </w:rPr>
              <w:t>Why it matters</w:t>
            </w:r>
          </w:p>
        </w:tc>
      </w:tr>
      <w:tr>
        <w:tc>
          <w:tcPr>
            <w:tcW w:type="dxa" w:w="1984"/>
          </w:tcPr>
          <w:p>
            <w:pPr>
              <w:spacing w:after="40" w:before="40"/>
            </w:pPr>
            <w:r>
              <w:rPr>
                <w:rFonts w:ascii="Segoe UI" w:hAnsi="Segoe UI"/>
                <w:b/>
                <w:color w:val="0A0A1A"/>
                <w:sz w:val="19"/>
              </w:rPr>
              <w:t>Supabase</w:t>
            </w:r>
          </w:p>
        </w:tc>
        <w:tc>
          <w:tcPr>
            <w:tcW w:type="dxa" w:w="4252"/>
          </w:tcPr>
          <w:p>
            <w:pPr>
              <w:spacing w:after="40" w:before="40"/>
            </w:pPr>
            <w:r>
              <w:rPr>
                <w:rFonts w:ascii="Segoe UI" w:hAnsi="Segoe UI"/>
                <w:sz w:val="19"/>
              </w:rPr>
              <w:t>A managed cloud platform that hosts our database, user logins, and file storage — all in one.</w:t>
            </w:r>
          </w:p>
        </w:tc>
        <w:tc>
          <w:tcPr>
            <w:tcW w:type="dxa" w:w="3118"/>
          </w:tcPr>
          <w:p>
            <w:pPr>
              <w:spacing w:after="40" w:before="40"/>
            </w:pPr>
            <w:r>
              <w:rPr>
                <w:rFonts w:ascii="Segoe UI" w:hAnsi="Segoe UI"/>
                <w:sz w:val="19"/>
              </w:rPr>
              <w:t>Trusted by thousands of companies; gives us enterprise features without a large infrastructure team.</w:t>
            </w:r>
          </w:p>
        </w:tc>
      </w:tr>
      <w:tr>
        <w:tc>
          <w:tcPr>
            <w:tcW w:type="dxa" w:w="1984"/>
            <w:shd w:fill="F5F6FA" w:val="clear"/>
          </w:tcPr>
          <w:p>
            <w:pPr>
              <w:spacing w:after="40" w:before="40"/>
            </w:pPr>
            <w:r>
              <w:rPr>
                <w:rFonts w:ascii="Segoe UI" w:hAnsi="Segoe UI"/>
                <w:b/>
                <w:color w:val="0A0A1A"/>
                <w:sz w:val="19"/>
              </w:rPr>
              <w:t>PostgreSQL</w:t>
            </w:r>
          </w:p>
        </w:tc>
        <w:tc>
          <w:tcPr>
            <w:tcW w:type="dxa" w:w="4252"/>
            <w:shd w:fill="F5F6FA" w:val="clear"/>
          </w:tcPr>
          <w:p>
            <w:pPr>
              <w:spacing w:after="40" w:before="40"/>
            </w:pPr>
            <w:r>
              <w:rPr>
                <w:rFonts w:ascii="Segoe UI" w:hAnsi="Segoe UI"/>
                <w:sz w:val="19"/>
              </w:rPr>
              <w:t>The actual database — the world's most respected open-source system for storing structured data.</w:t>
            </w:r>
          </w:p>
        </w:tc>
        <w:tc>
          <w:tcPr>
            <w:tcW w:type="dxa" w:w="3118"/>
            <w:shd w:fill="F5F6FA" w:val="clear"/>
          </w:tcPr>
          <w:p>
            <w:pPr>
              <w:spacing w:after="40" w:before="40"/>
            </w:pPr>
            <w:r>
              <w:rPr>
                <w:rFonts w:ascii="Segoe UI" w:hAnsi="Segoe UI"/>
                <w:sz w:val="19"/>
              </w:rPr>
              <w:t>Rock-solid, proven at massive scale, no licence fees.</w:t>
            </w:r>
          </w:p>
        </w:tc>
      </w:tr>
      <w:tr>
        <w:tc>
          <w:tcPr>
            <w:tcW w:type="dxa" w:w="1984"/>
          </w:tcPr>
          <w:p>
            <w:pPr>
              <w:spacing w:after="40" w:before="40"/>
            </w:pPr>
            <w:r>
              <w:rPr>
                <w:rFonts w:ascii="Segoe UI" w:hAnsi="Segoe UI"/>
                <w:b/>
                <w:color w:val="0A0A1A"/>
                <w:sz w:val="19"/>
              </w:rPr>
              <w:t>PostGIS (maps data)</w:t>
            </w:r>
          </w:p>
        </w:tc>
        <w:tc>
          <w:tcPr>
            <w:tcW w:type="dxa" w:w="4252"/>
          </w:tcPr>
          <w:p>
            <w:pPr>
              <w:spacing w:after="40" w:before="40"/>
            </w:pPr>
            <w:r>
              <w:rPr>
                <w:rFonts w:ascii="Segoe UI" w:hAnsi="Segoe UI"/>
                <w:sz w:val="19"/>
              </w:rPr>
              <w:t>An add-on that lets the database understand geography — "which constituency is this point inside?"</w:t>
            </w:r>
          </w:p>
        </w:tc>
        <w:tc>
          <w:tcPr>
            <w:tcW w:type="dxa" w:w="3118"/>
          </w:tcPr>
          <w:p>
            <w:pPr>
              <w:spacing w:after="40" w:before="40"/>
            </w:pPr>
            <w:r>
              <w:rPr>
                <w:rFonts w:ascii="Segoe UI" w:hAnsi="Segoe UI"/>
                <w:sz w:val="19"/>
              </w:rPr>
              <w:t>Powers our core map and constituency features.</w:t>
            </w:r>
          </w:p>
        </w:tc>
      </w:tr>
      <w:tr>
        <w:tc>
          <w:tcPr>
            <w:tcW w:type="dxa" w:w="1984"/>
            <w:shd w:fill="F5F6FA" w:val="clear"/>
          </w:tcPr>
          <w:p>
            <w:pPr>
              <w:spacing w:after="40" w:before="40"/>
            </w:pPr>
            <w:r>
              <w:rPr>
                <w:rFonts w:ascii="Segoe UI" w:hAnsi="Segoe UI"/>
                <w:b/>
                <w:color w:val="0A0A1A"/>
                <w:sz w:val="19"/>
              </w:rPr>
              <w:t>Secure login &amp; storage</w:t>
            </w:r>
          </w:p>
        </w:tc>
        <w:tc>
          <w:tcPr>
            <w:tcW w:type="dxa" w:w="4252"/>
            <w:shd w:fill="F5F6FA" w:val="clear"/>
          </w:tcPr>
          <w:p>
            <w:pPr>
              <w:spacing w:after="40" w:before="40"/>
            </w:pPr>
            <w:r>
              <w:rPr>
                <w:rFonts w:ascii="Segoe UI" w:hAnsi="Segoe UI"/>
                <w:sz w:val="19"/>
              </w:rPr>
              <w:t>Built-in user sign-in, permissions, and secure storage of photos/evidence uploaded by users.</w:t>
            </w:r>
          </w:p>
        </w:tc>
        <w:tc>
          <w:tcPr>
            <w:tcW w:type="dxa" w:w="3118"/>
            <w:shd w:fill="F5F6FA" w:val="clear"/>
          </w:tcPr>
          <w:p>
            <w:pPr>
              <w:spacing w:after="40" w:before="40"/>
            </w:pPr>
            <w:r>
              <w:rPr>
                <w:rFonts w:ascii="Segoe UI" w:hAnsi="Segoe UI"/>
                <w:sz w:val="19"/>
              </w:rPr>
              <w:t>Keeps citizen data private and access-controlled.</w:t>
            </w:r>
          </w:p>
        </w:tc>
      </w:tr>
    </w:tbl>
    <w:p>
      <w:pPr>
        <w:spacing w:before="280" w:after="120"/>
        <w:pBdr>
          <w:bottom w:val="single" w:sz="6" w:space="4" w:color="FF9933"/>
        </w:pBdr>
      </w:pPr>
      <w:r>
        <w:rPr>
          <w:rFonts w:ascii="Segoe UI" w:hAnsi="Segoe UI"/>
          <w:b/>
          <w:color w:val="0A0A1A"/>
          <w:sz w:val="30"/>
        </w:rPr>
        <w:t>Part 4 — The AI Brain (smart insights)</w:t>
      </w:r>
    </w:p>
    <w:tbl>
      <w:tblPr>
        <w:tblStyle w:val="TableGrid"/>
        <w:tblW w:type="auto" w:w="0"/>
        <w:tblLook w:firstColumn="1" w:firstRow="1" w:lastColumn="0" w:lastRow="0" w:noHBand="0" w:noVBand="1" w:val="04A0"/>
      </w:tblPr>
      <w:tblGrid>
        <w:gridCol w:w="3249"/>
        <w:gridCol w:w="3249"/>
        <w:gridCol w:w="3249"/>
      </w:tblGrid>
      <w:tr>
        <w:tc>
          <w:tcPr>
            <w:tcW w:type="dxa" w:w="1984"/>
            <w:shd w:fill="0A0A1A" w:val="clear"/>
          </w:tcPr>
          <w:p>
            <w:pPr>
              <w:spacing w:after="40" w:before="40"/>
            </w:pPr>
            <w:r>
              <w:rPr>
                <w:rFonts w:ascii="Segoe UI" w:hAnsi="Segoe UI"/>
                <w:b/>
                <w:color w:val="FFFFFF"/>
                <w:sz w:val="20"/>
              </w:rPr>
              <w:t>Technology</w:t>
            </w:r>
          </w:p>
        </w:tc>
        <w:tc>
          <w:tcPr>
            <w:tcW w:type="dxa" w:w="4252"/>
            <w:shd w:fill="0A0A1A" w:val="clear"/>
          </w:tcPr>
          <w:p>
            <w:pPr>
              <w:spacing w:after="40" w:before="40"/>
            </w:pPr>
            <w:r>
              <w:rPr>
                <w:rFonts w:ascii="Segoe UI" w:hAnsi="Segoe UI"/>
                <w:b/>
                <w:color w:val="FFFFFF"/>
                <w:sz w:val="20"/>
              </w:rPr>
              <w:t>What it is (plain English)</w:t>
            </w:r>
          </w:p>
        </w:tc>
        <w:tc>
          <w:tcPr>
            <w:tcW w:type="dxa" w:w="3118"/>
            <w:shd w:fill="0A0A1A" w:val="clear"/>
          </w:tcPr>
          <w:p>
            <w:pPr>
              <w:spacing w:after="40" w:before="40"/>
            </w:pPr>
            <w:r>
              <w:rPr>
                <w:rFonts w:ascii="Segoe UI" w:hAnsi="Segoe UI"/>
                <w:b/>
                <w:color w:val="FFFFFF"/>
                <w:sz w:val="20"/>
              </w:rPr>
              <w:t>Why it matters</w:t>
            </w:r>
          </w:p>
        </w:tc>
      </w:tr>
      <w:tr>
        <w:tc>
          <w:tcPr>
            <w:tcW w:type="dxa" w:w="1984"/>
          </w:tcPr>
          <w:p>
            <w:pPr>
              <w:spacing w:after="40" w:before="40"/>
            </w:pPr>
            <w:r>
              <w:rPr>
                <w:rFonts w:ascii="Segoe UI" w:hAnsi="Segoe UI"/>
                <w:b/>
                <w:color w:val="0A0A1A"/>
                <w:sz w:val="19"/>
              </w:rPr>
              <w:t>OpenAI</w:t>
            </w:r>
          </w:p>
        </w:tc>
        <w:tc>
          <w:tcPr>
            <w:tcW w:type="dxa" w:w="4252"/>
          </w:tcPr>
          <w:p>
            <w:pPr>
              <w:spacing w:after="40" w:before="40"/>
            </w:pPr>
            <w:r>
              <w:rPr>
                <w:rFonts w:ascii="Segoe UI" w:hAnsi="Segoe UI"/>
                <w:sz w:val="19"/>
              </w:rPr>
              <w:t>The artificial-intelligence service that powers our in-app assistant and analysis features.</w:t>
            </w:r>
          </w:p>
        </w:tc>
        <w:tc>
          <w:tcPr>
            <w:tcW w:type="dxa" w:w="3118"/>
          </w:tcPr>
          <w:p>
            <w:pPr>
              <w:spacing w:after="40" w:before="40"/>
            </w:pPr>
            <w:r>
              <w:rPr>
                <w:rFonts w:ascii="Segoe UI" w:hAnsi="Segoe UI"/>
                <w:sz w:val="19"/>
              </w:rPr>
              <w:t>Lets users ask questions in plain language and get instant, intelligent answers.</w:t>
            </w:r>
          </w:p>
        </w:tc>
      </w:tr>
      <w:tr>
        <w:tc>
          <w:tcPr>
            <w:tcW w:type="dxa" w:w="1984"/>
            <w:shd w:fill="F5F6FA" w:val="clear"/>
          </w:tcPr>
          <w:p>
            <w:pPr>
              <w:spacing w:after="40" w:before="40"/>
            </w:pPr>
            <w:r>
              <w:rPr>
                <w:rFonts w:ascii="Segoe UI" w:hAnsi="Segoe UI"/>
                <w:b/>
                <w:color w:val="0A0A1A"/>
                <w:sz w:val="19"/>
              </w:rPr>
              <w:t>Content moderation</w:t>
            </w:r>
          </w:p>
        </w:tc>
        <w:tc>
          <w:tcPr>
            <w:tcW w:type="dxa" w:w="4252"/>
            <w:shd w:fill="F5F6FA" w:val="clear"/>
          </w:tcPr>
          <w:p>
            <w:pPr>
              <w:spacing w:after="40" w:before="40"/>
            </w:pPr>
            <w:r>
              <w:rPr>
                <w:rFonts w:ascii="Segoe UI" w:hAnsi="Segoe UI"/>
                <w:sz w:val="19"/>
              </w:rPr>
              <w:t>Automated checks that screen user-submitted content for safety before it goes live.</w:t>
            </w:r>
          </w:p>
        </w:tc>
        <w:tc>
          <w:tcPr>
            <w:tcW w:type="dxa" w:w="3118"/>
            <w:shd w:fill="F5F6FA" w:val="clear"/>
          </w:tcPr>
          <w:p>
            <w:pPr>
              <w:spacing w:after="40" w:before="40"/>
            </w:pPr>
            <w:r>
              <w:rPr>
                <w:rFonts w:ascii="Segoe UI" w:hAnsi="Segoe UI"/>
                <w:sz w:val="19"/>
              </w:rPr>
              <w:t>Critical for a civic/political platform to stay trustworthy and compliant.</w:t>
            </w:r>
          </w:p>
        </w:tc>
      </w:tr>
    </w:tbl>
    <w:p>
      <w:pPr>
        <w:spacing w:before="280" w:after="120"/>
        <w:pBdr>
          <w:bottom w:val="single" w:sz="6" w:space="4" w:color="FF9933"/>
        </w:pBdr>
      </w:pPr>
      <w:r>
        <w:rPr>
          <w:rFonts w:ascii="Segoe UI" w:hAnsi="Segoe UI"/>
          <w:b/>
          <w:color w:val="0A0A1A"/>
          <w:sz w:val="30"/>
        </w:rPr>
        <w:t>Part 5 — How the project is organised and shipped</w:t>
      </w:r>
    </w:p>
    <w:tbl>
      <w:tblPr>
        <w:tblStyle w:val="TableGrid"/>
        <w:tblW w:type="auto" w:w="0"/>
        <w:tblLook w:firstColumn="1" w:firstRow="1" w:lastColumn="0" w:lastRow="0" w:noHBand="0" w:noVBand="1" w:val="04A0"/>
      </w:tblPr>
      <w:tblGrid>
        <w:gridCol w:w="3249"/>
        <w:gridCol w:w="3249"/>
        <w:gridCol w:w="3249"/>
      </w:tblGrid>
      <w:tr>
        <w:tc>
          <w:tcPr>
            <w:tcW w:type="dxa" w:w="1984"/>
            <w:shd w:fill="0A0A1A" w:val="clear"/>
          </w:tcPr>
          <w:p>
            <w:pPr>
              <w:spacing w:after="40" w:before="40"/>
            </w:pPr>
            <w:r>
              <w:rPr>
                <w:rFonts w:ascii="Segoe UI" w:hAnsi="Segoe UI"/>
                <w:b/>
                <w:color w:val="FFFFFF"/>
                <w:sz w:val="20"/>
              </w:rPr>
              <w:t>Technology</w:t>
            </w:r>
          </w:p>
        </w:tc>
        <w:tc>
          <w:tcPr>
            <w:tcW w:type="dxa" w:w="4252"/>
            <w:shd w:fill="0A0A1A" w:val="clear"/>
          </w:tcPr>
          <w:p>
            <w:pPr>
              <w:spacing w:after="40" w:before="40"/>
            </w:pPr>
            <w:r>
              <w:rPr>
                <w:rFonts w:ascii="Segoe UI" w:hAnsi="Segoe UI"/>
                <w:b/>
                <w:color w:val="FFFFFF"/>
                <w:sz w:val="20"/>
              </w:rPr>
              <w:t>What it is (plain English)</w:t>
            </w:r>
          </w:p>
        </w:tc>
        <w:tc>
          <w:tcPr>
            <w:tcW w:type="dxa" w:w="3118"/>
            <w:shd w:fill="0A0A1A" w:val="clear"/>
          </w:tcPr>
          <w:p>
            <w:pPr>
              <w:spacing w:after="40" w:before="40"/>
            </w:pPr>
            <w:r>
              <w:rPr>
                <w:rFonts w:ascii="Segoe UI" w:hAnsi="Segoe UI"/>
                <w:b/>
                <w:color w:val="FFFFFF"/>
                <w:sz w:val="20"/>
              </w:rPr>
              <w:t>Why it matters</w:t>
            </w:r>
          </w:p>
        </w:tc>
      </w:tr>
      <w:tr>
        <w:tc>
          <w:tcPr>
            <w:tcW w:type="dxa" w:w="1984"/>
          </w:tcPr>
          <w:p>
            <w:pPr>
              <w:spacing w:after="40" w:before="40"/>
            </w:pPr>
            <w:r>
              <w:rPr>
                <w:rFonts w:ascii="Segoe UI" w:hAnsi="Segoe UI"/>
                <w:b/>
                <w:color w:val="0A0A1A"/>
                <w:sz w:val="19"/>
              </w:rPr>
              <w:t>Turborepo (monorepo)</w:t>
            </w:r>
          </w:p>
        </w:tc>
        <w:tc>
          <w:tcPr>
            <w:tcW w:type="dxa" w:w="4252"/>
          </w:tcPr>
          <w:p>
            <w:pPr>
              <w:spacing w:after="40" w:before="40"/>
            </w:pPr>
            <w:r>
              <w:rPr>
                <w:rFonts w:ascii="Segoe UI" w:hAnsi="Segoe UI"/>
                <w:sz w:val="19"/>
              </w:rPr>
              <w:t>A way of keeping the app, server, and shared code together in one tidy, well-organised repository.</w:t>
            </w:r>
          </w:p>
        </w:tc>
        <w:tc>
          <w:tcPr>
            <w:tcW w:type="dxa" w:w="3118"/>
          </w:tcPr>
          <w:p>
            <w:pPr>
              <w:spacing w:after="40" w:before="40"/>
            </w:pPr>
            <w:r>
              <w:rPr>
                <w:rFonts w:ascii="Segoe UI" w:hAnsi="Segoe UI"/>
                <w:sz w:val="19"/>
              </w:rPr>
              <w:t>Code is reused, not duplicated; everything stays consistent.</w:t>
            </w:r>
          </w:p>
        </w:tc>
      </w:tr>
      <w:tr>
        <w:tc>
          <w:tcPr>
            <w:tcW w:type="dxa" w:w="1984"/>
            <w:shd w:fill="F5F6FA" w:val="clear"/>
          </w:tcPr>
          <w:p>
            <w:pPr>
              <w:spacing w:after="40" w:before="40"/>
            </w:pPr>
            <w:r>
              <w:rPr>
                <w:rFonts w:ascii="Segoe UI" w:hAnsi="Segoe UI"/>
                <w:b/>
                <w:color w:val="0A0A1A"/>
                <w:sz w:val="19"/>
              </w:rPr>
              <w:t>Shared package</w:t>
            </w:r>
          </w:p>
        </w:tc>
        <w:tc>
          <w:tcPr>
            <w:tcW w:type="dxa" w:w="4252"/>
            <w:shd w:fill="F5F6FA" w:val="clear"/>
          </w:tcPr>
          <w:p>
            <w:pPr>
              <w:spacing w:after="40" w:before="40"/>
            </w:pPr>
            <w:r>
              <w:rPr>
                <w:rFonts w:ascii="Segoe UI" w:hAnsi="Segoe UI"/>
                <w:sz w:val="19"/>
              </w:rPr>
              <w:t>A common toolbox of rules and data types used by both the app and the server.</w:t>
            </w:r>
          </w:p>
        </w:tc>
        <w:tc>
          <w:tcPr>
            <w:tcW w:type="dxa" w:w="3118"/>
            <w:shd w:fill="F5F6FA" w:val="clear"/>
          </w:tcPr>
          <w:p>
            <w:pPr>
              <w:spacing w:after="40" w:before="40"/>
            </w:pPr>
            <w:r>
              <w:rPr>
                <w:rFonts w:ascii="Segoe UI" w:hAnsi="Segoe UI"/>
                <w:sz w:val="19"/>
              </w:rPr>
              <w:t>Guarantees the app and server always "speak the same language".</w:t>
            </w:r>
          </w:p>
        </w:tc>
      </w:tr>
      <w:tr>
        <w:tc>
          <w:tcPr>
            <w:tcW w:type="dxa" w:w="1984"/>
          </w:tcPr>
          <w:p>
            <w:pPr>
              <w:spacing w:after="40" w:before="40"/>
            </w:pPr>
            <w:r>
              <w:rPr>
                <w:rFonts w:ascii="Segoe UI" w:hAnsi="Segoe UI"/>
                <w:b/>
                <w:color w:val="0A0A1A"/>
                <w:sz w:val="19"/>
              </w:rPr>
              <w:t>EAS Build (Expo)</w:t>
            </w:r>
          </w:p>
        </w:tc>
        <w:tc>
          <w:tcPr>
            <w:tcW w:type="dxa" w:w="4252"/>
          </w:tcPr>
          <w:p>
            <w:pPr>
              <w:spacing w:after="40" w:before="40"/>
            </w:pPr>
            <w:r>
              <w:rPr>
                <w:rFonts w:ascii="Segoe UI" w:hAnsi="Segoe UI"/>
                <w:sz w:val="19"/>
              </w:rPr>
              <w:t>The cloud service that turns our code into the actual installable Android/iPhone app.</w:t>
            </w:r>
          </w:p>
        </w:tc>
        <w:tc>
          <w:tcPr>
            <w:tcW w:type="dxa" w:w="3118"/>
          </w:tcPr>
          <w:p>
            <w:pPr>
              <w:spacing w:after="40" w:before="40"/>
            </w:pPr>
            <w:r>
              <w:rPr>
                <w:rFonts w:ascii="Segoe UI" w:hAnsi="Segoe UI"/>
                <w:sz w:val="19"/>
              </w:rPr>
              <w:t>Professional, repeatable app builds without owning expensive build machines.</w:t>
            </w:r>
          </w:p>
        </w:tc>
      </w:tr>
      <w:tr>
        <w:tc>
          <w:tcPr>
            <w:tcW w:type="dxa" w:w="1984"/>
            <w:shd w:fill="F5F6FA" w:val="clear"/>
          </w:tcPr>
          <w:p>
            <w:pPr>
              <w:spacing w:after="40" w:before="40"/>
            </w:pPr>
            <w:r>
              <w:rPr>
                <w:rFonts w:ascii="Segoe UI" w:hAnsi="Segoe UI"/>
                <w:b/>
                <w:color w:val="0A0A1A"/>
                <w:sz w:val="19"/>
              </w:rPr>
              <w:t>GitHub Actions</w:t>
            </w:r>
          </w:p>
        </w:tc>
        <w:tc>
          <w:tcPr>
            <w:tcW w:type="dxa" w:w="4252"/>
            <w:shd w:fill="F5F6FA" w:val="clear"/>
          </w:tcPr>
          <w:p>
            <w:pPr>
              <w:spacing w:after="40" w:before="40"/>
            </w:pPr>
            <w:r>
              <w:rPr>
                <w:rFonts w:ascii="Segoe UI" w:hAnsi="Segoe UI"/>
                <w:sz w:val="19"/>
              </w:rPr>
              <w:t>Robots that automatically test the code every time we make a change.</w:t>
            </w:r>
          </w:p>
        </w:tc>
        <w:tc>
          <w:tcPr>
            <w:tcW w:type="dxa" w:w="3118"/>
            <w:shd w:fill="F5F6FA" w:val="clear"/>
          </w:tcPr>
          <w:p>
            <w:pPr>
              <w:spacing w:after="40" w:before="40"/>
            </w:pPr>
            <w:r>
              <w:rPr>
                <w:rFonts w:ascii="Segoe UI" w:hAnsi="Segoe UI"/>
                <w:sz w:val="19"/>
              </w:rPr>
              <w:t>Catches problems early; a sign of a mature engineering process.</w:t>
            </w:r>
          </w:p>
        </w:tc>
      </w:tr>
      <w:tr>
        <w:tc>
          <w:tcPr>
            <w:tcW w:type="dxa" w:w="1984"/>
          </w:tcPr>
          <w:p>
            <w:pPr>
              <w:spacing w:after="40" w:before="40"/>
            </w:pPr>
            <w:r>
              <w:rPr>
                <w:rFonts w:ascii="Segoe UI" w:hAnsi="Segoe UI"/>
                <w:b/>
                <w:color w:val="0A0A1A"/>
                <w:sz w:val="19"/>
              </w:rPr>
              <w:t>Jest (testing)</w:t>
            </w:r>
          </w:p>
        </w:tc>
        <w:tc>
          <w:tcPr>
            <w:tcW w:type="dxa" w:w="4252"/>
          </w:tcPr>
          <w:p>
            <w:pPr>
              <w:spacing w:after="40" w:before="40"/>
            </w:pPr>
            <w:r>
              <w:rPr>
                <w:rFonts w:ascii="Segoe UI" w:hAnsi="Segoe UI"/>
                <w:sz w:val="19"/>
              </w:rPr>
              <w:t>The automated testing framework that checks features still work after changes.</w:t>
            </w:r>
          </w:p>
        </w:tc>
        <w:tc>
          <w:tcPr>
            <w:tcW w:type="dxa" w:w="3118"/>
          </w:tcPr>
          <w:p>
            <w:pPr>
              <w:spacing w:after="40" w:before="40"/>
            </w:pPr>
            <w:r>
              <w:rPr>
                <w:rFonts w:ascii="Segoe UI" w:hAnsi="Segoe UI"/>
                <w:sz w:val="19"/>
              </w:rPr>
              <w:t>Quality assurance built into the workflow.</w:t>
            </w:r>
          </w:p>
        </w:tc>
      </w:tr>
      <w:tr>
        <w:tc>
          <w:tcPr>
            <w:tcW w:type="dxa" w:w="1984"/>
            <w:shd w:fill="F5F6FA" w:val="clear"/>
          </w:tcPr>
          <w:p>
            <w:pPr>
              <w:spacing w:after="40" w:before="40"/>
            </w:pPr>
            <w:r>
              <w:rPr>
                <w:rFonts w:ascii="Segoe UI" w:hAnsi="Segoe UI"/>
                <w:b/>
                <w:color w:val="0A0A1A"/>
                <w:sz w:val="19"/>
              </w:rPr>
              <w:t>Python scrapers</w:t>
            </w:r>
          </w:p>
        </w:tc>
        <w:tc>
          <w:tcPr>
            <w:tcW w:type="dxa" w:w="4252"/>
            <w:shd w:fill="F5F6FA" w:val="clear"/>
          </w:tcPr>
          <w:p>
            <w:pPr>
              <w:spacing w:after="40" w:before="40"/>
            </w:pPr>
            <w:r>
              <w:rPr>
                <w:rFonts w:ascii="Segoe UI" w:hAnsi="Segoe UI"/>
                <w:sz w:val="19"/>
              </w:rPr>
              <w:t>Separate data-collection scripts that gather and prepare political/election data.</w:t>
            </w:r>
          </w:p>
        </w:tc>
        <w:tc>
          <w:tcPr>
            <w:tcW w:type="dxa" w:w="3118"/>
            <w:shd w:fill="F5F6FA" w:val="clear"/>
          </w:tcPr>
          <w:p>
            <w:pPr>
              <w:spacing w:after="40" w:before="40"/>
            </w:pPr>
            <w:r>
              <w:rPr>
                <w:rFonts w:ascii="Segoe UI" w:hAnsi="Segoe UI"/>
                <w:sz w:val="19"/>
              </w:rPr>
              <w:t>Feeds the platform with accurate, up-to-date constituency information.</w:t>
            </w:r>
          </w:p>
        </w:tc>
      </w:tr>
    </w:tbl>
    <w:p>
      <w:pPr>
        <w:spacing w:before="280" w:after="120"/>
        <w:pBdr>
          <w:bottom w:val="single" w:sz="6" w:space="4" w:color="FF9933"/>
        </w:pBdr>
      </w:pPr>
      <w:r>
        <w:rPr>
          <w:rFonts w:ascii="Segoe UI" w:hAnsi="Segoe UI"/>
          <w:b/>
          <w:color w:val="0A0A1A"/>
          <w:sz w:val="30"/>
        </w:rPr>
        <w:t>Why this technology choice is a strength (for the investor)</w:t>
      </w:r>
    </w:p>
    <w:p>
      <w:pPr>
        <w:pStyle w:val="ListBullet"/>
        <w:spacing w:after="60"/>
      </w:pPr>
      <w:r>
        <w:rPr>
          <w:rFonts w:ascii="Segoe UI" w:hAnsi="Segoe UI"/>
          <w:b/>
          <w:color w:val="0A0A1A"/>
          <w:sz w:val="21"/>
        </w:rPr>
        <w:t xml:space="preserve">Proven &amp; mainstream: </w:t>
      </w:r>
      <w:r>
        <w:rPr>
          <w:rFonts w:ascii="Segoe UI" w:hAnsi="Segoe UI"/>
          <w:sz w:val="21"/>
        </w:rPr>
        <w:t>Every tool is a widely-adopted industry standard — low risk, easy to hire for, and well-documented.</w:t>
      </w:r>
    </w:p>
    <w:p>
      <w:pPr>
        <w:pStyle w:val="ListBullet"/>
        <w:spacing w:after="60"/>
      </w:pPr>
      <w:r>
        <w:rPr>
          <w:rFonts w:ascii="Segoe UI" w:hAnsi="Segoe UI"/>
          <w:b/>
          <w:color w:val="0A0A1A"/>
          <w:sz w:val="21"/>
        </w:rPr>
        <w:t xml:space="preserve">Cost-efficient: </w:t>
      </w:r>
      <w:r>
        <w:rPr>
          <w:rFonts w:ascii="Segoe UI" w:hAnsi="Segoe UI"/>
          <w:sz w:val="21"/>
        </w:rPr>
        <w:t>One codebase serves Android, iPhone and web, so a small team can do the work of three.</w:t>
      </w:r>
    </w:p>
    <w:p>
      <w:pPr>
        <w:pStyle w:val="ListBullet"/>
        <w:spacing w:after="60"/>
      </w:pPr>
      <w:r>
        <w:rPr>
          <w:rFonts w:ascii="Segoe UI" w:hAnsi="Segoe UI"/>
          <w:b/>
          <w:color w:val="0A0A1A"/>
          <w:sz w:val="21"/>
        </w:rPr>
        <w:t xml:space="preserve">Low ongoing cost: </w:t>
      </w:r>
      <w:r>
        <w:rPr>
          <w:rFonts w:ascii="Segoe UI" w:hAnsi="Segoe UI"/>
          <w:sz w:val="21"/>
        </w:rPr>
        <w:t>Open-source foundations (PostgreSQL, MapLibre, Node.js) mean minimal licence fees as we grow.</w:t>
      </w:r>
    </w:p>
    <w:p>
      <w:pPr>
        <w:pStyle w:val="ListBullet"/>
        <w:spacing w:after="60"/>
      </w:pPr>
      <w:r>
        <w:rPr>
          <w:rFonts w:ascii="Segoe UI" w:hAnsi="Segoe UI"/>
          <w:b/>
          <w:color w:val="0A0A1A"/>
          <w:sz w:val="21"/>
        </w:rPr>
        <w:t xml:space="preserve">Scalable: </w:t>
      </w:r>
      <w:r>
        <w:rPr>
          <w:rFonts w:ascii="Segoe UI" w:hAnsi="Segoe UI"/>
          <w:sz w:val="21"/>
        </w:rPr>
        <w:t>The architecture is designed to handle growth from thousands to millions of users.</w:t>
      </w:r>
    </w:p>
    <w:p>
      <w:pPr>
        <w:pStyle w:val="ListBullet"/>
        <w:spacing w:after="60"/>
      </w:pPr>
      <w:r>
        <w:rPr>
          <w:rFonts w:ascii="Segoe UI" w:hAnsi="Segoe UI"/>
          <w:b/>
          <w:color w:val="0A0A1A"/>
          <w:sz w:val="21"/>
        </w:rPr>
        <w:t xml:space="preserve">Secure by design: </w:t>
      </w:r>
      <w:r>
        <w:rPr>
          <w:rFonts w:ascii="Segoe UI" w:hAnsi="Segoe UI"/>
          <w:sz w:val="21"/>
        </w:rPr>
        <w:t>Security guards, data validation, and content moderation are built in from day one.</w:t>
      </w:r>
    </w:p>
    <w:p>
      <w:pPr>
        <w:spacing w:before="280" w:after="120"/>
        <w:pBdr>
          <w:bottom w:val="single" w:sz="6" w:space="4" w:color="FF9933"/>
        </w:pBdr>
      </w:pPr>
      <w:r>
        <w:rPr>
          <w:rFonts w:ascii="Segoe UI" w:hAnsi="Segoe UI"/>
          <w:b/>
          <w:color w:val="0A0A1A"/>
          <w:sz w:val="30"/>
        </w:rPr>
        <w:t>Mini-glossary (quick definitions)</w:t>
      </w:r>
    </w:p>
    <w:p>
      <w:pPr>
        <w:spacing w:after="60"/>
      </w:pPr>
      <w:r>
        <w:rPr>
          <w:rFonts w:ascii="Segoe UI" w:hAnsi="Segoe UI"/>
          <w:b/>
          <w:color w:val="0A0A1A"/>
          <w:sz w:val="20"/>
        </w:rPr>
        <w:t xml:space="preserve">Codebase — </w:t>
      </w:r>
      <w:r>
        <w:rPr>
          <w:rFonts w:ascii="Segoe UI" w:hAnsi="Segoe UI"/>
          <w:sz w:val="20"/>
        </w:rPr>
        <w:t>All the written code that makes up the product.</w:t>
      </w:r>
    </w:p>
    <w:p>
      <w:pPr>
        <w:spacing w:after="60"/>
      </w:pPr>
      <w:r>
        <w:rPr>
          <w:rFonts w:ascii="Segoe UI" w:hAnsi="Segoe UI"/>
          <w:b/>
          <w:color w:val="0A0A1A"/>
          <w:sz w:val="20"/>
        </w:rPr>
        <w:t xml:space="preserve">Front-end — </w:t>
      </w:r>
      <w:r>
        <w:rPr>
          <w:rFonts w:ascii="Segoe UI" w:hAnsi="Segoe UI"/>
          <w:sz w:val="20"/>
        </w:rPr>
        <w:t>The part users see and interact with (the app screens).</w:t>
      </w:r>
    </w:p>
    <w:p>
      <w:pPr>
        <w:spacing w:after="60"/>
      </w:pPr>
      <w:r>
        <w:rPr>
          <w:rFonts w:ascii="Segoe UI" w:hAnsi="Segoe UI"/>
          <w:b/>
          <w:color w:val="0A0A1A"/>
          <w:sz w:val="20"/>
        </w:rPr>
        <w:t xml:space="preserve">Back-end — </w:t>
      </w:r>
      <w:r>
        <w:rPr>
          <w:rFonts w:ascii="Segoe UI" w:hAnsi="Segoe UI"/>
          <w:sz w:val="20"/>
        </w:rPr>
        <w:t>The behind-the-scenes server that does the heavy lifting.</w:t>
      </w:r>
    </w:p>
    <w:p>
      <w:pPr>
        <w:spacing w:after="60"/>
      </w:pPr>
      <w:r>
        <w:rPr>
          <w:rFonts w:ascii="Segoe UI" w:hAnsi="Segoe UI"/>
          <w:b/>
          <w:color w:val="0A0A1A"/>
          <w:sz w:val="20"/>
        </w:rPr>
        <w:t xml:space="preserve">Database — </w:t>
      </w:r>
      <w:r>
        <w:rPr>
          <w:rFonts w:ascii="Segoe UI" w:hAnsi="Segoe UI"/>
          <w:sz w:val="20"/>
        </w:rPr>
        <w:t>The organised storage where all information lives.</w:t>
      </w:r>
    </w:p>
    <w:p>
      <w:pPr>
        <w:spacing w:after="60"/>
      </w:pPr>
      <w:r>
        <w:rPr>
          <w:rFonts w:ascii="Segoe UI" w:hAnsi="Segoe UI"/>
          <w:b/>
          <w:color w:val="0A0A1A"/>
          <w:sz w:val="20"/>
        </w:rPr>
        <w:t xml:space="preserve">API — </w:t>
      </w:r>
      <w:r>
        <w:rPr>
          <w:rFonts w:ascii="Segoe UI" w:hAnsi="Segoe UI"/>
          <w:sz w:val="20"/>
        </w:rPr>
        <w:t>The messenger that lets the app and server talk to each other.</w:t>
      </w:r>
    </w:p>
    <w:p>
      <w:pPr>
        <w:spacing w:after="60"/>
      </w:pPr>
      <w:r>
        <w:rPr>
          <w:rFonts w:ascii="Segoe UI" w:hAnsi="Segoe UI"/>
          <w:b/>
          <w:color w:val="0A0A1A"/>
          <w:sz w:val="20"/>
        </w:rPr>
        <w:t xml:space="preserve">Open-source — </w:t>
      </w:r>
      <w:r>
        <w:rPr>
          <w:rFonts w:ascii="Segoe UI" w:hAnsi="Segoe UI"/>
          <w:sz w:val="20"/>
        </w:rPr>
        <w:t>Free, community-maintained software with no licence fee.</w:t>
      </w:r>
    </w:p>
    <w:p>
      <w:pPr>
        <w:spacing w:after="60"/>
      </w:pPr>
      <w:r>
        <w:rPr>
          <w:rFonts w:ascii="Segoe UI" w:hAnsi="Segoe UI"/>
          <w:b/>
          <w:color w:val="0A0A1A"/>
          <w:sz w:val="20"/>
        </w:rPr>
        <w:t xml:space="preserve">Cloud — </w:t>
      </w:r>
      <w:r>
        <w:rPr>
          <w:rFonts w:ascii="Segoe UI" w:hAnsi="Segoe UI"/>
          <w:sz w:val="20"/>
        </w:rPr>
        <w:t>Computers run by a provider over the internet, rented as needed.</w:t>
      </w:r>
    </w:p>
    <w:p>
      <w:pPr>
        <w:spacing w:after="60"/>
      </w:pPr>
      <w:r>
        <w:rPr>
          <w:rFonts w:ascii="Segoe UI" w:hAnsi="Segoe UI"/>
          <w:b/>
          <w:color w:val="0A0A1A"/>
          <w:sz w:val="20"/>
        </w:rPr>
        <w:t xml:space="preserve">Monorepo — </w:t>
      </w:r>
      <w:r>
        <w:rPr>
          <w:rFonts w:ascii="Segoe UI" w:hAnsi="Segoe UI"/>
          <w:sz w:val="20"/>
        </w:rPr>
        <w:t>One single, organised home for all the project's code.</w:t>
      </w:r>
    </w:p>
    <w:p>
      <w:pPr>
        <w:spacing w:after="80" w:before="0"/>
        <w:jc w:val="left"/>
      </w:pPr>
      <w:r>
        <w:rPr>
          <w:rFonts w:ascii="Segoe UI" w:hAnsi="Segoe UI"/>
          <w:b w:val="0"/>
          <w:i w:val="0"/>
          <w:sz w:val="12"/>
        </w:rPr>
      </w:r>
    </w:p>
    <w:p>
      <w:pPr>
        <w:spacing w:after="120" w:before="0"/>
        <w:jc w:val="center"/>
      </w:pPr>
      <w:r>
        <w:rPr>
          <w:rFonts w:ascii="Segoe UI" w:hAnsi="Segoe UI"/>
          <w:b w:val="0"/>
          <w:i/>
          <w:color w:val="5A5A5A"/>
          <w:sz w:val="17"/>
        </w:rPr>
        <w:t>Note: This document describes the technologies actually in use in the current codebase. Some tools may evolve as the product matures.</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