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What is the total number of product-query pairs in the training data?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Counta(Unique(C1:D7408))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-146760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What is the number of unique products in the training data?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Counta(Unique(C1:C74068))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-53475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What are the two most occurring products in the training data and how often do they occur?</w:t>
      </w:r>
    </w:p>
    <w:p>
      <w:pPr>
        <w:rPr>
          <w:rFonts w:ascii="等线" w:hAnsi="等线" w:eastAsia="等线" w:cs="等线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ascii="等线" w:hAnsi="等线" w:eastAsia="等线" w:cs="等线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Pressure-Treated Timber #2 Southern Yellow Pine (Common: 4 in. x 4 in. x 8 ft.; Actual: 3.56 in. x 3.56 in. x 96 in.)</w:t>
      </w:r>
    </w:p>
    <w:p>
      <w:pPr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  <w:t>21</w:t>
      </w:r>
    </w:p>
    <w:p>
      <w:pPr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  <w:r>
        <w:rPr>
          <w:rFonts w:ascii="等线" w:hAnsi="等线" w:eastAsia="等线" w:cs="等线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Lithonia Lighting All Season 4 ft. 2-Light Grey T8 Strip Fluorescent Shop Light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21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Give the descriptive statistics for the relevance values (mean, median, standard deviation) in the training data.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Mean:2.381634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Median:2.33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Standard deviation:0.533984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Show a histogram or boxplot of the distribution of relevance values in the training data.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572000" cy="27127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2351E2"/>
    <w:rsid w:val="4B23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2024-03-24T23:14:00Z</dcterms:created>
  <dc:creator>叶箬</dc:creator>
  <cp:lastModifiedBy>叶箬</cp:lastModifiedBy>
  <dcterms:modified xsi:type="dcterms:W3CDTF">2024-03-25T00:32:37Z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4223CFD0D05A4271A63B6F30B4B89E31</vt:lpwstr>
  </property>
</Properties>
</file>