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7535"/>
        <w:gridCol w:w="2931"/>
      </w:tblGrid>
      <w:tr>
        <w:trPr>
          <w:cantSplit/>
        </w:trPr>
        <w:tc>
          <w:tcPr>
            <w:tcW w:type="dxa" w:w="753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676F"/>
                <w:sz w:val="15"/>
                <w:szCs w:val="15"/>
              </w:rPr>
              <w:t xml:space="preserve">VARIA CONNECT  ·  REPORTING FORMS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30"/>
                <w:szCs w:val="30"/>
              </w:rPr>
              <w:t xml:space="preserve">Toolbox Talk Attendance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676F"/>
                <w:sz w:val="20"/>
                <w:szCs w:val="20"/>
              </w:rPr>
              <w:t xml:space="preserve">Kehadiran Taklimat Keselamatan</w:t>
            </w:r>
          </w:p>
        </w:tc>
        <w:tc>
          <w:tcPr>
            <w:tcW w:type="dxa" w:w="2931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5B676F"/>
                <w:sz w:val="15"/>
                <w:szCs w:val="15"/>
              </w:rPr>
              <w:t xml:space="preserve">Form </w:t>
            </w:r>
            <w:r>
              <w:rPr>
                <w:rFonts w:ascii="Arial" w:cs="Arial" w:eastAsia="Arial" w:hAnsi="Arial"/>
                <w:b/>
                <w:bCs/>
                <w:color w:val="1B2328"/>
                <w:sz w:val="18"/>
                <w:szCs w:val="18"/>
              </w:rPr>
              <w:t xml:space="preserve">REP-TBT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5"/>
                <w:szCs w:val="15"/>
              </w:rPr>
              <w:t xml:space="preserve">Company logo</w:t>
            </w:r>
          </w:p>
        </w:tc>
      </w:tr>
    </w:tbl>
    <w:p>
      <w:pPr>
        <w:pBdr>
          <w:bottom w:val="single" w:color="F2A900" w:sz="18" w:space="1"/>
        </w:pBdr>
        <w:spacing w:after="80"/>
      </w:pPr>
    </w:p>
    <w:p>
      <w:pPr>
        <w:spacing w:after="40" w:before="0"/>
      </w:pPr>
      <w:r>
        <w:rPr>
          <w:rFonts w:ascii="Arial" w:cs="Arial" w:eastAsia="Arial" w:hAnsi="Arial"/>
          <w:b/>
          <w:bCs/>
          <w:color w:val="1B2328"/>
          <w:sz w:val="17"/>
          <w:szCs w:val="17"/>
        </w:rPr>
        <w:t xml:space="preserve">When to use: </w:t>
      </w:r>
      <w:r>
        <w:rPr>
          <w:rFonts w:ascii="Arial" w:cs="Arial" w:eastAsia="Arial" w:hAnsi="Arial"/>
          <w:color w:val="1B2328"/>
          <w:sz w:val="17"/>
          <w:szCs w:val="17"/>
        </w:rPr>
        <w:t xml:space="preserve">Short safety briefing before work starts. Keep the talk under 15 minutes and use the language the crew understands.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B2328"/>
          <w:sz w:val="17"/>
          <w:szCs w:val="17"/>
        </w:rPr>
        <w:t xml:space="preserve">Validity / frequency: </w:t>
      </w:r>
      <w:r>
        <w:rPr>
          <w:rFonts w:ascii="Arial" w:cs="Arial" w:eastAsia="Arial" w:hAnsi="Arial"/>
          <w:color w:val="1B2328"/>
          <w:sz w:val="17"/>
          <w:szCs w:val="17"/>
        </w:rPr>
        <w:t xml:space="preserve">Daily</w:t>
      </w:r>
    </w:p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TALK DETAILS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3558"/>
        <w:gridCol w:w="6908"/>
      </w:tblGrid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Date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Time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Location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Topic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Presented by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Language(s) used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>☐ Bahasa Malaysia    ☐ English    ☐ Bengali    ☐ Nepali    ☐ Myanmar    ☐ Indonesian    ☐ Vietnamese    ☐ Mixed</w:t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Key points covered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ATTENDANCE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627"/>
        <w:gridCol w:w="3139"/>
        <w:gridCol w:w="2511"/>
        <w:gridCol w:w="1883"/>
        <w:gridCol w:w="2306"/>
      </w:tblGrid>
      <w:tr>
        <w:trPr>
          <w:cantSplit/>
          <w:tblHeader/>
        </w:trPr>
        <w:tc>
          <w:tcPr>
            <w:tcW w:type="dxa" w:w="627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No.</w:t>
            </w:r>
          </w:p>
        </w:tc>
        <w:tc>
          <w:tcPr>
            <w:tcW w:type="dxa" w:w="3139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Name</w:t>
            </w:r>
          </w:p>
        </w:tc>
        <w:tc>
          <w:tcPr>
            <w:tcW w:type="dxa" w:w="2511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Company / trade</w:t>
            </w:r>
          </w:p>
        </w:tc>
        <w:tc>
          <w:tcPr>
            <w:tcW w:type="dxa" w:w="1883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CIDB card no.</w:t>
            </w:r>
          </w:p>
        </w:tc>
        <w:tc>
          <w:tcPr>
            <w:tcW w:type="dxa" w:w="2306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Signature / thumbprint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13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5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8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3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13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5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8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3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13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5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8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3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13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5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8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3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13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5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8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3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13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5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8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3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13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5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8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3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13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5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8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3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13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5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8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3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13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5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8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3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13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5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8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3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13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5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8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3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13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5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8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3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13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5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8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3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13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5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8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3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13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5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8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3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13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5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8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3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13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5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8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3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13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5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8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3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13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5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8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3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60" w:before="0"/>
      </w:pPr>
      <w:r>
        <w:rPr>
          <w:rFonts w:ascii="Arial" w:cs="Arial" w:eastAsia="Arial" w:hAnsi="Arial"/>
          <w:color w:val="5B676F"/>
          <w:sz w:val="15"/>
          <w:szCs w:val="15"/>
        </w:rPr>
        <w:t xml:space="preserve">Keep the original at the site office for the duration of the project. Display permits at the work area while work is in progress.</w:t>
      </w:r>
    </w:p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60" w:before="0"/>
      <w:jc w:val="center"/>
    </w:pPr>
    <w:r>
      <w:rPr>
        <w:rFonts w:ascii="Arial" w:cs="Arial" w:eastAsia="Arial" w:hAnsi="Arial"/>
        <w:color w:val="5B676F"/>
        <w:sz w:val="14"/>
        <w:szCs w:val="14"/>
      </w:rPr>
      <w:t xml:space="preserve">Varia Connect  ·  REP-TBT  ·  Draft template: SHO to review before use  ·  Page </w:t>
    </w:r>
    <w:r>
      <w:rPr>
        <w:rFonts w:ascii="Arial" w:cs="Arial" w:eastAsia="Arial" w:hAnsi="Arial"/>
        <w:color w:val="5B676F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76F"/>
        <w:sz w:val="14"/>
        <w:szCs w:val="14"/>
      </w:rPr>
      <w:t xml:space="preserve"> of </w:t>
    </w:r>
    <w:r>
      <w:rPr>
        <w:rFonts w:ascii="Arial" w:cs="Arial" w:eastAsia="Arial" w:hAnsi="Arial"/>
        <w:color w:val="5B676F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REP-TBT Toolbox Talk Attendance</dc:title>
  <dc:creator>Varia Connect</dc:creator>
  <dc:description>Short safety briefing before work starts. Keep the talk under 15 minutes and use the language the crew understands.</dc:description>
  <cp:lastModifiedBy>Un-named</cp:lastModifiedBy>
  <cp:revision>1</cp:revision>
  <dcterms:created xsi:type="dcterms:W3CDTF">2026-10-16T09:07:08.434Z</dcterms:created>
  <dcterms:modified xsi:type="dcterms:W3CDTF">2026-10-16T09:07:08.434Z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