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ry4u79i7sg7" w:id="0"/>
      <w:bookmarkEnd w:id="0"/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Layout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buttons to control UP, DOWN, LEFT, and RIGHT.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label for VERTICAL and HORIZONTAL rate.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label for current VERTICAL and HORIZONTAL position.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layout to main thread.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button actions to control VERTICAL and HORIZONTAL rate.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rate in any direction is 10, ie. if UP is 10, set DOWN to -10.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thread for timer/delay to prevent locking GUI thread.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VERTICAL and HORIZONTAL rate and adjust positions accordingly.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haglalxmlbf8" w:id="1"/>
      <w:bookmarkEnd w:id="1"/>
      <w:r w:rsidDel="00000000" w:rsidR="00000000" w:rsidRPr="00000000">
        <w:rPr>
          <w:rtl w:val="0"/>
        </w:rPr>
        <w:t xml:space="preserve">Program Flow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starts the app and is presented with options to control the telescope position.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threads are created on start to handle UI and background calculations.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direction button is clicked, adjust the appropriate rate number.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checking rates and calculate new position count every second.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