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Forensic Evidence Portfolio</w:t>
      </w:r>
    </w:p>
    <w:p>
      <w:pPr>
        <w:spacing w:after="40"/>
      </w:pPr>
      <w:r>
        <w:rPr>
          <w:rFonts w:ascii="Calibri" w:cs="Calibri" w:eastAsia="Calibri" w:hAnsi="Calibri"/>
          <w:color w:val="555555"/>
          <w:sz w:val="20"/>
          <w:szCs w:val="20"/>
        </w:rPr>
        <w:t xml:space="preserve">Coincheck NEM theft, 26 January 2018</w:t>
      </w:r>
    </w:p>
    <w:p>
      <w:pPr>
        <w:spacing w:after="40"/>
      </w:pPr>
      <w:r>
        <w:rPr>
          <w:rFonts w:ascii="Calibri" w:cs="Calibri" w:eastAsia="Calibri" w:hAnsi="Calibri"/>
          <w:color w:val="555555"/>
          <w:sz w:val="20"/>
          <w:szCs w:val="20"/>
        </w:rPr>
        <w:t xml:space="preserve">Prepared by: Kshitij Randhire</w:t>
      </w:r>
    </w:p>
    <w:p>
      <w:pPr>
        <w:spacing w:after="40"/>
      </w:pPr>
      <w:r>
        <w:rPr>
          <w:rFonts w:ascii="Calibri" w:cs="Calibri" w:eastAsia="Calibri" w:hAnsi="Calibri"/>
          <w:color w:val="555555"/>
          <w:sz w:val="20"/>
          <w:szCs w:val="20"/>
        </w:rPr>
        <w:t xml:space="preserve">Project: Cryptocurrency Exchange Hack Investigation (independent research project)</w:t>
      </w:r>
    </w:p>
    <w:p>
      <w:pPr>
        <w:pBdr>
          <w:bottom w:val="single" w:color="1F3A5F" w:sz="8" w:space="4"/>
        </w:pBdr>
        <w:spacing w:after="160"/>
      </w:pPr>
    </w:p>
    <w:p>
      <w:pPr>
        <w:pStyle w:val="Heading1"/>
      </w:pPr>
      <w:r>
        <w:rPr>
          <w:rFonts w:ascii="Calibri" w:cs="Calibri" w:eastAsia="Calibri" w:hAnsi="Calibri"/>
        </w:rPr>
        <w:t xml:space="preserve">1. About this portfolio</w:t>
      </w:r>
    </w:p>
    <w:p>
      <w:pPr>
        <w:spacing w:after="120" w:line="276"/>
      </w:pPr>
      <w:r>
        <w:rPr>
          <w:rFonts w:ascii="Calibri" w:cs="Calibri" w:eastAsia="Calibri" w:hAnsi="Calibri"/>
        </w:rPr>
        <w:t xml:space="preserve">This portfolio holds the evidence behind the incident report: the register of every item, the screenshots, the transaction data, the figures and the scripts. The files themselves are in the accompanying folder, 6_Evidence_Files/. Evidence IDs match those used in the report.</w:t>
      </w:r>
    </w:p>
    <w:p>
      <w:pPr>
        <w:spacing w:after="120" w:line="276"/>
      </w:pPr>
      <w:r>
        <w:rPr>
          <w:rFonts w:ascii="Calibri" w:cs="Calibri" w:eastAsia="Calibri" w:hAnsi="Calibri"/>
        </w:rPr>
        <w:t xml:space="preserve">I collected the blockchain data on 28 September 2026 from a public NIS1 node and saved it as raw JSON. I then calculated a SHA-256 hash for each file, so anyone can check later that a file has not changed. The article and government screenshots were captured on the same day. All times below are JST (UTC+9) unless marked UTC, using the corrected NEM epoch described in the report.</w:t>
      </w:r>
    </w:p>
    <w:p>
      <w:pPr>
        <w:pStyle w:val="Heading1"/>
      </w:pPr>
      <w:r>
        <w:rPr>
          <w:rFonts w:ascii="Calibri" w:cs="Calibri" w:eastAsia="Calibri" w:hAnsi="Calibri"/>
        </w:rPr>
        <w:t xml:space="preserve">2. Evidence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60"/>
        <w:gridCol w:w="2500"/>
        <w:gridCol w:w="1600"/>
      </w:tblGrid>
      <w:tr>
        <w:trPr>
          <w:tblHeader/>
        </w:trPr>
        <w:tc>
          <w:tcPr>
            <w:tcW w:type="dxa" w:w="8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ID</w:t>
            </w:r>
          </w:p>
        </w:tc>
        <w:tc>
          <w:tcPr>
            <w:tcW w:type="dxa" w:w="44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Item</w:t>
            </w:r>
          </w:p>
        </w:tc>
        <w:tc>
          <w:tcPr>
            <w:tcW w:type="dxa" w:w="2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File</w:t>
            </w:r>
          </w:p>
        </w:tc>
        <w:tc>
          <w:tcPr>
            <w:tcW w:type="dxa" w:w="1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Confidence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EVD-001</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Reuters Q&amp;A on the Coincheck hack (screenshot). COO and President statements: hot wallet, ~523M XEM, ~3 a.m., noticed 8+ hours later.</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screenshots/news_source1.png</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Strongly supported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EVD-002</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FSA press conference excerpt, 30 Jan 2018, Deputy PM Taro Aso (provisional translation).</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screenshots/fsa_notice.png</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Confirmed (government record)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EVD-003</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CryptoNinjas article carrying the NEM Foundation statement of 28 Jan 2018.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screenshots/nem_foundation_response.png</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Strongly supported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EVD-004</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BBC News article on Coincheck's refund pledge.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screenshots/reimbursement_announcement.png</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Strongly supported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EVD-011</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Raw transfer records for Address A (Coincheck hot wallet), 4,100 records.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raw/addressA_raw.json</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Confirmed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EVD-012</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Raw transfer records for Address B (first destination), 250 records.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raw/addressB_raw.json</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Confirmed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EVD-013</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First-pass combined table of A and B transfers (4,350 rows).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data/transactions.csv</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Superseded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EVD-014</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First-pass table of the 11 A to B transfers.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data/theft_transactions.csv</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Superseded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EVD-015</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Screenshot of the live account record for Address A (balance, no co-signatories).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screenshots/explorer_addressA.png</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Confirmed (current state only)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EVD-016</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Screenshot of the live account record for Address B (balance 0.001 XEM).</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screenshots/explorer_addressB.png</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Confirmed (current state only)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EVD-017</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Re-processed table of all 4,350 records: corrected epoch, direction, multisig unwrapped, mosaic flag.</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data/transactions_corrected.csv</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Confirmed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EVD-018</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The 11 transfers from A to B (526,300,010 XEM).</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data/theft_transactions_corrected.csv</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Confirmed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EVD-019</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The 8 onward transfers from B (523,000,000 XEM).</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data/hop2_sweeps.csv</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Confirmed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EVD-020</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Collector script used on 28 Sep 2026 (as run, unchanged).</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scripts/coincheck_collector.py</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EVD-021</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Processing script with the fixes.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scripts/process_raw.py</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EVD-022</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Script that finds the A to B and B onward transfers.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scripts/find_theft_and_sweeps.py</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EVD-023</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Figure 1: cumulative XEM moved, A to B and B onward, against reported times.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figures/fig1_cumulative_movement.png</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Analysis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EVD-024</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Figure 2: flow of funds from A to B to eight addresses.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figures/fig2_fund_flow.png</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Analysis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EVD-025</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Reproducibility notes: steps, expected output, method notes and limitations.</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REPRODUCIBILITY.md</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EVD-026</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Chain of custody: source, method, collector, date, storage and transformations for each item.</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CHAIN_OF_CUSTODY.csv</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EVD-027</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Script that cross-checks the 19 key transactions against a second NIS1 source (not yet run on a second node).</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scripts/crosscheck_second_node.py</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EVD-028</w:t>
            </w:r>
          </w:p>
        </w:tc>
        <w:tc>
          <w:tcPr>
            <w:tcW w:type="dxa" w:w="4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Finding-to-evidence matrix: each finding with its evidence IDs and processing step.</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FINDINGS_MATRIX.csv</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w:t>
            </w:r>
          </w:p>
        </w:tc>
      </w:tr>
    </w:tbl>
    <w:p>
      <w:pPr>
        <w:spacing w:after="200" w:before="60"/>
        <w:jc w:val="left"/>
      </w:pPr>
      <w:r>
        <w:rPr>
          <w:rFonts w:ascii="Calibri" w:cs="Calibri" w:eastAsia="Calibri" w:hAnsi="Calibri"/>
          <w:i/>
          <w:iCs/>
          <w:color w:val="555555"/>
          <w:sz w:val="19"/>
          <w:szCs w:val="19"/>
        </w:rPr>
        <w:t xml:space="preserve">Table 1. Evidence register. Two first-pass files (EVD-013, 014) are kept for the record and are superseded by EVD-017 and 018.</w:t>
      </w:r>
    </w:p>
    <w:p>
      <w:pPr>
        <w:pStyle w:val="Heading2"/>
      </w:pPr>
      <w:r>
        <w:rPr>
          <w:rFonts w:ascii="Calibri" w:cs="Calibri" w:eastAsia="Calibri" w:hAnsi="Calibri"/>
        </w:rPr>
        <w:t xml:space="preserve">SHA-256 hashes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ID</w:t>
            </w:r>
          </w:p>
        </w:tc>
        <w:tc>
          <w:tcPr>
            <w:tcW w:type="dxa" w:w="84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SHA-256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EVD-001</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ec0127f24353ecc96db56eeccf19c81ba8c4f0a25c924e049fd4a2ac061388ef</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EVD-002</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ad4267a630331be3bcc07107c6b52a835b4df64a8e5c645e63f8e539a360a787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EVD-003</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8ade9cd8038f21621ff0414ab7b25ddc39ee25eacfd8fe30daa0fb2d8f901aed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EVD-004</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e7ea2d0ac0480fff7f40ba92324c0a60d145621acca7c3dd2983559cc64c2f1c</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EVD-011</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662d1bc39d48f14ec6da63365c3868d1efba88c423d4bef94d7eb403ea853344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EVD-012</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9a6c67bbda4f1081448722daf88433f141ea26c958aea13a8c80ab90e1641831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EVD-013</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e862fdc910a231da090f9fffca99cc734ef6d56f91778fec896d7863ae016d69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EVD-014</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47dab81a3a6d70d067dd2b651c0646ad3b723743cd59bb3974de4ba9c810d32f</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EVD-015</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336586b3ed110cd67d51599429df3f23f57be8b84b4a5c0f696a7a179b83424b</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EVD-016</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5aeefaffab0a21c817594a935fac306e2935e7b7372a031b48c188b01aaa1320</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EVD-017</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d6429cb5033390848fe254b926b7c3689b002a1636e30c6aaf396daf184a2936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EVD-018</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bc65946bee862dddf2d656e9817a24741227b79b427295883e5d25b3952965c3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EVD-019</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d8a1d52bbf3adb994110a1d78f3fc892565c56ae8992b9cbdc16aa6894f53798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EVD-020</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3f11fcd3e51521aab107a8d1ba86d856674a26324d7a6369714402102cb1d098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EVD-021</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8999f87d22d68ec644e5b204214a061efe8f63df538b13f965e87746f9dd7bff</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EVD-022</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21d34ad714857935025a09c5e9af1670141bd2b3b88c3705cc651707949d3c29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EVD-023</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f7deb82db49bf2a9dea1db73bdf568509dbfa7979e41979965464d8fe50409a3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EVD-024</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8f115c5d5fc80cf03b018537a9c2cef75604e03217ba6bfcc0eb67cd97fc4235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EVD-025</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529082d19afae4d022138391d3063a4740db90942dabeba8badede03265972d1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EVD-026</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00436ac8c1bda74c546e8c68b9c5fd56d4612681165a8f3586b5d7c89f6cf919</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EVD-027</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3b0ac347e0e91bb295c10bf7747b114df6432e0f48c9c91123cf9958654e9037</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EVD-028</w:t>
            </w:r>
          </w:p>
        </w:tc>
        <w:tc>
          <w:tcPr>
            <w:tcW w:type="dxa" w:w="84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10ebff9d9fb3bb0750a125d7a90926c47ea644af82cd159b331cfd34d863aec8</w:t>
            </w:r>
          </w:p>
        </w:tc>
      </w:tr>
    </w:tbl>
    <w:p>
      <w:pPr>
        <w:spacing w:after="200" w:before="60"/>
        <w:jc w:val="left"/>
      </w:pPr>
      <w:r>
        <w:rPr>
          <w:rFonts w:ascii="Calibri" w:cs="Calibri" w:eastAsia="Calibri" w:hAnsi="Calibri"/>
          <w:i/>
          <w:iCs/>
          <w:color w:val="555555"/>
          <w:sz w:val="19"/>
          <w:szCs w:val="19"/>
        </w:rPr>
        <w:t xml:space="preserve">Table 2. Full SHA-256 values. The same list is in EVIDENCE_REGISTER.csv.</w:t>
      </w:r>
    </w:p>
    <w:p>
      <w:pPr>
        <w:pStyle w:val="Heading1"/>
      </w:pPr>
      <w:r>
        <w:rPr>
          <w:rFonts w:ascii="Calibri" w:cs="Calibri" w:eastAsia="Calibri" w:hAnsi="Calibri"/>
        </w:rPr>
        <w:t xml:space="preserve">3. Screenshots</w:t>
      </w:r>
    </w:p>
    <w:p>
      <w:pPr>
        <w:spacing w:after="120" w:line="276"/>
      </w:pPr>
      <w:r>
        <w:rPr>
          <w:rFonts w:ascii="Calibri" w:cs="Calibri" w:eastAsia="Calibri" w:hAnsi="Calibri"/>
        </w:rPr>
        <w:t xml:space="preserve">Each screenshot below is listed in the register with its hash. The article screenshots do not all show the publication date, so the URL and source are recorded in the register.</w:t>
      </w:r>
    </w:p>
    <w:p>
      <w:pPr>
        <w:spacing w:after="40" w:before="80"/>
      </w:pPr>
      <w:r>
        <w:drawing>
          <wp:inline distT="0" distB="0" distL="0" distR="0">
            <wp:extent cx="5334000"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38450"/>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EVD-001. Reuters Q&amp;A. Shows the COO saying about 523 million NEM coins were sent from a Coincheck address at around 3 a.m. and that Coincheck noticed over eight hours later, that the coins were in a hot wallet, and the president citing technical difficulties and a shortage of staff.</w:t>
      </w:r>
    </w:p>
    <w:p>
      <w:pPr>
        <w:spacing w:after="40" w:before="80"/>
      </w:pPr>
      <w:r>
        <w:drawing>
          <wp:inline distT="0" distB="0" distL="0" distR="0">
            <wp:extent cx="5334000"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38450"/>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EVD-004. BBC News. Shows the $534 million figure, the more than 46bn yen refund pledge, about 260,000 affected customers, the freeze on all cryptocurrencies except Bitcoin, and the hot wallet description.</w:t>
      </w:r>
    </w:p>
    <w:p>
      <w:pPr>
        <w:spacing w:after="40" w:before="80"/>
      </w:pPr>
      <w:r>
        <w:drawing>
          <wp:inline distT="0" distB="0" distL="0" distR="0">
            <wp:extent cx="5334000"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38450"/>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EVD-003. CryptoNinjas, 28 January 2018. Carries the NEM Foundation vice president’s statement about having a full account of the stolen XEM, and the plan for an automated tagging system.</w:t>
      </w:r>
    </w:p>
    <w:p>
      <w:pPr>
        <w:spacing w:after="40" w:before="80"/>
      </w:pPr>
      <w:r>
        <w:drawing>
          <wp:inline distT="0" distB="0" distL="0" distR="0">
            <wp:extent cx="5334000"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38450"/>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EVD-002. FSA press conference, 30 January 2018. Shows the reporter’s question and Deputy Prime Minister Aso’s answer about the business improvement order. It is marked as a provisional translation.</w:t>
      </w:r>
    </w:p>
    <w:p>
      <w:pPr>
        <w:spacing w:after="40" w:before="80"/>
      </w:pPr>
      <w:r>
        <w:drawing>
          <wp:inline distT="0" distB="0" distL="0" distR="0">
            <wp:extent cx="5334000" cy="2833688"/>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33688"/>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EVD-015. Address A account record (captured 28 September 2026). Balance 19,318.995 XEM, no co-signatories and no multisig information. This is the current state only.</w:t>
      </w:r>
    </w:p>
    <w:p>
      <w:pPr>
        <w:spacing w:after="40" w:before="80"/>
      </w:pPr>
      <w:r>
        <w:drawing>
          <wp:inline distT="0" distB="0" distL="0" distR="0">
            <wp:extent cx="5334000" cy="2838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38450"/>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EVD-016. Address B account record (captured 28 September 2026). Balance 0.001 XEM, no co-signatories. This is the current state only.</w:t>
      </w:r>
    </w:p>
    <w:p>
      <w:pPr>
        <w:pStyle w:val="Heading1"/>
      </w:pPr>
      <w:r>
        <w:rPr>
          <w:rFonts w:ascii="Calibri" w:cs="Calibri" w:eastAsia="Calibri" w:hAnsi="Calibri"/>
        </w:rPr>
        <w:t xml:space="preserve">4. Transaction data</w:t>
      </w:r>
    </w:p>
    <w:p>
      <w:pPr>
        <w:pStyle w:val="Heading2"/>
      </w:pPr>
      <w:r>
        <w:rPr>
          <w:rFonts w:ascii="Calibri" w:cs="Calibri" w:eastAsia="Calibri" w:hAnsi="Calibri"/>
        </w:rPr>
        <w:t xml:space="preserve">4.1 Transfers from Address A to Address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500"/>
        <w:gridCol w:w="850"/>
        <w:gridCol w:w="1400"/>
        <w:gridCol w:w="3710"/>
      </w:tblGrid>
      <w:tr>
        <w:trPr>
          <w:tblHeader/>
        </w:trPr>
        <w:tc>
          <w:tcPr>
            <w:tcW w:type="dxa" w:w="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UTC</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JST</w:t>
            </w:r>
          </w:p>
        </w:tc>
        <w:tc>
          <w:tcPr>
            <w:tcW w:type="dxa" w:w="85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Block</w:t>
            </w:r>
          </w:p>
        </w:tc>
        <w:tc>
          <w:tcPr>
            <w:tcW w:type="dxa" w:w="1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XEM</w:t>
            </w:r>
          </w:p>
        </w:tc>
        <w:tc>
          <w:tcPr>
            <w:tcW w:type="dxa" w:w="371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Transaction hash</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15:02:13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00:02:13</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1475043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95c508af56b5b3cf40bd01bdeb72e9d316a90b60611e0f1c03860b7e6e5f1494</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15:04:56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00:04:56</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1475044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c2921d538a6192bf35e0bb49cefcf6aa8e19acb3fef08f70f5b6b977d9d50aee</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15:06:46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00:06:46</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1475045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913fb7766fe10b7ca0955f1806772b167d92cd4b1495e9f315f194f3589a8660</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15:07:04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00:07:04</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1475045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94cb4ac7c0a45a9678abf8ca087e087c2a813c1b1c2db2dfb12a37387a0c27aa</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15:08:21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00:08:21</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1475046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1a4075a308bc965d1b8a3dc62109f70c52f59036f5bde6e80799067536d1404d</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15:09:22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00:09:22</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1475047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f05bc90416ba4a435120cff3cef5bbba2c832c48a437ddbfb6dee6d78528cc56</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15:10:36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00:10:36</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1475048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20,000,000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282fbe0ca9aca9540adc2a1950144fca8e890c2bffac7e989a9450b2f8292021</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15:21:14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00:21:14</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1475058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3,000,000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3c7c835a1d8df946536bb3c0dd23c10c3b02a22220bac3fe3f9b871d26be5424</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18:35:09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03:35:09</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1475257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1,500,000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f37bf19fb5533e7bb86696906bf0dde08707cd2a3cb888f518f9cc5019e1163d</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19:33:20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04:33:20</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1475309</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b74df48a67f93a7224d9b34645c409ee859b9b220551a06c0b68a9fab8e2a38e</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2018-01-25 23:26:13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08:26:13</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1475553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800,000</w:t>
            </w:r>
          </w:p>
        </w:tc>
        <w:tc>
          <w:tcPr>
            <w:tcW w:type="dxa" w:w="371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2705bbd6b00b0d2d3c1c69d254b0fc2e7af71e1ba353a24fcd736a69a00f585e</w:t>
            </w:r>
          </w:p>
        </w:tc>
      </w:tr>
    </w:tbl>
    <w:p>
      <w:pPr>
        <w:spacing w:after="200" w:before="60"/>
        <w:jc w:val="left"/>
      </w:pPr>
      <w:r>
        <w:rPr>
          <w:rFonts w:ascii="Calibri" w:cs="Calibri" w:eastAsia="Calibri" w:hAnsi="Calibri"/>
          <w:i/>
          <w:iCs/>
          <w:color w:val="555555"/>
          <w:sz w:val="19"/>
          <w:szCs w:val="19"/>
        </w:rPr>
        <w:t xml:space="preserve">Table 3. The 11 transfers, 526,300,010 XEM in total (EVD-018). The first eight add up to 523,000,010 and the last three to 3,300,000.</w:t>
      </w:r>
    </w:p>
    <w:p>
      <w:pPr>
        <w:pStyle w:val="Heading2"/>
      </w:pPr>
      <w:r>
        <w:rPr>
          <w:rFonts w:ascii="Calibri" w:cs="Calibri" w:eastAsia="Calibri" w:hAnsi="Calibri"/>
        </w:rPr>
        <w:t xml:space="preserve">4.2 Transfers from Address B to eight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300"/>
        <w:gridCol w:w="2900"/>
        <w:gridCol w:w="3260"/>
      </w:tblGrid>
      <w:tr>
        <w:trPr>
          <w:tblHeader/>
        </w:trPr>
        <w:tc>
          <w:tcPr>
            <w:tcW w:type="dxa" w:w="4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JST</w:t>
            </w:r>
          </w:p>
        </w:tc>
        <w:tc>
          <w:tcPr>
            <w:tcW w:type="dxa" w:w="13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XEM</w:t>
            </w:r>
          </w:p>
        </w:tc>
        <w:tc>
          <w:tcPr>
            <w:tcW w:type="dxa" w:w="29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Recipient</w:t>
            </w:r>
          </w:p>
        </w:tc>
        <w:tc>
          <w:tcPr>
            <w:tcW w:type="dxa" w:w="32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5"/>
                <w:szCs w:val="15"/>
              </w:rPr>
              <w:t xml:space="preserve">Transaction hash</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02:57:24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30,000,000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NCTWFIOOVITRZYSYIGQ3PEI3IMVB25KMED53EWFQ</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77b1a737756aa0bec76a109fbd712639869ed390d68c907cedc0f10258df7600</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02:58:42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50,000,000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NA7SZ75KF6ZKK267TRKCJDJBWP5JKIC2HA5PXCKW</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c088ad69ea7ef4f3895081e8c3b5495162e2083647a15364574bd3eeb1cba057</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03:00:33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50,000,000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NDODXOWEIZGJSMAEURXACF4IEHC2CB7Q6T56V7SQ</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1efe1dd9cdb87fafcba2228a36f5dd3b5a29e456d85e49a22688234797be920a</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03:02:12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750,000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NBKLQYXEIVEEGARYPUM62UJIFHA3Y6R4LAPU6NP4</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73078db7610025490da5bda2c430b35c0c5dca74fd506895137257d5734f8672</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03:14:09</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NDZZJBH6JZPYSWRPRYHALLWMITWHOYTQGXR53HAW</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5d3da55670fb26339484612f2917d10f3f41eea19cafde981f03ceaf7299d43c</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03:18:07</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NB4QJJCLTZWVFWRFBKEMFOONOZFDH3V5IDK3G524</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7d8693ea074a44aafac69ed05cd4bd23b6ad2177605c8f14ac8657e7931fa974</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03:28:44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100,000,000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NDDZVF32WB3LWRNG3IVGHCOCAZWENCNRGEZJVCJI</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bf46435b77bac25284e1c082acce28ca065ecd650476045650f18dbfc2d8eb23</w:t>
            </w:r>
          </w:p>
        </w:tc>
      </w:tr>
      <w:tr>
        <w:trPr>
          <w:cantSplit/>
        </w:trPr>
        <w:tc>
          <w:tcPr>
            <w:tcW w:type="dxa" w:w="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2018-01-26 03:29:54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92,250,000</w:t>
            </w:r>
          </w:p>
        </w:tc>
        <w:tc>
          <w:tcPr>
            <w:tcW w:type="dxa" w:w="29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NA6JSWNF24Y7DVIUVPKRNAY7TPOFJJ7G2URL7KU5</w:t>
            </w:r>
          </w:p>
        </w:tc>
        <w:tc>
          <w:tcPr>
            <w:tcW w:type="dxa" w:w="3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onsolas" w:cs="Consolas" w:eastAsia="Consolas" w:hAnsi="Consolas"/>
                <w:sz w:val="15"/>
                <w:szCs w:val="15"/>
              </w:rPr>
              <w:t xml:space="preserve">c39cce21c937167b211c7eb104a98e66f1c496103a8f35caea30968bab233dc1</w:t>
            </w:r>
          </w:p>
        </w:tc>
      </w:tr>
    </w:tbl>
    <w:p>
      <w:pPr>
        <w:spacing w:after="200" w:before="60"/>
        <w:jc w:val="left"/>
      </w:pPr>
      <w:r>
        <w:rPr>
          <w:rFonts w:ascii="Calibri" w:cs="Calibri" w:eastAsia="Calibri" w:hAnsi="Calibri"/>
          <w:i/>
          <w:iCs/>
          <w:color w:val="555555"/>
          <w:sz w:val="19"/>
          <w:szCs w:val="19"/>
        </w:rPr>
        <w:t xml:space="preserve">Table 4. The eight onward transfers, 523,000,000 XEM in total (EVD-019).</w:t>
      </w:r>
    </w:p>
    <w:p>
      <w:pPr>
        <w:pStyle w:val="Heading2"/>
      </w:pPr>
      <w:r>
        <w:rPr>
          <w:rFonts w:ascii="Calibri" w:cs="Calibri" w:eastAsia="Calibri" w:hAnsi="Calibri"/>
        </w:rPr>
        <w:t xml:space="preserve">4.3 Figures</w:t>
      </w:r>
    </w:p>
    <w:p>
      <w:pPr>
        <w:spacing w:after="40" w:before="80"/>
      </w:pPr>
      <w:r>
        <w:drawing>
          <wp:inline distT="0" distB="0" distL="0" distR="0">
            <wp:extent cx="5334000" cy="2724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24150"/>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Figure 1. Cumulative XEM moved from A to B and from B onward, against the reported start and detection times (EVD-023).</w:t>
      </w:r>
    </w:p>
    <w:p>
      <w:pPr>
        <w:spacing w:after="40" w:before="80"/>
      </w:pPr>
      <w:r>
        <w:drawing>
          <wp:inline distT="0" distB="0" distL="0" distR="0">
            <wp:extent cx="5334000" cy="3000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00375"/>
                    </a:xfrm>
                    <a:prstGeom prst="rect">
                      <a:avLst/>
                    </a:prstGeom>
                  </pic:spPr>
                </pic:pic>
              </a:graphicData>
            </a:graphic>
          </wp:inline>
        </w:drawing>
      </w:r>
    </w:p>
    <w:p>
      <w:pPr>
        <w:spacing w:after="200" w:before="60"/>
        <w:jc w:val="left"/>
      </w:pPr>
      <w:r>
        <w:rPr>
          <w:rFonts w:ascii="Calibri" w:cs="Calibri" w:eastAsia="Calibri" w:hAnsi="Calibri"/>
          <w:i/>
          <w:iCs/>
          <w:color w:val="555555"/>
          <w:sz w:val="19"/>
          <w:szCs w:val="19"/>
        </w:rPr>
        <w:t xml:space="preserve">Figure 2. Flow of funds from Address A to B to eight addresses (EVD-024).</w:t>
      </w:r>
    </w:p>
    <w:p>
      <w:pPr>
        <w:pStyle w:val="Heading1"/>
      </w:pPr>
      <w:r>
        <w:rPr>
          <w:rFonts w:ascii="Calibri" w:cs="Calibri" w:eastAsia="Calibri" w:hAnsi="Calibri"/>
        </w:rPr>
        <w:t xml:space="preserve">5. Reproducing the analysis</w:t>
      </w:r>
    </w:p>
    <w:p>
      <w:pPr>
        <w:pStyle w:val="ListParagraph"/>
        <w:numPr>
          <w:ilvl w:val="0"/>
          <w:numId w:val="2"/>
        </w:numPr>
        <w:spacing w:after="70" w:line="264"/>
      </w:pPr>
      <w:r>
        <w:rPr>
          <w:rFonts w:ascii="Calibri" w:cs="Calibri" w:eastAsia="Calibri" w:hAnsi="Calibri"/>
        </w:rPr>
        <w:t xml:space="preserve">Run scripts/coincheck_collector.py to download the raw records from a NIS1 node, or use the saved raw/addressA_raw.json and raw/addressB_raw.json.</w:t>
      </w:r>
    </w:p>
    <w:p>
      <w:pPr>
        <w:pStyle w:val="ListParagraph"/>
        <w:numPr>
          <w:ilvl w:val="0"/>
          <w:numId w:val="2"/>
        </w:numPr>
        <w:spacing w:after="70" w:line="264"/>
      </w:pPr>
      <w:r>
        <w:rPr>
          <w:rFonts w:ascii="Calibri" w:cs="Calibri" w:eastAsia="Calibri" w:hAnsi="Calibri"/>
        </w:rPr>
        <w:t xml:space="preserve">Run python scripts/process_raw.py to build data/transactions_corrected.csv.</w:t>
      </w:r>
    </w:p>
    <w:p>
      <w:pPr>
        <w:pStyle w:val="ListParagraph"/>
        <w:numPr>
          <w:ilvl w:val="0"/>
          <w:numId w:val="2"/>
        </w:numPr>
        <w:spacing w:after="70" w:line="264"/>
      </w:pPr>
      <w:r>
        <w:rPr>
          <w:rFonts w:ascii="Calibri" w:cs="Calibri" w:eastAsia="Calibri" w:hAnsi="Calibri"/>
        </w:rPr>
        <w:t xml:space="preserve">Run python scripts/find_theft_and_sweeps.py to list the A to B transfers and B’s onward transfers. The expected output is 11 transfers (526,300,010 XEM) and 8 onward transfers (523,000,000 XEM).</w:t>
      </w:r>
    </w:p>
    <w:p>
      <w:pPr>
        <w:pStyle w:val="ListParagraph"/>
        <w:numPr>
          <w:ilvl w:val="0"/>
          <w:numId w:val="2"/>
        </w:numPr>
        <w:spacing w:after="70" w:line="264"/>
      </w:pPr>
      <w:r>
        <w:rPr>
          <w:rFonts w:ascii="Calibri" w:cs="Calibri" w:eastAsia="Calibri" w:hAnsi="Calibri"/>
        </w:rPr>
        <w:t xml:space="preserve">Optional: run python scripts/crosscheck_second_node.py --node &lt;second NIS1 node URL&gt; to compare the 19 key transactions with another node. This has not yet been run.</w:t>
      </w:r>
    </w:p>
    <w:p>
      <w:pPr>
        <w:pStyle w:val="Heading1"/>
      </w:pPr>
      <w:r>
        <w:rPr>
          <w:rFonts w:ascii="Calibri" w:cs="Calibri" w:eastAsia="Calibri" w:hAnsi="Calibri"/>
        </w:rPr>
        <w:t xml:space="preserve">6. Data quality notes</w:t>
      </w:r>
    </w:p>
    <w:p>
      <w:pPr>
        <w:pStyle w:val="ListParagraph"/>
        <w:numPr>
          <w:ilvl w:val="0"/>
          <w:numId w:val="3"/>
        </w:numPr>
        <w:spacing w:after="70" w:line="264"/>
      </w:pPr>
      <w:r>
        <w:rPr>
          <w:rFonts w:ascii="Calibri" w:cs="Calibri" w:eastAsia="Calibri" w:hAnsi="Calibri"/>
        </w:rPr>
        <w:t xml:space="preserve">The first collector script used an epoch of 00:00:00 UTC, so its times are 6 minutes 25 seconds early. process_raw.py uses 00:06:25 UTC.</w:t>
      </w:r>
    </w:p>
    <w:p>
      <w:pPr>
        <w:pStyle w:val="ListParagraph"/>
        <w:numPr>
          <w:ilvl w:val="0"/>
          <w:numId w:val="3"/>
        </w:numPr>
        <w:spacing w:after="70" w:line="264"/>
      </w:pPr>
      <w:r>
        <w:rPr>
          <w:rFonts w:ascii="Calibri" w:cs="Calibri" w:eastAsia="Calibri" w:hAnsi="Calibri"/>
        </w:rPr>
        <w:t xml:space="preserve">138 of 4,350 records are multisignature-wrapped and 39 carry mosaics. None of the transfers used in the report is one of them.</w:t>
      </w:r>
    </w:p>
    <w:p>
      <w:pPr>
        <w:pStyle w:val="ListParagraph"/>
        <w:numPr>
          <w:ilvl w:val="0"/>
          <w:numId w:val="3"/>
        </w:numPr>
        <w:spacing w:after="70" w:line="264"/>
      </w:pPr>
      <w:r>
        <w:rPr>
          <w:rFonts w:ascii="Calibri" w:cs="Calibri" w:eastAsia="Calibri" w:hAnsi="Calibri"/>
        </w:rPr>
        <w:t xml:space="preserve">The current balances in the two account screenshots describe the present, not 2018.</w:t>
      </w:r>
    </w:p>
    <w:p>
      <w:pPr>
        <w:pStyle w:val="ListParagraph"/>
        <w:numPr>
          <w:ilvl w:val="0"/>
          <w:numId w:val="3"/>
        </w:numPr>
        <w:spacing w:after="70" w:line="264"/>
      </w:pPr>
      <w:r>
        <w:rPr>
          <w:rFonts w:ascii="Calibri" w:cs="Calibri" w:eastAsia="Calibri" w:hAnsi="Calibri"/>
        </w:rPr>
        <w:t xml:space="preserve">Data came from a single node and should be cross-checked against a second node. scripts/crosscheck_second_node.py (EVD-027) is ready for this check; it has not yet been run.</w:t>
      </w:r>
    </w:p>
    <w:p>
      <w:pPr>
        <w:pStyle w:val="ListParagraph"/>
        <w:numPr>
          <w:ilvl w:val="0"/>
          <w:numId w:val="3"/>
        </w:numPr>
        <w:spacing w:after="70" w:line="264"/>
      </w:pPr>
      <w:r>
        <w:rPr>
          <w:rFonts w:ascii="Calibri" w:cs="Calibri" w:eastAsia="Calibri" w:hAnsi="Calibri"/>
        </w:rPr>
        <w:t xml:space="preserve">The eight onward transfers (EVD-019) were selected as plain transfers of 500,000 XEM or more from B before 26 January 00:00 UTC. B also made 37 smaller later transfers totalling about 3.3 million XEM, which are not traced.</w:t>
      </w:r>
    </w:p>
    <w:p>
      <w:pPr>
        <w:pStyle w:val="Heading1"/>
      </w:pPr>
      <w:r>
        <w:rPr>
          <w:rFonts w:ascii="Calibri" w:cs="Calibri" w:eastAsia="Calibri" w:hAnsi="Calibri"/>
        </w:rPr>
        <w:t xml:space="preserve">7. Chain of custody</w:t>
      </w:r>
    </w:p>
    <w:p>
      <w:pPr>
        <w:spacing w:after="120" w:line="276"/>
      </w:pPr>
      <w:r>
        <w:rPr>
          <w:rFonts w:ascii="Calibri" w:cs="Calibri" w:eastAsia="Calibri" w:hAnsi="Calibri"/>
        </w:rPr>
        <w:t xml:space="preserve">CHAIN_OF_CUSTODY.csv, in the evidence folder, records for every item where it came from, how it was acquired, who collected it, when, where it is stored and what was done to it afterwards. Table 5 summarises it. Kshitij Randhire, the author, collected every acquired item. Derived files were produced by the scripts named in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350"/>
        <w:gridCol w:w="2300"/>
        <w:gridCol w:w="1100"/>
        <w:gridCol w:w="2260"/>
      </w:tblGrid>
      <w:tr>
        <w:trPr>
          <w:tblHeader/>
        </w:trPr>
        <w:tc>
          <w:tcPr>
            <w:tcW w:type="dxa" w:w="135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Items</w:t>
            </w:r>
          </w:p>
        </w:tc>
        <w:tc>
          <w:tcPr>
            <w:tcW w:type="dxa" w:w="235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Source or endpoint</w:t>
            </w:r>
          </w:p>
        </w:tc>
        <w:tc>
          <w:tcPr>
            <w:tcW w:type="dxa" w:w="23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How acquired</w:t>
            </w:r>
          </w:p>
        </w:tc>
        <w:tc>
          <w:tcPr>
            <w:tcW w:type="dxa" w:w="11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Collected</w:t>
            </w:r>
          </w:p>
        </w:tc>
        <w:tc>
          <w:tcPr>
            <w:tcW w:type="dxa" w:w="22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Transformation</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EVD-001 to 004</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News and government pages (URLs in the register)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Browser screenshot taken manually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28 Sep 2026</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None recorded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EVD-011, 012</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NIS1 node 7338.work:7890, /account/transfers/all, 100 records per page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scripts/coincheck_collector.py (EVD-020)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28 Sep 2026</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Saved by the script as formatted JSON; values unchanged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EVD-015, 016</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7338.work:7890/account/get?address=… for A and B (URL visible in the screenshot)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Browser screenshot taken manually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28 Sep 2026</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None recorded; current state only</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EVD-013, 014</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Derived from EVD-011, 012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First-pass processing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Not recorded</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Epoch error (6 min 25 s early); superseded</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EVD-017 to 019</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Derived from EVD-011, 012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scripts/process_raw.py, then scripts/find_theft_and_sweeps.py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Not recorded</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Corrected epoch, direction, multisig unwrap, mosaic flag; then filters</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EVD-023, 024</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Derived from EVD-018, 019</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Figures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Not recorded</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None</w:t>
            </w:r>
          </w:p>
        </w:tc>
      </w:tr>
      <w:tr>
        <w:trPr>
          <w:cantSplit/>
        </w:trPr>
        <w:tc>
          <w:tcPr>
            <w:tcW w:type="dxa" w:w="1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EVD-020 to 022, 025 to 028</w:t>
            </w:r>
          </w:p>
        </w:tc>
        <w:tc>
          <w:tcPr>
            <w:tcW w:type="dxa" w:w="23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Written for this project</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Authored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Not recorded (EVD-020 run on 28 Sep 2026)</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EVD-025 edited before publication; its hash is for the published version</w:t>
            </w:r>
          </w:p>
        </w:tc>
      </w:tr>
    </w:tbl>
    <w:p>
      <w:pPr>
        <w:spacing w:after="200" w:before="60"/>
        <w:jc w:val="left"/>
      </w:pPr>
      <w:r>
        <w:rPr>
          <w:rFonts w:ascii="Calibri" w:cs="Calibri" w:eastAsia="Calibri" w:hAnsi="Calibri"/>
          <w:i/>
          <w:iCs/>
          <w:color w:val="555555"/>
          <w:sz w:val="19"/>
          <w:szCs w:val="19"/>
        </w:rPr>
        <w:t xml:space="preserve">Table 5. Chain of custody summary.</w:t>
      </w:r>
    </w:p>
    <w:p>
      <w:pPr>
        <w:spacing w:after="120" w:line="276"/>
      </w:pPr>
      <w:r>
        <w:rPr>
          <w:rFonts w:ascii="Calibri" w:cs="Calibri" w:eastAsia="Calibri" w:hAnsi="Calibri"/>
        </w:rPr>
        <w:t xml:space="preserve">Not recorded: the time of day of each collection and the exact command line used. They are marked as not recorded in CHAIN_OF_CUSTODY.csv instead of being reconstructed from memory. For any later collection, record the UTC time, the full command and the node address at the moment of collection.</w:t>
      </w:r>
    </w:p>
    <w:p>
      <w:pPr>
        <w:pStyle w:val="Heading1"/>
      </w:pPr>
      <w:r>
        <w:rPr>
          <w:rFonts w:ascii="Calibri" w:cs="Calibri" w:eastAsia="Calibri" w:hAnsi="Calibri"/>
        </w:rPr>
        <w:t xml:space="preserve">8. Finding-to-evidence matrix</w:t>
      </w:r>
    </w:p>
    <w:p>
      <w:pPr>
        <w:spacing w:after="120" w:line="276"/>
      </w:pPr>
      <w:r>
        <w:rPr>
          <w:rFonts w:ascii="Calibri" w:cs="Calibri" w:eastAsia="Calibri" w:hAnsi="Calibri"/>
        </w:rPr>
        <w:t xml:space="preserve">Each major conclusion is mapped to its evidence IDs and the processing step behind it, so a reader can verify it without searching the five deliverables. FINDINGS_MATRIX.csv holds the same table with a column saying how to verify each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700"/>
        <w:gridCol w:w="1500"/>
        <w:gridCol w:w="2000"/>
        <w:gridCol w:w="1860"/>
      </w:tblGrid>
      <w:tr>
        <w:trPr>
          <w:tblHeader/>
        </w:trPr>
        <w:tc>
          <w:tcPr>
            <w:tcW w:type="dxa" w:w="6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ID</w:t>
            </w:r>
          </w:p>
        </w:tc>
        <w:tc>
          <w:tcPr>
            <w:tcW w:type="dxa" w:w="27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Finding</w:t>
            </w:r>
          </w:p>
        </w:tc>
        <w:tc>
          <w:tcPr>
            <w:tcW w:type="dxa" w:w="7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Report</w:t>
            </w:r>
          </w:p>
        </w:tc>
        <w:tc>
          <w:tcPr>
            <w:tcW w:type="dxa" w:w="15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Evidence</w:t>
            </w:r>
          </w:p>
        </w:tc>
        <w:tc>
          <w:tcPr>
            <w:tcW w:type="dxa" w:w="200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Processing step</w:t>
            </w:r>
          </w:p>
        </w:tc>
        <w:tc>
          <w:tcPr>
            <w:tcW w:type="dxa" w:w="18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vAlign w:val="top"/>
          </w:tcPr>
          <w:p>
            <w:pPr>
              <w:spacing w:after="30"/>
            </w:pPr>
            <w:r>
              <w:rPr>
                <w:rFonts w:ascii="Calibri" w:cs="Calibri" w:eastAsia="Calibri" w:hAnsi="Calibri"/>
                <w:b/>
                <w:bCs/>
                <w:sz w:val="16"/>
                <w:szCs w:val="16"/>
              </w:rPr>
              <w:t xml:space="preserve">Confidence</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526,300,010 XEM moved from A to B in 11 transfers, the first at 00:02:13 JST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7.2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EVD-011, 017, 018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collector, process_raw.py, find_theft_and_sweeps.py</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Confirmed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F-02</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B sent exactly 523,000,000 XEM to eight addresses, 02:57:24 to 03:29:54 JST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7.3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EVD-012, 017, 019</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find_theft_and_sweeps.py (first sweep filter)</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Confirmed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F-03</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All 11 transfers were single-signer plain transfers (type 257)</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5, 7.2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EVD-011, 017, 018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process_raw.py (type, multisig unwrap)</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Confirmed for the transfers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F-04</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XEM in a hot wallet; president cited technical difficulties and staff shortage</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EVD-001, 004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None (source statements)</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Strongly supported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F-05</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About 260,000 customers affected; more than 46bn yen refund pledged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EVD-004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None (source statement)</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Strongly supported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F-06</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FSA issued a business improvement order (29 Jan date inferred)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EVD-002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None (source statement)</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Confirmed (order); date inferred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F-07</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DISC-001: Coincheck's ~523M matches the first eight transfers; last three (3,300,000 XEM) not reflected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7.4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EVD-001, 018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find_theft_and_sweeps.py (first 8 and last 3 sums)</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Arithmetic Confirmed; explanation Interpretation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F-08</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DISC-002: reported ~02:57 start matches the first onward transfer from B, not the first from A</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7.5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EVD-001, 018, 019</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process_raw.py (corrected epoch), then time comparison</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Interpretation</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F-09</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Detection gap about 8 h 28 min from the stated start, about 11 h 23 min from the first transfer</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3, 5</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EVD-001, 018 and a secondary source for 11:25</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Time arithmetic on corrected JST times</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Confirmed (chain times); strongly supported (11:25)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F-10</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First collector used the wrong epoch, times 6 min 25 s early; corrected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1, 7.7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EVD-013, 014, 017, 018, 020, 021</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process_raw.py</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Confirmed</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F-11</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Not established: access method, attacker, customer data exposure, onward flow of funds</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4, 6.2, 9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None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None</w:t>
            </w:r>
          </w:p>
        </w:tc>
        <w:tc>
          <w:tcPr>
            <w:tcW w:type="dxa" w:w="18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Unknown</w:t>
            </w:r>
          </w:p>
        </w:tc>
      </w:tr>
    </w:tbl>
    <w:p>
      <w:pPr>
        <w:spacing w:after="200" w:before="60"/>
        <w:jc w:val="left"/>
      </w:pPr>
      <w:r>
        <w:rPr>
          <w:rFonts w:ascii="Calibri" w:cs="Calibri" w:eastAsia="Calibri" w:hAnsi="Calibri"/>
          <w:i/>
          <w:iCs/>
          <w:color w:val="555555"/>
          <w:sz w:val="19"/>
          <w:szCs w:val="19"/>
        </w:rPr>
        <w:t xml:space="preserve">Table 6. Finding-to-evidence matrix.</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Coincheck NEM Theft Investigation  |  Forensic Evidence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1F3A5F"/>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80" w:before="220"/>
      <w:outlineLvl w:val="1"/>
    </w:pPr>
    <w:rPr>
      <w:rFonts w:ascii="Calibri" w:cs="Calibri" w:eastAsia="Calibri" w:hAnsi="Calibri"/>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fd2f93e6e23f908b05292d3e4f3034681fd59d.png"/><Relationship Id="rId10" Type="http://schemas.openxmlformats.org/officeDocument/2006/relationships/image" Target="media/0785e49affa577130bb3de2668ebdaa832e1739e.png"/><Relationship Id="rId11" Type="http://schemas.openxmlformats.org/officeDocument/2006/relationships/image" Target="media/38cf2a0bac7f131f6046174b7f76c5c8500e28cc.png"/><Relationship Id="rId12" Type="http://schemas.openxmlformats.org/officeDocument/2006/relationships/image" Target="media/f3398885a624355fde789a21fd86ee7086038bfb.png"/><Relationship Id="rId13" Type="http://schemas.openxmlformats.org/officeDocument/2006/relationships/image" Target="media/d94630573edf6e761d53f77627deb50df323e2a6.png"/><Relationship Id="rId14" Type="http://schemas.openxmlformats.org/officeDocument/2006/relationships/image" Target="media/071ea5b4454f1326179cbc2e887d449712cd073d.png"/><Relationship Id="rId15" Type="http://schemas.openxmlformats.org/officeDocument/2006/relationships/image" Target="media/b356c027050a0930d43fabeb88ea4ce29629e55d.png"/><Relationship Id="rId16" Type="http://schemas.openxmlformats.org/officeDocument/2006/relationships/image" Target="media/d94e5a8dc0a289ddf4ff201fd58b756ea361317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Evidence Portfolio</dc:title>
  <dc:creator>Kshitij Randhire</dc:creator>
  <cp:lastModifiedBy>Un-named</cp:lastModifiedBy>
  <cp:revision>1</cp:revision>
  <dcterms:created xsi:type="dcterms:W3CDTF">2026-09-30T20:41:11.040Z</dcterms:created>
  <dcterms:modified xsi:type="dcterms:W3CDTF">2026-09-30T20:41:11.040Z</dcterms:modified>
</cp:coreProperties>
</file>

<file path=docProps/custom.xml><?xml version="1.0" encoding="utf-8"?>
<Properties xmlns="http://schemas.openxmlformats.org/officeDocument/2006/custom-properties" xmlns:vt="http://schemas.openxmlformats.org/officeDocument/2006/docPropsVTypes"/>
</file>