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1 April 2026</w:t>
      </w:r>
    </w:p>
    <w:p>
      <w:r>
        <w:t>Dear Asha Rao,</w:t>
      </w:r>
    </w:p>
    <w:p>
      <w:r>
        <w:t>Subject: Annual compensation review</w:t>
      </w:r>
    </w:p>
    <w:p>
      <w:r>
        <w:t>We are pleased to confirm your promotion to the next grade, effective 1 April 2026.</w:t>
      </w:r>
    </w:p>
    <w:p>
      <w:r>
        <w:t>Your new title is Senior Analyst.</w:t>
      </w:r>
    </w:p>
    <w:p>
      <w:r>
        <w:t>This letter is confidential and is meant only for you.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 (INR)</w:t>
            </w:r>
          </w:p>
        </w:tc>
      </w:tr>
      <w:tr>
        <w:tc>
          <w:tcPr>
            <w:tcW w:type="dxa" w:w="4320"/>
          </w:tcPr>
          <w:p>
            <w:r>
              <w:t>New fixed pay</w:t>
            </w:r>
          </w:p>
        </w:tc>
        <w:tc>
          <w:tcPr>
            <w:tcW w:type="dxa" w:w="4320"/>
          </w:tcPr>
          <w:p>
            <w:r>
              <w:t>1,320,000</w:t>
            </w:r>
          </w:p>
        </w:tc>
      </w:tr>
    </w:tbl>
    <w:p>
      <w:r>
        <w:t>All amounts are before tax.</w:t>
      </w:r>
    </w:p>
    <w:p>
      <w:r>
        <w:t>Please sign and return a copy of this letter within seven days.</w:t>
      </w:r>
    </w:p>
    <w:p>
      <w:r>
        <w:t>Regards,</w:t>
      </w:r>
    </w:p>
    <w:p>
      <w:r>
        <w:t>HR Team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Northwind Appliances, 12 Example Road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Northwind Appliances -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