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5buiol1s2en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ab/>
        <w:tab/>
        <w:tab/>
        <w:t xml:space="preserve">WORKOUT PLANNER 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x91p13lpz8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. Problem Statement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 today's fast-paced world, maintaining a consistent fitness routine is a significant challenge for many individuals. Beginners often feel overwhelmed by the complexity of creating a workout plan, while intermediate gym-goers struggle to track progress effectively without expensive personal trainers.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Most existing fitness apps are either too generic—providing "cookie-cutter" templates that don't account for available equipment (e.g., Home vs. Gym)—or too complex and expensive for the average user. There is a lack of accessible, user-friendly tools that can instantly generate personalized routines based on specific user constraints like BMI, age, and fitness goals.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ihs53vvht3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Proposed Solution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FitTrack</w:t>
      </w:r>
      <w:r w:rsidDel="00000000" w:rsidR="00000000" w:rsidRPr="00000000">
        <w:rPr>
          <w:sz w:val="26"/>
          <w:szCs w:val="26"/>
          <w:rtl w:val="0"/>
        </w:rPr>
        <w:t xml:space="preserve"> is a comprehensive web-based application designed to bridge the gap between expensive personal training and generic fitness advice. It uses a smart algorithm to generate customized workout schedules tailored to the user's specific physical metrics and available equipment.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Key Features of the Solution: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Smart Onboarding Engine:</w:t>
      </w:r>
      <w:r w:rsidDel="00000000" w:rsidR="00000000" w:rsidRPr="00000000">
        <w:rPr>
          <w:sz w:val="26"/>
          <w:szCs w:val="26"/>
          <w:rtl w:val="0"/>
        </w:rPr>
        <w:t xml:space="preserve"> Users input their age, weight, height, and fitness goals (e.g., Muscle Gain, Weight Loss). The system calculates BMI and suggests an appropriate intensity level.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Dynamic Plan Generation:</w:t>
      </w:r>
      <w:r w:rsidDel="00000000" w:rsidR="00000000" w:rsidRPr="00000000">
        <w:rPr>
          <w:sz w:val="26"/>
          <w:szCs w:val="26"/>
          <w:rtl w:val="0"/>
        </w:rPr>
        <w:t xml:space="preserve"> The core feature is an algorithm that constructs a daily workout routine. It intelligently selects exercises based on whether the user has selected "Gym" or "Home" equipment.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Interactive Dashboard:</w:t>
      </w:r>
      <w:r w:rsidDel="00000000" w:rsidR="00000000" w:rsidRPr="00000000">
        <w:rPr>
          <w:sz w:val="26"/>
          <w:szCs w:val="26"/>
          <w:rtl w:val="0"/>
        </w:rPr>
        <w:t xml:space="preserve"> A visual dashboard allows users to view their daily tasks, mark exercises as complete, and track their consistency through a "Day Streak" counter and gamified "Achievements."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Secure &amp; Private:</w:t>
      </w:r>
      <w:r w:rsidDel="00000000" w:rsidR="00000000" w:rsidRPr="00000000">
        <w:rPr>
          <w:sz w:val="26"/>
          <w:szCs w:val="26"/>
          <w:rtl w:val="0"/>
        </w:rPr>
        <w:t xml:space="preserve"> Built with full authentication (JWT &amp; Google OAuth), ensuring user data and progress history are stored securely.</w:t>
      </w: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margin" w:horzAnchor="margin" w:tblpXSpec="center" w:tblpYSpec="top"/>
        <w:tblW w:w="9045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30"/>
        <w:gridCol w:w="4215"/>
        <w:tblGridChange w:id="0">
          <w:tblGrid>
            <w:gridCol w:w="4830"/>
            <w:gridCol w:w="421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21.418457031249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1. Secure Authentication</w:t>
            </w:r>
          </w:p>
          <w:p w:rsidR="00000000" w:rsidDel="00000000" w:rsidP="00000000" w:rsidRDefault="00000000" w:rsidRPr="00000000" w14:paraId="000000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</w:rPr>
              <w:drawing>
                <wp:inline distB="114300" distT="114300" distL="114300" distR="114300">
                  <wp:extent cx="2819400" cy="1288875"/>
                  <wp:effectExtent b="0" l="0" r="0" t="0"/>
                  <wp:docPr id="1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9400" cy="1288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2. Personalized Onboarding</w:t>
            </w:r>
          </w:p>
          <w:p w:rsidR="00000000" w:rsidDel="00000000" w:rsidP="00000000" w:rsidRDefault="00000000" w:rsidRPr="00000000" w14:paraId="000000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</w:rPr>
              <w:drawing>
                <wp:inline distB="114300" distT="114300" distL="114300" distR="114300">
                  <wp:extent cx="2466975" cy="1384125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6975" cy="13841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3. Plan Generation &amp; Customization</w:t>
            </w:r>
          </w:p>
          <w:p w:rsidR="00000000" w:rsidDel="00000000" w:rsidP="00000000" w:rsidRDefault="00000000" w:rsidRPr="00000000" w14:paraId="000000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i w:val="1"/>
                <w:iCs w:val="1"/>
                <w:color w:val="1f1f1f"/>
              </w:rPr>
            </w:pPr>
            <w:r w:rsidDel="00000000" w:rsidR="00000000" w:rsidRPr="00000000">
              <w:rPr>
                <w:i w:val="1"/>
                <w:iCs w:val="1"/>
                <w:color w:val="1f1f1f"/>
              </w:rPr>
              <w:drawing>
                <wp:inline distB="114300" distT="114300" distL="114300" distR="114300">
                  <wp:extent cx="2819400" cy="927100"/>
                  <wp:effectExtent b="0" l="0" r="0" t="0"/>
                  <wp:docPr id="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9400" cy="927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4. The User Dashboard</w:t>
            </w:r>
          </w:p>
          <w:p w:rsidR="00000000" w:rsidDel="00000000" w:rsidP="00000000" w:rsidRDefault="00000000" w:rsidRPr="00000000" w14:paraId="000000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i w:val="1"/>
                <w:iCs w:val="1"/>
                <w:color w:val="1f1f1f"/>
              </w:rPr>
            </w:pPr>
            <w:r w:rsidDel="00000000" w:rsidR="00000000" w:rsidRPr="00000000">
              <w:rPr>
                <w:i w:val="1"/>
                <w:iCs w:val="1"/>
                <w:color w:val="1f1f1f"/>
              </w:rPr>
              <w:drawing>
                <wp:inline distB="114300" distT="114300" distL="114300" distR="114300">
                  <wp:extent cx="2466975" cy="1346200"/>
                  <wp:effectExtent b="0" l="0" r="0" t="0"/>
                  <wp:docPr id="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6975" cy="1346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37.343750000000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5. Workout Tracking &amp; Schedule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i w:val="1"/>
                <w:iCs w:val="1"/>
                <w:color w:val="1f1f1f"/>
              </w:rPr>
            </w:pPr>
            <w:r w:rsidDel="00000000" w:rsidR="00000000" w:rsidRPr="00000000">
              <w:rPr>
                <w:i w:val="1"/>
                <w:iCs w:val="1"/>
                <w:color w:val="1f1f1f"/>
              </w:rPr>
              <w:drawing>
                <wp:inline distB="114300" distT="114300" distL="114300" distR="114300">
                  <wp:extent cx="2819400" cy="1023938"/>
                  <wp:effectExtent b="0" l="0" r="0" t="0"/>
                  <wp:docPr id="3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9400" cy="10239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6. Nutrition calc</w:t>
            </w:r>
          </w:p>
          <w:p w:rsidR="00000000" w:rsidDel="00000000" w:rsidP="00000000" w:rsidRDefault="00000000" w:rsidRPr="00000000" w14:paraId="000000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</w:rPr>
              <w:drawing>
                <wp:inline distB="114300" distT="114300" distL="114300" distR="114300">
                  <wp:extent cx="2466975" cy="1042988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6975" cy="10429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headerReference r:id="rId12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6.png"/><Relationship Id="rId12" Type="http://schemas.openxmlformats.org/officeDocument/2006/relationships/header" Target="head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