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Automated Classification of Acute Lymphoblastic Leukemia in Blood Smear Images</w:t>
      </w:r>
    </w:p>
    <w:p>
      <w:pPr>
        <w:pStyle w:val="Heading2"/>
      </w:pPr>
      <w:r>
        <w:t>Meta Description:</w:t>
      </w:r>
    </w:p>
    <w:p>
      <w:r>
        <w:t>This paper proposes an automated classification system for acute lymphoblastic leukemia in blood smear images using a deep learning architecture, achieving high accuracy and real-time inference capabilities.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