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launches self-custodial crypto wallet in the US</w:t>
      </w:r>
    </w:p>
    <w:p>
      <w:pPr>
        <w:pStyle w:val="Heading2"/>
      </w:pPr>
      <w:r>
        <w:t>Meta Description:</w:t>
      </w:r>
    </w:p>
    <w:p>
      <w:r>
        <w:t>Telegram users in the U.S. can now send, receive, and manage cryptocurrency directly inside the app, with the TON Wallet built into the interface, allowing for seamless transactions with contacts.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