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SEO Metadata Report</w:t>
      </w:r>
    </w:p>
    <w:p>
      <w:pPr>
        <w:pStyle w:val="Heading2"/>
      </w:pPr>
      <w:r>
        <w:t>Title:</w:t>
      </w:r>
    </w:p>
    <w:p>
      <w:r>
        <w:t>Bharati Vidyapeeth's College of Engineering, New Delhi - Placement Process and Policy</w:t>
      </w:r>
    </w:p>
    <w:p>
      <w:pPr>
        <w:pStyle w:val="Heading2"/>
      </w:pPr>
      <w:r>
        <w:t>Meta Description:</w:t>
      </w:r>
    </w:p>
    <w:p>
      <w:r>
        <w:t>Learn about the placement process and policy at Bharati Vidyapeeth's College of Engineering, New Delhi, including the role of student coordinators, responsibilities, and guidelines for attending campus drives and achieving dream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