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Metadata Report</w:t>
      </w:r>
    </w:p>
    <w:p>
      <w:pPr>
        <w:pStyle w:val="Heading2"/>
      </w:pPr>
      <w:r>
        <w:t>Title:</w:t>
      </w:r>
    </w:p>
    <w:p>
      <w:r>
        <w:t>AI-Powered SEO Metadata Generator: Automating Search Engine Optimization</w:t>
      </w:r>
    </w:p>
    <w:p>
      <w:pPr>
        <w:pStyle w:val="Heading2"/>
      </w:pPr>
      <w:r>
        <w:t>Meta Description:</w:t>
      </w:r>
    </w:p>
    <w:p>
      <w:r>
        <w:t>Discover the AI-powered web application that generates SEO-optimized titles and meta descriptions from uploaded documents or web URLs. Learn how it can improve your search engine rankings and online visibility.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