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Le bois modifié Superwood, plus résistant que le acier ?</w:t>
      </w:r>
    </w:p>
    <w:p>
      <w:pPr>
        <w:pStyle w:val="Heading2"/>
      </w:pPr>
      <w:r>
        <w:t>Meta Description:</w:t>
      </w:r>
    </w:p>
    <w:p>
      <w:r>
        <w:t>InventWood développe un bois modifié appelé Superwood, qui affirme être plus résistant que le acier. Mais comment cela fonctionne-t-il et quels sont les avantages pour l'environnement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