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3864"/>
          <w:sz w:val="30"/>
        </w:rPr>
        <w:t>KSHITIZ YADAV</w:t>
      </w:r>
    </w:p>
    <w:p>
      <w:r>
        <w:rPr>
          <w:rFonts w:ascii="Calibri" w:hAnsi="Calibri"/>
          <w:b w:val="0"/>
          <w:color w:val="444444"/>
          <w:sz w:val="19"/>
        </w:rPr>
        <w:t>Gurugram, India  •  +91 8756972501  •  kshitizyadav788@gmail.com  •  linkedin.com/in/kshitizyadav</w:t>
      </w:r>
    </w:p>
    <w:p>
      <w:pPr>
        <w:spacing w:before="280"/>
      </w:pPr>
      <w:r>
        <w:rPr>
          <w:rFonts w:ascii="Calibri" w:hAnsi="Calibri"/>
          <w:b w:val="0"/>
          <w:color w:val="444444"/>
          <w:sz w:val="22"/>
        </w:rPr>
        <w:t>July 22, 2026</w:t>
      </w:r>
    </w:p>
    <w:p>
      <w:pPr>
        <w:spacing w:before="200"/>
      </w:pPr>
      <w:r>
        <w:rPr>
          <w:rFonts w:ascii="Calibri" w:hAnsi="Calibri"/>
          <w:b/>
          <w:sz w:val="22"/>
        </w:rPr>
        <w:t>Re: Product Manager, Retail &amp; Insights, dunnhumby</w:t>
      </w:r>
    </w:p>
    <w:p>
      <w:r>
        <w:rPr>
          <w:rFonts w:ascii="Calibri" w:hAnsi="Calibri"/>
          <w:b w:val="0"/>
          <w:sz w:val="22"/>
        </w:rPr>
        <w:t>Dear Hiring Team,</w:t>
      </w:r>
    </w:p>
    <w:p>
      <w:r>
        <w:rPr>
          <w:rFonts w:ascii="Calibri" w:hAnsi="Calibri"/>
          <w:b w:val="0"/>
          <w:sz w:val="22"/>
        </w:rPr>
        <w:t>I am writing to apply for the Product Manager, Retail &amp; Insights role. I am a product manager with 5+ years at PlanetSpark, a two-sided B2C marketplace serving 138,000+ enrolled learners, where most of my time goes to exactly what this role is built around: defining API-first, reusable platform capabilities and owning third-party integrations end to end.</w:t>
      </w:r>
    </w:p>
    <w:p>
      <w:r>
        <w:rPr>
          <w:rFonts w:ascii="Calibri" w:hAnsi="Calibri"/>
          <w:b w:val="0"/>
          <w:sz w:val="22"/>
        </w:rPr>
        <w:t>Integration lifecycle ownership is the core of my day job. I act as the primary point of contact for our external technology partners - payment gateways (Razorpay, PayU, PayGlocal, PayPal, Bajaj) integrated via their APIs for payment creation, status verification and webhooks; telephony (Exotel, Servetel, Tata Tele); live-class video (Daily.co, 100ms); video counselling and recording (Convin); and messaging (Gupshup, Venera Connect). For each, I run discovery, write the API contracts, data mappings and integration specifications, work with engineering through implementation, and own it through monitoring and maintenance.</w:t>
      </w:r>
    </w:p>
    <w:p>
      <w:r>
        <w:rPr>
          <w:rFonts w:ascii="Calibri" w:hAnsi="Calibri"/>
          <w:b w:val="0"/>
          <w:sz w:val="22"/>
        </w:rPr>
        <w:t>I also try to build capabilities rather than point solutions. Our payments integration became a shared capability reused across the app, LMS and CRM, and an omnichannel support service consolidated LMS, email, WhatsApp and chatbot channels into one system. On the content side, I built and deployed a grade- and course-wise content catalogue with our content team, then automated content generation with AI prompts, removing the manual content step entirely.</w:t>
      </w:r>
    </w:p>
    <w:p>
      <w:r>
        <w:rPr>
          <w:rFonts w:ascii="Calibri" w:hAnsi="Calibri"/>
          <w:b w:val="0"/>
          <w:sz w:val="22"/>
        </w:rPr>
        <w:t>On measurement, I own lead-source attribution in a centralised CRM, where inbound leads are auto-tagged with UTM parameters and tracking cookies, and I partner with marketing and sales to optimise lead flow, lead acceptance and the best-performing sources. I segment audiences by learner grade, and by industry and seniority for working professionals, and I track adoption, reliability and data quality through SQL and Power BI dashboards.</w:t>
      </w:r>
    </w:p>
    <w:p>
      <w:r>
        <w:rPr>
          <w:rFonts w:ascii="Calibri" w:hAnsi="Calibri"/>
          <w:b w:val="0"/>
          <w:sz w:val="22"/>
        </w:rPr>
        <w:t>I will be straightforward about one thing: I have not worked in Retail Media or AdTech, so I do not yet have hands-on depth in auction dynamics, bidding and pacing, or the ad server, DSP and SSP stack. What I do bring is the integration, platform and measurement craft this role runs on, a record of getting productive quickly in unfamiliar systems, and genuine interest in the space - I would rather say that up front than have you find it in week one.</w:t>
      </w:r>
    </w:p>
    <w:p>
      <w:r>
        <w:rPr>
          <w:rFonts w:ascii="Calibri" w:hAnsi="Calibri"/>
          <w:b w:val="0"/>
          <w:sz w:val="22"/>
        </w:rPr>
        <w:t>dunnhumby's premise, putting the customer at the heart of the decision with real data behind it, is how I already try to build. I would welcome the chance to talk about where you are taking the platform's integration ecosystem next.</w:t>
      </w:r>
    </w:p>
    <w:p>
      <w:r>
        <w:rPr>
          <w:rFonts w:ascii="Calibri" w:hAnsi="Calibri"/>
          <w:b w:val="0"/>
          <w:sz w:val="22"/>
        </w:rPr>
        <w:t>Thank you for your time and consideration.</w:t>
      </w:r>
    </w:p>
    <w:p>
      <w:r>
        <w:rPr>
          <w:rFonts w:ascii="Calibri" w:hAnsi="Calibri"/>
          <w:b w:val="0"/>
          <w:sz w:val="22"/>
        </w:rPr>
        <w:t>Sincerely,</w:t>
      </w:r>
    </w:p>
    <w:p>
      <w:r>
        <w:rPr>
          <w:rFonts w:ascii="Calibri" w:hAnsi="Calibri"/>
          <w:b w:val="0"/>
          <w:sz w:val="22"/>
        </w:rPr>
        <w:t>Kshitiz Yadav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