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Product Manager  |  Generative AI Products &amp; Adoption  |  Business Problems → AI/Data Solutions  |  Senior Stakeholder &amp; Project Management  |  Gurugram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Gurugram, India  •  +91 8756972501  •  kshitizyadav788@gmail.com  •  linkedin.com/in/kshitizyadav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Product Manager with 5+ years shipping Generative AI and data products and driving their adoption across a high-growth organization — based in Gurugram. Partners with data and analytics teams and business stakeholders to understand core processes, identify where Generative AI adds value, and translate business problems into well-scoped, data-driven AI projects. Hands-on with GenAI tools (OpenAI, Gemini, Claude) as a daily productivity multiplier across research, analysis, and problem solving. Strong senior-stakeholder management, project management across multiple initiatives, and analytics &amp; visualization (SQL, Power BI) — with a record of shipping a production GenAI layer, an AI sales-enablement tool, and ₹1.6L/month in automation savings.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2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20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20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90" w:after="0"/>
      </w:pPr>
      <w:r>
        <w:rPr>
          <w:rFonts w:ascii="Calibri" w:hAnsi="Calibri"/>
          <w:b/>
          <w:i/>
          <w:color w:val="2E5AAC"/>
          <w:sz w:val="20"/>
        </w:rPr>
        <w:t>Generative AI Products &amp; Adoption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Shipped a production Generative AI layer and built "Demo Analysis," an in-house GAI tool that analyzes customer behavior to surface AI-generated recommendations to sales — driving adoption across the sales org.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Identified where Generative AI adds value across workflows and translated business problems into scoped AI projects, using OpenAI, Gemini, and Claude both in-product and as a daily productivity multiplier for research and analysis.</w:t>
      </w:r>
    </w:p>
    <w:p>
      <w:pPr>
        <w:spacing w:before="90" w:after="0"/>
      </w:pPr>
      <w:r>
        <w:rPr>
          <w:rFonts w:ascii="Calibri" w:hAnsi="Calibri"/>
          <w:b/>
          <w:i/>
          <w:color w:val="2E5AAC"/>
          <w:sz w:val="20"/>
        </w:rPr>
        <w:t>Data, Analytics &amp; Visualization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Partnered with analytics to build insight-driven Power BI dashboards (from Metabase SQL) for Marketing, Sales, and Operations — translating business questions into data-driven solutions and visualizations.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Automated workflows and enrolment verification with data (100% coverage), improving efficiency and saving ₹1.6L/month.</w:t>
      </w:r>
    </w:p>
    <w:p>
      <w:pPr>
        <w:spacing w:before="90" w:after="0"/>
      </w:pPr>
      <w:r>
        <w:rPr>
          <w:rFonts w:ascii="Calibri" w:hAnsi="Calibri"/>
          <w:b/>
          <w:i/>
          <w:color w:val="2E5AAC"/>
          <w:sz w:val="20"/>
        </w:rPr>
        <w:t>Stakeholder &amp; Project Management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Served as the point of contact between business and technical teams — engaging senior stakeholders, refining project specifications, and maintaining a regular reporting cadence on progress and new opportunities.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Managed multiple concurrent projects to tight deadlines with strong problem-solving and attention to detail, communicating technical and business concepts to both technical and non-technical audiences.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20"/>
        </w:rPr>
        <w:t>Generative AI (GAI) Product Management &amp; Adoption · Translating Business Problems → Data-Driven / AI Solutions · Data Science &amp; Analytics Collaboration · Senior Stakeholder Management · Project Management (Multiple Concurrent Projects) · Analytics &amp; Visualization (SQL, Power BI) · Project Scoping &amp; Specifications · Technical–Business Communication · Problem Solving &amp; Analytical Rigor · Attention to Detail · Cross-Functional Delivery · Prompt Engineering &amp; AI Tooling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AI &amp; GenAI: </w:t>
      </w:r>
      <w:r>
        <w:rPr>
          <w:rFonts w:ascii="Calibri" w:hAnsi="Calibri"/>
          <w:b w:val="0"/>
          <w:i w:val="0"/>
          <w:sz w:val="20"/>
        </w:rPr>
        <w:t>OpenAI / Gemini / Claude APIs, Prompt Engineering, GenAI as a daily productivity multiplier, LLM use-cases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Power BI, GA4, Metabase, MS Excel (Advanced), Python (basic)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JIRA, Confluence, Agile/Scrum, project scoping, RICE prioritization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/>
          <w:i w:val="0"/>
          <w:sz w:val="20"/>
        </w:rPr>
        <w:t xml:space="preserve">Design &amp; Visualization: </w:t>
      </w:r>
      <w:r>
        <w:rPr>
          <w:rFonts w:ascii="Calibri" w:hAnsi="Calibri"/>
          <w:b w:val="0"/>
          <w:i w:val="0"/>
          <w:sz w:val="20"/>
        </w:rPr>
        <w:t>Figma, wireframing, dashboards &amp; data visualization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20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20"/>
        </w:rPr>
        <w:tab/>
        <w:t>2018</w:t>
      </w:r>
    </w:p>
    <w:p>
      <w:pPr>
        <w:spacing w:before="150" w:after="7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CERTIFICATIONS</w:t>
      </w:r>
    </w:p>
    <w:p>
      <w:pPr>
        <w:pStyle w:val="ListBullet"/>
        <w:spacing w:after="70" w:before="0" w:line="283" w:lineRule="auto"/>
      </w:pPr>
      <w:r>
        <w:rPr>
          <w:rFonts w:ascii="Calibri" w:hAnsi="Calibri"/>
          <w:b w:val="0"/>
          <w:i w:val="0"/>
          <w:sz w:val="20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83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83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