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i w:val="0"/>
          <w:color w:val="1F3864"/>
          <w:sz w:val="34"/>
        </w:rPr>
        <w:t>KSHITIZ YADAV</w:t>
      </w:r>
    </w:p>
    <w:p>
      <w:pPr>
        <w:spacing w:after="0"/>
        <w:jc w:val="center"/>
      </w:pPr>
      <w:r>
        <w:rPr>
          <w:rFonts w:ascii="Calibri" w:hAnsi="Calibri"/>
          <w:b w:val="0"/>
          <w:i w:val="0"/>
          <w:color w:val="444444"/>
          <w:sz w:val="19"/>
        </w:rPr>
        <w:t>Product Manager  |  B2C Consumer Apps  |  Growth &amp; Monetization  |  Two-Sided Platforms  |  AI-Enabled</w:t>
      </w:r>
    </w:p>
    <w:p>
      <w:pPr>
        <w:spacing w:after="20"/>
        <w:jc w:val="center"/>
      </w:pPr>
      <w:r>
        <w:rPr>
          <w:rFonts w:ascii="Calibri" w:hAnsi="Calibri"/>
          <w:b w:val="0"/>
          <w:i w:val="0"/>
          <w:color w:val="444444"/>
          <w:sz w:val="18"/>
        </w:rPr>
        <w:t>Gurugram, India  •  +91 8756972501  •  kshitizyadav788@gmail.com  •  linkedin.com/in/kshitizyadav</w:t>
      </w:r>
    </w:p>
    <w:p>
      <w:pPr>
        <w:spacing w:before="100" w:after="4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PROFESSIONAL SUMMARY</w:t>
      </w:r>
    </w:p>
    <w:p>
      <w:pPr>
        <w:spacing w:after="20"/>
      </w:pPr>
      <w:r>
        <w:rPr>
          <w:rFonts w:ascii="Calibri" w:hAnsi="Calibri"/>
          <w:b w:val="0"/>
          <w:i w:val="0"/>
          <w:sz w:val="19"/>
        </w:rPr>
        <w:t>Product Manager with 5+ years building and scaling technology products in a B2C market -- owning product vision, roadmap, and day-to-day execution end-to-end. Gathers, evaluates, and defines detailed product requirements and specifications, translating stakeholder and client needs into scalable solutions. Runs competitor analysis and tracks industry trends, applying analytical, data-driven problem-solving (SQL, Power BI, A/B testing) to influence cross-functional teams and drive measurable business outcomes: 20% revenue growth, 25% ARPU expansion, ₹70L in product-led renewals, and 2,000+ organic leads/month at 7% conversion. Ships production AI/LLM features as a genuine differentiator.</w:t>
      </w:r>
    </w:p>
    <w:p>
      <w:pPr>
        <w:spacing w:before="100" w:after="4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PROFESSIONAL EXPERIENCE</w:t>
      </w:r>
    </w:p>
    <w:p>
      <w:pPr>
        <w:tabs>
          <w:tab w:pos="10546" w:val="right"/>
        </w:tabs>
        <w:spacing w:after="0"/>
      </w:pPr>
      <w:r>
        <w:rPr>
          <w:rFonts w:ascii="Calibri" w:hAnsi="Calibri"/>
          <w:b/>
          <w:i w:val="0"/>
          <w:sz w:val="21"/>
        </w:rPr>
        <w:t>PlanetSpark — Product Manager</w:t>
      </w:r>
      <w:r>
        <w:rPr>
          <w:rFonts w:ascii="Calibri" w:hAnsi="Calibri"/>
          <w:b w:val="0"/>
          <w:i w:val="0"/>
          <w:color w:val="444444"/>
          <w:sz w:val="19"/>
        </w:rPr>
        <w:tab/>
        <w:t>Gurugram · Mar 2021 – Present</w:t>
      </w:r>
    </w:p>
    <w:p>
      <w:pPr>
        <w:spacing w:after="20"/>
      </w:pPr>
      <w:r>
        <w:rPr>
          <w:rFonts w:ascii="Calibri" w:hAnsi="Calibri"/>
          <w:b w:val="0"/>
          <w:i/>
          <w:color w:val="333333"/>
          <w:sz w:val="19"/>
        </w:rPr>
        <w:t>Own the full product suite of a B2C EdTech marketplace -- one of India's largest public speaking &amp; creative writing platforms, connecting students and teachers via a shared LMS: consumer app, student &amp; teacher LMS, sales CRM, product-led growth &amp; renewal engine, and an in-house AI layer.</w:t>
      </w:r>
    </w:p>
    <w:p>
      <w:pPr>
        <w:spacing w:before="60" w:after="0"/>
      </w:pPr>
      <w:r>
        <w:rPr>
          <w:rFonts w:ascii="Calibri" w:hAnsi="Calibri"/>
          <w:b/>
          <w:i/>
          <w:color w:val="2E5AAC"/>
          <w:sz w:val="19"/>
        </w:rPr>
        <w:t>Product Vision, Roadmap &amp; Requirements Ownership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 w:val="0"/>
          <w:i w:val="0"/>
          <w:sz w:val="19"/>
        </w:rPr>
        <w:t>Owned the product vision, strategy, and roadmap for a B2C marketplace platform end-to-end, gathering and defining detailed requirements and specifications: single-step OTP onboarding, a preference-capture ranking model, vendor-integrated payment gateways (Razorpay, PayU, PayGlocal, PayPal, Bajaj), and auto-cleared approvals -- cutting drop-off across every stage.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 w:val="0"/>
          <w:i w:val="0"/>
          <w:sz w:val="19"/>
        </w:rPr>
        <w:t>Led the 0→1 launch of a consumer app MVP in 2 months (Feb–Mar 2024: ~1% organic revenue, +10% engagement), influencing engineering, design, and business stakeholders to drive strategic product decisions; built the Student LMS, raising course completion 15%.</w:t>
      </w:r>
    </w:p>
    <w:p>
      <w:pPr>
        <w:spacing w:before="60" w:after="0"/>
      </w:pPr>
      <w:r>
        <w:rPr>
          <w:rFonts w:ascii="Calibri" w:hAnsi="Calibri"/>
          <w:b/>
          <w:i/>
          <w:color w:val="2E5AAC"/>
          <w:sz w:val="19"/>
        </w:rPr>
        <w:t>Market Success, Growth &amp; Commercial Acumen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 w:val="0"/>
          <w:i w:val="0"/>
          <w:sz w:val="19"/>
        </w:rPr>
        <w:t>Built the LPP module -- validated and iterated via A/B testing -- driving 20% revenue growth, 25% ARPU expansion (₹35K → ₹45K), and 50% higher revenue per class (₹600 → ₹900), demonstrating a track record of growing a product line to market success.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 w:val="0"/>
          <w:i w:val="0"/>
          <w:sz w:val="19"/>
        </w:rPr>
        <w:t>Designed an in-product renewal engine, generating ₹70L in renewals in a single month; ran competitor analysis and tracked industry trends to launch organic acquisition loops, bringing 2,000+ organic leads/month at a 7% conversion rate.</w:t>
      </w:r>
    </w:p>
    <w:p>
      <w:pPr>
        <w:spacing w:before="60" w:after="0"/>
      </w:pPr>
      <w:r>
        <w:rPr>
          <w:rFonts w:ascii="Calibri" w:hAnsi="Calibri"/>
          <w:b/>
          <w:i/>
          <w:color w:val="2E5AAC"/>
          <w:sz w:val="19"/>
        </w:rPr>
        <w:t>AI/ML Product Development &amp; Data-Driven Execution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 w:val="0"/>
          <w:i w:val="0"/>
          <w:sz w:val="19"/>
        </w:rPr>
        <w:t>Shipped a production GenAI layer and built "Demo Analysis," a self-customized in-house AI feature analyzing demo-session customer behavior to surface a customized course plan to the counselor for the sales conversation.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 w:val="0"/>
          <w:i w:val="0"/>
          <w:sz w:val="19"/>
        </w:rPr>
        <w:t>Built multiple insight-driven Power BI dashboards (sourced from Metabase SQL queries) for cross-functional teams, enabling continuous performance tracking and data-driven decision-making.</w:t>
      </w:r>
    </w:p>
    <w:p>
      <w:pPr>
        <w:spacing w:before="100" w:after="4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CORE COMPETENCIES</w:t>
      </w:r>
    </w:p>
    <w:p>
      <w:pPr>
        <w:spacing w:after="20"/>
      </w:pPr>
      <w:r>
        <w:rPr>
          <w:rFonts w:ascii="Calibri" w:hAnsi="Calibri"/>
          <w:b w:val="0"/>
          <w:i w:val="0"/>
          <w:sz w:val="19"/>
        </w:rPr>
        <w:t>Product Management: Vision, Strategy &amp; Roadmap Ownership · Requirements &amp; Specification Definition · Stakeholder Management &amp; Cross-Functional Influence · Competitor Analysis &amp; Industry Trends · Analytical, Data-Driven Problem-Solving (SQL, A/B Testing) · Commercial Acumen &amp; Fast Execution · AI/ML Product Development · Written &amp; Verbal Communication</w:t>
      </w:r>
    </w:p>
    <w:p>
      <w:pPr>
        <w:spacing w:before="100" w:after="4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TECHNICAL SKILLS &amp; TOOLS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/>
          <w:i w:val="0"/>
          <w:sz w:val="19"/>
        </w:rPr>
        <w:t xml:space="preserve">Data &amp; Analytics: </w:t>
      </w:r>
      <w:r>
        <w:rPr>
          <w:rFonts w:ascii="Calibri" w:hAnsi="Calibri"/>
          <w:b w:val="0"/>
          <w:i w:val="0"/>
          <w:sz w:val="19"/>
        </w:rPr>
        <w:t>SQL, GA4, MS Excel (Advanced), Python (basic)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/>
          <w:i w:val="0"/>
          <w:sz w:val="19"/>
        </w:rPr>
        <w:t xml:space="preserve">Design &amp; Prototyping: </w:t>
      </w:r>
      <w:r>
        <w:rPr>
          <w:rFonts w:ascii="Calibri" w:hAnsi="Calibri"/>
          <w:b w:val="0"/>
          <w:i w:val="0"/>
          <w:sz w:val="19"/>
        </w:rPr>
        <w:t>Figma, Adobe Express, Canva AI, wireframing, clickable prototypes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/>
          <w:i w:val="0"/>
          <w:sz w:val="19"/>
        </w:rPr>
        <w:t xml:space="preserve">Product &amp; Delivery: </w:t>
      </w:r>
      <w:r>
        <w:rPr>
          <w:rFonts w:ascii="Calibri" w:hAnsi="Calibri"/>
          <w:b w:val="0"/>
          <w:i w:val="0"/>
          <w:sz w:val="19"/>
        </w:rPr>
        <w:t>JIRA, Confluence, Agile/Scrum, RICE prioritization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/>
          <w:i w:val="0"/>
          <w:sz w:val="19"/>
        </w:rPr>
        <w:t xml:space="preserve">AI &amp; Integration: </w:t>
      </w:r>
      <w:r>
        <w:rPr>
          <w:rFonts w:ascii="Calibri" w:hAnsi="Calibri"/>
          <w:b w:val="0"/>
          <w:i w:val="0"/>
          <w:sz w:val="19"/>
        </w:rPr>
        <w:t>OpenAI / Gemini / Claude APIs, Prompt Engineering, REST APIs, NLP use-cases</w:t>
      </w:r>
    </w:p>
    <w:p>
      <w:pPr>
        <w:spacing w:before="100" w:after="4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EDUCATION</w:t>
      </w:r>
    </w:p>
    <w:p>
      <w:pPr>
        <w:tabs>
          <w:tab w:pos="10546" w:val="right"/>
        </w:tabs>
        <w:spacing w:after="20"/>
      </w:pPr>
      <w:r>
        <w:rPr>
          <w:rFonts w:ascii="Calibri" w:hAnsi="Calibri"/>
          <w:b/>
          <w:i w:val="0"/>
          <w:sz w:val="19"/>
        </w:rPr>
        <w:t>BBA — Chandigarh University, Chandigarh</w:t>
      </w:r>
      <w:r>
        <w:rPr>
          <w:rFonts w:ascii="Calibri" w:hAnsi="Calibri"/>
          <w:b w:val="0"/>
          <w:i w:val="0"/>
          <w:color w:val="444444"/>
          <w:sz w:val="19"/>
        </w:rPr>
        <w:tab/>
        <w:t>2019 – 2021</w:t>
      </w:r>
    </w:p>
    <w:p>
      <w:pPr>
        <w:tabs>
          <w:tab w:pos="10546" w:val="right"/>
        </w:tabs>
        <w:spacing w:after="20"/>
      </w:pPr>
      <w:r>
        <w:rPr>
          <w:rFonts w:ascii="Calibri" w:hAnsi="Calibri"/>
          <w:b/>
          <w:i w:val="0"/>
          <w:sz w:val="19"/>
        </w:rPr>
        <w:t>Class XII (ISC), St. Thomas High School, Kanpur</w:t>
      </w:r>
      <w:r>
        <w:rPr>
          <w:rFonts w:ascii="Calibri" w:hAnsi="Calibri"/>
          <w:b w:val="0"/>
          <w:i w:val="0"/>
          <w:color w:val="444444"/>
          <w:sz w:val="19"/>
        </w:rPr>
        <w:tab/>
        <w:t>2018</w:t>
      </w:r>
    </w:p>
    <w:p>
      <w:pPr>
        <w:spacing w:before="100" w:after="4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CERTIFICATIONS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 w:val="0"/>
          <w:i w:val="0"/>
          <w:sz w:val="19"/>
        </w:rPr>
        <w:t>Product Management Certification — Udemy (2024)    •    JIRA Certification — Udemy (2024)</w:t>
      </w:r>
    </w:p>
    <w:sectPr w:rsidR="00FC693F" w:rsidRPr="0006063C" w:rsidSect="00034616">
      <w:pgSz w:w="11906" w:h="16838"/>
      <w:pgMar w:top="510" w:right="680" w:bottom="51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 w:before="0" w:line="240" w:lineRule="auto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